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</w:t>
      </w:r>
      <w:r w:rsidR="009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C4F" w:rsidRDefault="006C4C4F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7D2">
        <w:rPr>
          <w:rFonts w:ascii="Times New Roman" w:hAnsi="Times New Roman" w:cs="Times New Roman"/>
          <w:b/>
          <w:sz w:val="28"/>
          <w:szCs w:val="28"/>
        </w:rPr>
        <w:t>Менеджмент в спорте</w:t>
      </w:r>
    </w:p>
    <w:p w:rsidR="009437D2" w:rsidRDefault="009437D2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10D9">
        <w:rPr>
          <w:rFonts w:ascii="Times New Roman" w:hAnsi="Times New Roman" w:cs="Times New Roman"/>
          <w:sz w:val="28"/>
          <w:szCs w:val="28"/>
        </w:rPr>
        <w:t xml:space="preserve">Внедрение инновационного проекта на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0D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продвижения новой технологии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процессов п</w:t>
      </w:r>
      <w:r>
        <w:rPr>
          <w:rFonts w:ascii="Times New Roman" w:hAnsi="Times New Roman" w:cs="Times New Roman"/>
          <w:sz w:val="28"/>
          <w:szCs w:val="28"/>
        </w:rPr>
        <w:t>ринятия управленческих решений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10D9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енствование процессов принятия </w:t>
      </w:r>
      <w:r w:rsidRPr="007010D9">
        <w:rPr>
          <w:rFonts w:ascii="Times New Roman" w:hAnsi="Times New Roman" w:cs="Times New Roman"/>
          <w:sz w:val="28"/>
          <w:szCs w:val="28"/>
        </w:rPr>
        <w:t>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процессов принятия эффективного управленческого решения по улучшению эконо</w:t>
      </w:r>
      <w:r>
        <w:rPr>
          <w:rFonts w:ascii="Times New Roman" w:hAnsi="Times New Roman" w:cs="Times New Roman"/>
          <w:sz w:val="28"/>
          <w:szCs w:val="28"/>
        </w:rPr>
        <w:t>мического состояния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эффективности деятельн</w:t>
      </w:r>
      <w:r>
        <w:rPr>
          <w:rFonts w:ascii="Times New Roman" w:hAnsi="Times New Roman" w:cs="Times New Roman"/>
          <w:sz w:val="28"/>
          <w:szCs w:val="28"/>
        </w:rPr>
        <w:t>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10D9">
        <w:rPr>
          <w:rFonts w:ascii="Times New Roman" w:hAnsi="Times New Roman" w:cs="Times New Roman"/>
          <w:sz w:val="28"/>
          <w:szCs w:val="28"/>
        </w:rPr>
        <w:t>Пути увелич</w:t>
      </w:r>
      <w:r>
        <w:rPr>
          <w:rFonts w:ascii="Times New Roman" w:hAnsi="Times New Roman" w:cs="Times New Roman"/>
          <w:sz w:val="28"/>
          <w:szCs w:val="28"/>
        </w:rPr>
        <w:t>ения объемов продаж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10D9">
        <w:rPr>
          <w:rFonts w:ascii="Times New Roman" w:hAnsi="Times New Roman" w:cs="Times New Roman"/>
          <w:sz w:val="28"/>
          <w:szCs w:val="28"/>
        </w:rPr>
        <w:t>Пути улучшения использовани</w:t>
      </w:r>
      <w:r>
        <w:rPr>
          <w:rFonts w:ascii="Times New Roman" w:hAnsi="Times New Roman" w:cs="Times New Roman"/>
          <w:sz w:val="28"/>
          <w:szCs w:val="28"/>
        </w:rPr>
        <w:t>я оборотных средств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 плана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инвестиционного проек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инвес</w:t>
      </w:r>
      <w:r>
        <w:rPr>
          <w:rFonts w:ascii="Times New Roman" w:hAnsi="Times New Roman" w:cs="Times New Roman"/>
          <w:sz w:val="28"/>
          <w:szCs w:val="28"/>
        </w:rPr>
        <w:t>тиционной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 внедрение инноваци</w:t>
      </w:r>
      <w:r>
        <w:rPr>
          <w:rFonts w:ascii="Times New Roman" w:hAnsi="Times New Roman" w:cs="Times New Roman"/>
          <w:sz w:val="28"/>
          <w:szCs w:val="28"/>
        </w:rPr>
        <w:t>онного проекта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инн</w:t>
      </w:r>
      <w:r>
        <w:rPr>
          <w:rFonts w:ascii="Times New Roman" w:hAnsi="Times New Roman" w:cs="Times New Roman"/>
          <w:sz w:val="28"/>
          <w:szCs w:val="28"/>
        </w:rPr>
        <w:t>овационной политики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кадровой политики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марке</w:t>
      </w:r>
      <w:r>
        <w:rPr>
          <w:rFonts w:ascii="Times New Roman" w:hAnsi="Times New Roman" w:cs="Times New Roman"/>
          <w:sz w:val="28"/>
          <w:szCs w:val="28"/>
        </w:rPr>
        <w:t>тингового комплекса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010D9">
        <w:rPr>
          <w:rFonts w:ascii="Times New Roman" w:hAnsi="Times New Roman" w:cs="Times New Roman"/>
          <w:sz w:val="28"/>
          <w:szCs w:val="28"/>
        </w:rPr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010D9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 стратегии развития компании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п</w:t>
      </w:r>
      <w:r>
        <w:rPr>
          <w:rFonts w:ascii="Times New Roman" w:hAnsi="Times New Roman" w:cs="Times New Roman"/>
          <w:sz w:val="28"/>
          <w:szCs w:val="28"/>
        </w:rPr>
        <w:t>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системы мотивации персонала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мотивацией персонала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Управление прибылью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7010D9">
        <w:rPr>
          <w:rFonts w:ascii="Times New Roman" w:hAnsi="Times New Roman" w:cs="Times New Roman"/>
          <w:sz w:val="28"/>
          <w:szCs w:val="28"/>
        </w:rPr>
        <w:t>Формирование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bookmarkStart w:id="0" w:name="_GoBack"/>
      <w:bookmarkEnd w:id="0"/>
      <w:r w:rsidRPr="007010D9">
        <w:rPr>
          <w:rFonts w:ascii="Times New Roman" w:hAnsi="Times New Roman" w:cs="Times New Roman"/>
          <w:sz w:val="28"/>
          <w:szCs w:val="28"/>
        </w:rPr>
        <w:t>Формирование кадровой политики пр</w:t>
      </w:r>
      <w:r>
        <w:rPr>
          <w:rFonts w:ascii="Times New Roman" w:hAnsi="Times New Roman" w:cs="Times New Roman"/>
          <w:sz w:val="28"/>
          <w:szCs w:val="28"/>
        </w:rPr>
        <w:t>едприятия</w:t>
      </w:r>
    </w:p>
    <w:p w:rsidR="009437D2" w:rsidRPr="00C172B7" w:rsidRDefault="009437D2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7D2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43ADB"/>
    <w:multiLevelType w:val="multilevel"/>
    <w:tmpl w:val="7738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16327"/>
    <w:rsid w:val="002200DA"/>
    <w:rsid w:val="00314454"/>
    <w:rsid w:val="00462849"/>
    <w:rsid w:val="00465135"/>
    <w:rsid w:val="0050074C"/>
    <w:rsid w:val="00521B15"/>
    <w:rsid w:val="005576C3"/>
    <w:rsid w:val="006C4C4F"/>
    <w:rsid w:val="008B0C53"/>
    <w:rsid w:val="008C04EC"/>
    <w:rsid w:val="009437D2"/>
    <w:rsid w:val="009A6C7B"/>
    <w:rsid w:val="00A106E8"/>
    <w:rsid w:val="00C172B7"/>
    <w:rsid w:val="00C352E5"/>
    <w:rsid w:val="00C53836"/>
    <w:rsid w:val="00C55694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2019-04-04T06:37:00Z</dcterms:created>
  <dcterms:modified xsi:type="dcterms:W3CDTF">2019-04-05T06:16:00Z</dcterms:modified>
</cp:coreProperties>
</file>