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EE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F5B7C">
        <w:rPr>
          <w:rFonts w:ascii="Times New Roman" w:eastAsia="Calibri" w:hAnsi="Times New Roman" w:cs="Times New Roman"/>
          <w:b/>
          <w:sz w:val="28"/>
          <w:szCs w:val="28"/>
        </w:rPr>
        <w:t>орговое дело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309" w:rsidRPr="00555EE2" w:rsidRDefault="00B653B7" w:rsidP="00555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5F5B7C">
        <w:rPr>
          <w:rFonts w:ascii="Times New Roman" w:eastAsia="Calibri" w:hAnsi="Times New Roman" w:cs="Times New Roman"/>
          <w:b/>
          <w:sz w:val="28"/>
          <w:szCs w:val="28"/>
        </w:rPr>
        <w:t>Экономика торговли и общественного питания</w:t>
      </w:r>
    </w:p>
    <w:p w:rsidR="00DC47C7" w:rsidRDefault="00DC47C7" w:rsidP="00A6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47C7">
        <w:rPr>
          <w:rFonts w:ascii="Times New Roman" w:hAnsi="Times New Roman" w:cs="Times New Roman"/>
          <w:sz w:val="28"/>
          <w:szCs w:val="28"/>
        </w:rPr>
        <w:t>Прибыль и рентабельность предприятия (оптовой и рознично</w:t>
      </w:r>
      <w:r>
        <w:rPr>
          <w:rFonts w:ascii="Times New Roman" w:hAnsi="Times New Roman" w:cs="Times New Roman"/>
          <w:sz w:val="28"/>
          <w:szCs w:val="28"/>
        </w:rPr>
        <w:t>й торговли) и пути ее повышения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47C7">
        <w:rPr>
          <w:rFonts w:ascii="Times New Roman" w:hAnsi="Times New Roman" w:cs="Times New Roman"/>
          <w:sz w:val="28"/>
          <w:szCs w:val="28"/>
        </w:rPr>
        <w:t>Система формирования и распределения прибыли на предприя</w:t>
      </w:r>
      <w:r>
        <w:rPr>
          <w:rFonts w:ascii="Times New Roman" w:hAnsi="Times New Roman" w:cs="Times New Roman"/>
          <w:sz w:val="28"/>
          <w:szCs w:val="28"/>
        </w:rPr>
        <w:t>тии и пути ее совершенствования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47C7">
        <w:rPr>
          <w:rFonts w:ascii="Times New Roman" w:hAnsi="Times New Roman" w:cs="Times New Roman"/>
          <w:sz w:val="28"/>
          <w:szCs w:val="28"/>
        </w:rPr>
        <w:t>Расходы предпри</w:t>
      </w:r>
      <w:r>
        <w:rPr>
          <w:rFonts w:ascii="Times New Roman" w:hAnsi="Times New Roman" w:cs="Times New Roman"/>
          <w:sz w:val="28"/>
          <w:szCs w:val="28"/>
        </w:rPr>
        <w:t>ятия: сущность и их оптимизация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47C7">
        <w:rPr>
          <w:rFonts w:ascii="Times New Roman" w:hAnsi="Times New Roman" w:cs="Times New Roman"/>
          <w:sz w:val="28"/>
          <w:szCs w:val="28"/>
        </w:rPr>
        <w:t xml:space="preserve">Издержки обращения и их </w:t>
      </w:r>
      <w:r>
        <w:rPr>
          <w:rFonts w:ascii="Times New Roman" w:hAnsi="Times New Roman" w:cs="Times New Roman"/>
          <w:sz w:val="28"/>
          <w:szCs w:val="28"/>
        </w:rPr>
        <w:t>планирование на предприятии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47C7">
        <w:rPr>
          <w:rFonts w:ascii="Times New Roman" w:hAnsi="Times New Roman" w:cs="Times New Roman"/>
          <w:sz w:val="28"/>
          <w:szCs w:val="28"/>
        </w:rPr>
        <w:t>Основные фонды предприятий 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их использования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47C7">
        <w:rPr>
          <w:rFonts w:ascii="Times New Roman" w:hAnsi="Times New Roman" w:cs="Times New Roman"/>
          <w:sz w:val="28"/>
          <w:szCs w:val="28"/>
        </w:rPr>
        <w:t>Товарные запасы 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их использования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C47C7">
        <w:rPr>
          <w:rFonts w:ascii="Times New Roman" w:hAnsi="Times New Roman" w:cs="Times New Roman"/>
          <w:sz w:val="28"/>
          <w:szCs w:val="28"/>
        </w:rPr>
        <w:t>Оборотные средства предприя</w:t>
      </w:r>
      <w:r>
        <w:rPr>
          <w:rFonts w:ascii="Times New Roman" w:hAnsi="Times New Roman" w:cs="Times New Roman"/>
          <w:sz w:val="28"/>
          <w:szCs w:val="28"/>
        </w:rPr>
        <w:t>тия и источники их формирования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C47C7">
        <w:rPr>
          <w:rFonts w:ascii="Times New Roman" w:hAnsi="Times New Roman" w:cs="Times New Roman"/>
          <w:sz w:val="28"/>
          <w:szCs w:val="28"/>
        </w:rPr>
        <w:t>Товарная политика предприятия и пути ее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C47C7">
        <w:rPr>
          <w:rFonts w:ascii="Times New Roman" w:hAnsi="Times New Roman" w:cs="Times New Roman"/>
          <w:sz w:val="28"/>
          <w:szCs w:val="28"/>
        </w:rPr>
        <w:t>Управление ценов</w:t>
      </w:r>
      <w:r>
        <w:rPr>
          <w:rFonts w:ascii="Times New Roman" w:hAnsi="Times New Roman" w:cs="Times New Roman"/>
          <w:sz w:val="28"/>
          <w:szCs w:val="28"/>
        </w:rPr>
        <w:t>ой политикой предприятия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C47C7">
        <w:rPr>
          <w:rFonts w:ascii="Times New Roman" w:hAnsi="Times New Roman" w:cs="Times New Roman"/>
          <w:sz w:val="28"/>
          <w:szCs w:val="28"/>
        </w:rPr>
        <w:t>Торговое обслуживание и пути повышения е</w:t>
      </w:r>
      <w:r>
        <w:rPr>
          <w:rFonts w:ascii="Times New Roman" w:hAnsi="Times New Roman" w:cs="Times New Roman"/>
          <w:sz w:val="28"/>
          <w:szCs w:val="28"/>
        </w:rPr>
        <w:t>го эффективности на предприятии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C47C7">
        <w:rPr>
          <w:rFonts w:ascii="Times New Roman" w:hAnsi="Times New Roman" w:cs="Times New Roman"/>
          <w:sz w:val="28"/>
          <w:szCs w:val="28"/>
        </w:rPr>
        <w:t>Совершенствование коммер</w:t>
      </w:r>
      <w:r>
        <w:rPr>
          <w:rFonts w:ascii="Times New Roman" w:hAnsi="Times New Roman" w:cs="Times New Roman"/>
          <w:sz w:val="28"/>
          <w:szCs w:val="28"/>
        </w:rPr>
        <w:t>ческой деятельности предприятия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C47C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и пути их развития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C47C7">
        <w:rPr>
          <w:rFonts w:ascii="Times New Roman" w:hAnsi="Times New Roman" w:cs="Times New Roman"/>
          <w:sz w:val="28"/>
          <w:szCs w:val="28"/>
        </w:rPr>
        <w:t>Развитие розничной и</w:t>
      </w:r>
      <w:r>
        <w:rPr>
          <w:rFonts w:ascii="Times New Roman" w:hAnsi="Times New Roman" w:cs="Times New Roman"/>
          <w:sz w:val="28"/>
          <w:szCs w:val="28"/>
        </w:rPr>
        <w:t xml:space="preserve"> оптовой торговли на территории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C47C7">
        <w:rPr>
          <w:rFonts w:ascii="Times New Roman" w:hAnsi="Times New Roman" w:cs="Times New Roman"/>
          <w:sz w:val="28"/>
          <w:szCs w:val="28"/>
        </w:rPr>
        <w:t>Разработка стратегиче</w:t>
      </w:r>
      <w:r>
        <w:rPr>
          <w:rFonts w:ascii="Times New Roman" w:hAnsi="Times New Roman" w:cs="Times New Roman"/>
          <w:sz w:val="28"/>
          <w:szCs w:val="28"/>
        </w:rPr>
        <w:t>ского развития торговых центров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C47C7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сетевых компаний на территории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C47C7">
        <w:rPr>
          <w:rFonts w:ascii="Times New Roman" w:hAnsi="Times New Roman" w:cs="Times New Roman"/>
          <w:sz w:val="28"/>
          <w:szCs w:val="28"/>
        </w:rPr>
        <w:t>Ассо</w:t>
      </w:r>
      <w:r>
        <w:rPr>
          <w:rFonts w:ascii="Times New Roman" w:hAnsi="Times New Roman" w:cs="Times New Roman"/>
          <w:sz w:val="28"/>
          <w:szCs w:val="28"/>
        </w:rPr>
        <w:t>ртиментная политика предприятия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C47C7">
        <w:rPr>
          <w:rFonts w:ascii="Times New Roman" w:hAnsi="Times New Roman" w:cs="Times New Roman"/>
          <w:sz w:val="28"/>
          <w:szCs w:val="28"/>
        </w:rPr>
        <w:t xml:space="preserve">Доходы </w:t>
      </w:r>
      <w:r>
        <w:rPr>
          <w:rFonts w:ascii="Times New Roman" w:hAnsi="Times New Roman" w:cs="Times New Roman"/>
          <w:sz w:val="28"/>
          <w:szCs w:val="28"/>
        </w:rPr>
        <w:t>предприятия и пути их повышения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C47C7">
        <w:rPr>
          <w:rFonts w:ascii="Times New Roman" w:hAnsi="Times New Roman" w:cs="Times New Roman"/>
          <w:sz w:val="28"/>
          <w:szCs w:val="28"/>
        </w:rPr>
        <w:t>Конкурентоспособность п</w:t>
      </w:r>
      <w:r>
        <w:rPr>
          <w:rFonts w:ascii="Times New Roman" w:hAnsi="Times New Roman" w:cs="Times New Roman"/>
          <w:sz w:val="28"/>
          <w:szCs w:val="28"/>
        </w:rPr>
        <w:t>редприятия и пути ее укрепления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C47C7">
        <w:rPr>
          <w:rFonts w:ascii="Times New Roman" w:hAnsi="Times New Roman" w:cs="Times New Roman"/>
          <w:sz w:val="28"/>
          <w:szCs w:val="28"/>
        </w:rPr>
        <w:t>Закупочная деятельность предприяти</w:t>
      </w:r>
      <w:r>
        <w:rPr>
          <w:rFonts w:ascii="Times New Roman" w:hAnsi="Times New Roman" w:cs="Times New Roman"/>
          <w:sz w:val="28"/>
          <w:szCs w:val="28"/>
        </w:rPr>
        <w:t>я и пути ее совершенствования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DC47C7">
        <w:rPr>
          <w:rFonts w:ascii="Times New Roman" w:hAnsi="Times New Roman" w:cs="Times New Roman"/>
          <w:sz w:val="28"/>
          <w:szCs w:val="28"/>
        </w:rPr>
        <w:t xml:space="preserve">Товарооборот </w:t>
      </w:r>
      <w:r>
        <w:rPr>
          <w:rFonts w:ascii="Times New Roman" w:hAnsi="Times New Roman" w:cs="Times New Roman"/>
          <w:sz w:val="28"/>
          <w:szCs w:val="28"/>
        </w:rPr>
        <w:t>предприятия и резервы его роста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DC47C7">
        <w:rPr>
          <w:rFonts w:ascii="Times New Roman" w:hAnsi="Times New Roman" w:cs="Times New Roman"/>
          <w:sz w:val="28"/>
          <w:szCs w:val="28"/>
        </w:rPr>
        <w:t>Управление закупочной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в торговой фирме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C47C7">
        <w:rPr>
          <w:rFonts w:ascii="Times New Roman" w:hAnsi="Times New Roman" w:cs="Times New Roman"/>
          <w:sz w:val="28"/>
          <w:szCs w:val="28"/>
        </w:rPr>
        <w:t>Совершенствование техн</w:t>
      </w:r>
      <w:r>
        <w:rPr>
          <w:rFonts w:ascii="Times New Roman" w:hAnsi="Times New Roman" w:cs="Times New Roman"/>
          <w:sz w:val="28"/>
          <w:szCs w:val="28"/>
        </w:rPr>
        <w:t>ологических процессов на складе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DC47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C7">
        <w:rPr>
          <w:rFonts w:ascii="Times New Roman" w:hAnsi="Times New Roman" w:cs="Times New Roman"/>
          <w:sz w:val="28"/>
          <w:szCs w:val="28"/>
        </w:rPr>
        <w:t xml:space="preserve">Распределительные центры предприятия и пути повышения их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DC47C7">
        <w:rPr>
          <w:rFonts w:ascii="Times New Roman" w:hAnsi="Times New Roman" w:cs="Times New Roman"/>
          <w:sz w:val="28"/>
          <w:szCs w:val="28"/>
        </w:rPr>
        <w:t>Стимул</w:t>
      </w:r>
      <w:r>
        <w:rPr>
          <w:rFonts w:ascii="Times New Roman" w:hAnsi="Times New Roman" w:cs="Times New Roman"/>
          <w:sz w:val="28"/>
          <w:szCs w:val="28"/>
        </w:rPr>
        <w:t>ирование продаж на предприятиях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DC47C7">
        <w:rPr>
          <w:rFonts w:ascii="Times New Roman" w:hAnsi="Times New Roman" w:cs="Times New Roman"/>
          <w:sz w:val="28"/>
          <w:szCs w:val="28"/>
        </w:rPr>
        <w:t>Управление хозяйс</w:t>
      </w:r>
      <w:r>
        <w:rPr>
          <w:rFonts w:ascii="Times New Roman" w:hAnsi="Times New Roman" w:cs="Times New Roman"/>
          <w:sz w:val="28"/>
          <w:szCs w:val="28"/>
        </w:rPr>
        <w:t>твенными рисками на предприятии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DC47C7">
        <w:rPr>
          <w:rFonts w:ascii="Times New Roman" w:hAnsi="Times New Roman" w:cs="Times New Roman"/>
          <w:sz w:val="28"/>
          <w:szCs w:val="28"/>
        </w:rPr>
        <w:t>Маркетинговые исследования как основа р</w:t>
      </w:r>
      <w:r>
        <w:rPr>
          <w:rFonts w:ascii="Times New Roman" w:hAnsi="Times New Roman" w:cs="Times New Roman"/>
          <w:sz w:val="28"/>
          <w:szCs w:val="28"/>
        </w:rPr>
        <w:t>азработки стратегии предприятия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C47C7">
        <w:rPr>
          <w:rFonts w:ascii="Times New Roman" w:hAnsi="Times New Roman" w:cs="Times New Roman"/>
          <w:sz w:val="28"/>
          <w:szCs w:val="28"/>
        </w:rPr>
        <w:t>У прав</w:t>
      </w:r>
      <w:r>
        <w:rPr>
          <w:rFonts w:ascii="Times New Roman" w:hAnsi="Times New Roman" w:cs="Times New Roman"/>
          <w:sz w:val="28"/>
          <w:szCs w:val="28"/>
        </w:rPr>
        <w:t>ление персоналом на предприятии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DC47C7">
        <w:rPr>
          <w:rFonts w:ascii="Times New Roman" w:hAnsi="Times New Roman" w:cs="Times New Roman"/>
          <w:sz w:val="28"/>
          <w:szCs w:val="28"/>
        </w:rPr>
        <w:t>Товарное обеспечение предприятия и пути е</w:t>
      </w:r>
      <w:r>
        <w:rPr>
          <w:rFonts w:ascii="Times New Roman" w:hAnsi="Times New Roman" w:cs="Times New Roman"/>
          <w:sz w:val="28"/>
          <w:szCs w:val="28"/>
        </w:rPr>
        <w:t>го оптимизации</w:t>
      </w:r>
    </w:p>
    <w:p w:rsidR="00DC47C7" w:rsidRPr="00DC47C7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DC47C7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стратегии развития предприятия</w:t>
      </w:r>
    </w:p>
    <w:p w:rsidR="00DC47C7" w:rsidRPr="00A65BDB" w:rsidRDefault="00DC47C7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DC47C7">
        <w:rPr>
          <w:rFonts w:ascii="Times New Roman" w:hAnsi="Times New Roman" w:cs="Times New Roman"/>
          <w:sz w:val="28"/>
          <w:szCs w:val="28"/>
        </w:rPr>
        <w:t>Ценообразование предприят</w:t>
      </w:r>
      <w:r>
        <w:rPr>
          <w:rFonts w:ascii="Times New Roman" w:hAnsi="Times New Roman" w:cs="Times New Roman"/>
          <w:sz w:val="28"/>
          <w:szCs w:val="28"/>
        </w:rPr>
        <w:t>ия и пути его совершенствования</w:t>
      </w:r>
      <w:bookmarkStart w:id="1" w:name="_GoBack"/>
      <w:bookmarkEnd w:id="1"/>
    </w:p>
    <w:sectPr w:rsidR="00DC47C7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2544A"/>
    <w:multiLevelType w:val="multilevel"/>
    <w:tmpl w:val="9F96E7E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812721"/>
    <w:multiLevelType w:val="multilevel"/>
    <w:tmpl w:val="BF0E2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692635"/>
    <w:multiLevelType w:val="multilevel"/>
    <w:tmpl w:val="DBC6D1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366D20"/>
    <w:rsid w:val="00555EE2"/>
    <w:rsid w:val="005F5B7C"/>
    <w:rsid w:val="006E05B5"/>
    <w:rsid w:val="00A65BDB"/>
    <w:rsid w:val="00AF0309"/>
    <w:rsid w:val="00B653B7"/>
    <w:rsid w:val="00C60F24"/>
    <w:rsid w:val="00DC47C7"/>
    <w:rsid w:val="00E901E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7</cp:revision>
  <dcterms:created xsi:type="dcterms:W3CDTF">2019-03-28T05:28:00Z</dcterms:created>
  <dcterms:modified xsi:type="dcterms:W3CDTF">2019-03-28T09:45:00Z</dcterms:modified>
</cp:coreProperties>
</file>