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 w:rsidR="00227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7A0F">
        <w:rPr>
          <w:rFonts w:ascii="Times New Roman" w:eastAsia="Calibri" w:hAnsi="Times New Roman" w:cs="Times New Roman"/>
          <w:b/>
          <w:sz w:val="28"/>
          <w:szCs w:val="28"/>
        </w:rPr>
        <w:t>Менеджмент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DB" w:rsidRDefault="00B653B7" w:rsidP="00A65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21"/>
      <w:bookmarkEnd w:id="0"/>
      <w:r w:rsidR="00227A0F">
        <w:rPr>
          <w:rFonts w:ascii="Times New Roman" w:eastAsia="Calibri" w:hAnsi="Times New Roman" w:cs="Times New Roman"/>
          <w:b/>
          <w:sz w:val="28"/>
          <w:szCs w:val="28"/>
        </w:rPr>
        <w:t>Финансовый менеджмент</w:t>
      </w:r>
    </w:p>
    <w:p w:rsidR="00227A0F" w:rsidRDefault="00227A0F" w:rsidP="00A6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7A0F" w:rsidRPr="00227A0F" w:rsidRDefault="00227A0F" w:rsidP="00227A0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27A0F">
        <w:rPr>
          <w:rFonts w:ascii="Times New Roman" w:hAnsi="Times New Roman" w:cs="Times New Roman"/>
          <w:sz w:val="28"/>
          <w:szCs w:val="28"/>
        </w:rPr>
        <w:t>Бизне</w:t>
      </w:r>
      <w:r>
        <w:rPr>
          <w:rFonts w:ascii="Times New Roman" w:hAnsi="Times New Roman" w:cs="Times New Roman"/>
          <w:sz w:val="28"/>
          <w:szCs w:val="28"/>
        </w:rPr>
        <w:t xml:space="preserve">с-план инвестиционного проекта: </w:t>
      </w:r>
      <w:r w:rsidRPr="00227A0F">
        <w:rPr>
          <w:rFonts w:ascii="Times New Roman" w:hAnsi="Times New Roman" w:cs="Times New Roman"/>
          <w:sz w:val="28"/>
          <w:szCs w:val="28"/>
        </w:rPr>
        <w:t>проблемы его формирования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A0F">
        <w:rPr>
          <w:rFonts w:ascii="Times New Roman" w:hAnsi="Times New Roman" w:cs="Times New Roman"/>
          <w:sz w:val="28"/>
          <w:szCs w:val="28"/>
        </w:rPr>
        <w:t>использов</w:t>
      </w:r>
      <w:r>
        <w:rPr>
          <w:rFonts w:ascii="Times New Roman" w:hAnsi="Times New Roman" w:cs="Times New Roman"/>
          <w:sz w:val="28"/>
          <w:szCs w:val="28"/>
        </w:rPr>
        <w:t>ания в деятельности предприятия</w:t>
      </w:r>
    </w:p>
    <w:p w:rsidR="00227A0F" w:rsidRPr="00227A0F" w:rsidRDefault="00227A0F" w:rsidP="00227A0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27A0F">
        <w:rPr>
          <w:rFonts w:ascii="Times New Roman" w:hAnsi="Times New Roman" w:cs="Times New Roman"/>
          <w:sz w:val="28"/>
          <w:szCs w:val="28"/>
        </w:rPr>
        <w:t>Структура расходов (затрат) на производство и реализацию продукции на предприятии и ее влияние на</w:t>
      </w:r>
      <w:r>
        <w:rPr>
          <w:rFonts w:ascii="Times New Roman" w:hAnsi="Times New Roman" w:cs="Times New Roman"/>
          <w:sz w:val="28"/>
          <w:szCs w:val="28"/>
        </w:rPr>
        <w:t xml:space="preserve"> основные финансовые результаты</w:t>
      </w:r>
    </w:p>
    <w:p w:rsidR="00227A0F" w:rsidRPr="00227A0F" w:rsidRDefault="00227A0F" w:rsidP="00227A0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27A0F">
        <w:rPr>
          <w:rFonts w:ascii="Times New Roman" w:hAnsi="Times New Roman" w:cs="Times New Roman"/>
          <w:sz w:val="28"/>
          <w:szCs w:val="28"/>
        </w:rPr>
        <w:t>Финансовые причины банкротства российски</w:t>
      </w:r>
      <w:r>
        <w:rPr>
          <w:rFonts w:ascii="Times New Roman" w:hAnsi="Times New Roman" w:cs="Times New Roman"/>
          <w:sz w:val="28"/>
          <w:szCs w:val="28"/>
        </w:rPr>
        <w:t>х предприятий и пути их решения</w:t>
      </w:r>
    </w:p>
    <w:p w:rsidR="00227A0F" w:rsidRPr="00227A0F" w:rsidRDefault="00227A0F" w:rsidP="00227A0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27A0F">
        <w:rPr>
          <w:rFonts w:ascii="Times New Roman" w:hAnsi="Times New Roman" w:cs="Times New Roman"/>
          <w:sz w:val="28"/>
          <w:szCs w:val="28"/>
        </w:rPr>
        <w:t>Проблемы управления дебиторской задолженность</w:t>
      </w:r>
      <w:r>
        <w:rPr>
          <w:rFonts w:ascii="Times New Roman" w:hAnsi="Times New Roman" w:cs="Times New Roman"/>
          <w:sz w:val="28"/>
          <w:szCs w:val="28"/>
        </w:rPr>
        <w:t>ю предприятия и пути их решения</w:t>
      </w:r>
    </w:p>
    <w:p w:rsidR="00227A0F" w:rsidRPr="00227A0F" w:rsidRDefault="00227A0F" w:rsidP="00227A0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27A0F">
        <w:rPr>
          <w:rFonts w:ascii="Times New Roman" w:hAnsi="Times New Roman" w:cs="Times New Roman"/>
          <w:sz w:val="28"/>
          <w:szCs w:val="28"/>
        </w:rPr>
        <w:t xml:space="preserve">Финансовые аспекты управления </w:t>
      </w:r>
      <w:r>
        <w:rPr>
          <w:rFonts w:ascii="Times New Roman" w:hAnsi="Times New Roman" w:cs="Times New Roman"/>
          <w:sz w:val="28"/>
          <w:szCs w:val="28"/>
        </w:rPr>
        <w:t>оборотным капиталом предприятия</w:t>
      </w:r>
    </w:p>
    <w:p w:rsidR="00227A0F" w:rsidRPr="00227A0F" w:rsidRDefault="00227A0F" w:rsidP="00227A0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27A0F">
        <w:rPr>
          <w:rFonts w:ascii="Times New Roman" w:hAnsi="Times New Roman" w:cs="Times New Roman"/>
          <w:sz w:val="28"/>
          <w:szCs w:val="28"/>
        </w:rPr>
        <w:t>Финансовое планирование на предприят</w:t>
      </w:r>
      <w:r>
        <w:rPr>
          <w:rFonts w:ascii="Times New Roman" w:hAnsi="Times New Roman" w:cs="Times New Roman"/>
          <w:sz w:val="28"/>
          <w:szCs w:val="28"/>
        </w:rPr>
        <w:t>иях: проблемы и пути их решения</w:t>
      </w:r>
    </w:p>
    <w:p w:rsidR="00227A0F" w:rsidRPr="00227A0F" w:rsidRDefault="00227A0F" w:rsidP="00227A0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27A0F">
        <w:rPr>
          <w:rFonts w:ascii="Times New Roman" w:hAnsi="Times New Roman" w:cs="Times New Roman"/>
          <w:sz w:val="28"/>
          <w:szCs w:val="28"/>
        </w:rPr>
        <w:t>Финансовые методы управления рентабельностью и ликвидностью предприя</w:t>
      </w:r>
      <w:r>
        <w:rPr>
          <w:rFonts w:ascii="Times New Roman" w:hAnsi="Times New Roman" w:cs="Times New Roman"/>
          <w:sz w:val="28"/>
          <w:szCs w:val="28"/>
        </w:rPr>
        <w:t>тия: проблемы и пути их решения</w:t>
      </w:r>
    </w:p>
    <w:p w:rsidR="00227A0F" w:rsidRPr="00227A0F" w:rsidRDefault="00227A0F" w:rsidP="00227A0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27A0F">
        <w:rPr>
          <w:rFonts w:ascii="Times New Roman" w:hAnsi="Times New Roman" w:cs="Times New Roman"/>
          <w:sz w:val="28"/>
          <w:szCs w:val="28"/>
        </w:rPr>
        <w:t>Инвестиционная политика предприятия и ее роль в у</w:t>
      </w:r>
      <w:r>
        <w:rPr>
          <w:rFonts w:ascii="Times New Roman" w:hAnsi="Times New Roman" w:cs="Times New Roman"/>
          <w:sz w:val="28"/>
          <w:szCs w:val="28"/>
        </w:rPr>
        <w:t>креплении финансового положения</w:t>
      </w:r>
    </w:p>
    <w:p w:rsidR="00227A0F" w:rsidRPr="00227A0F" w:rsidRDefault="00227A0F" w:rsidP="00227A0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27A0F">
        <w:rPr>
          <w:rFonts w:ascii="Times New Roman" w:hAnsi="Times New Roman" w:cs="Times New Roman"/>
          <w:sz w:val="28"/>
          <w:szCs w:val="28"/>
        </w:rPr>
        <w:t>Лизинг как метод финансирова</w:t>
      </w:r>
      <w:r>
        <w:rPr>
          <w:rFonts w:ascii="Times New Roman" w:hAnsi="Times New Roman" w:cs="Times New Roman"/>
          <w:sz w:val="28"/>
          <w:szCs w:val="28"/>
        </w:rPr>
        <w:t>ния: проблемы и пути их решения</w:t>
      </w:r>
    </w:p>
    <w:p w:rsidR="00227A0F" w:rsidRPr="00227A0F" w:rsidRDefault="00227A0F" w:rsidP="00227A0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27A0F">
        <w:rPr>
          <w:rFonts w:ascii="Times New Roman" w:hAnsi="Times New Roman" w:cs="Times New Roman"/>
          <w:sz w:val="28"/>
          <w:szCs w:val="28"/>
        </w:rPr>
        <w:t>Бюджетирование как метод управления финансовой деятельность</w:t>
      </w:r>
      <w:r>
        <w:rPr>
          <w:rFonts w:ascii="Times New Roman" w:hAnsi="Times New Roman" w:cs="Times New Roman"/>
          <w:sz w:val="28"/>
          <w:szCs w:val="28"/>
        </w:rPr>
        <w:t>ю предприятия</w:t>
      </w:r>
    </w:p>
    <w:p w:rsidR="00227A0F" w:rsidRPr="00227A0F" w:rsidRDefault="00227A0F" w:rsidP="00227A0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227A0F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227A0F">
        <w:rPr>
          <w:rFonts w:ascii="Times New Roman" w:hAnsi="Times New Roman" w:cs="Times New Roman"/>
          <w:sz w:val="28"/>
          <w:szCs w:val="28"/>
        </w:rPr>
        <w:t xml:space="preserve"> как система управления финан</w:t>
      </w:r>
      <w:r>
        <w:rPr>
          <w:rFonts w:ascii="Times New Roman" w:hAnsi="Times New Roman" w:cs="Times New Roman"/>
          <w:sz w:val="28"/>
          <w:szCs w:val="28"/>
        </w:rPr>
        <w:t>совой деятельностью предприятия</w:t>
      </w:r>
    </w:p>
    <w:p w:rsidR="00227A0F" w:rsidRPr="00227A0F" w:rsidRDefault="00227A0F" w:rsidP="00227A0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27A0F">
        <w:rPr>
          <w:rFonts w:ascii="Times New Roman" w:hAnsi="Times New Roman" w:cs="Times New Roman"/>
          <w:sz w:val="28"/>
          <w:szCs w:val="28"/>
        </w:rPr>
        <w:t>Проблемы финансирования российски</w:t>
      </w:r>
      <w:r>
        <w:rPr>
          <w:rFonts w:ascii="Times New Roman" w:hAnsi="Times New Roman" w:cs="Times New Roman"/>
          <w:sz w:val="28"/>
          <w:szCs w:val="28"/>
        </w:rPr>
        <w:t>х предприятий и пути их решения</w:t>
      </w:r>
    </w:p>
    <w:p w:rsidR="00227A0F" w:rsidRPr="00227A0F" w:rsidRDefault="00227A0F" w:rsidP="00227A0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227A0F">
        <w:rPr>
          <w:rFonts w:ascii="Times New Roman" w:hAnsi="Times New Roman" w:cs="Times New Roman"/>
          <w:sz w:val="28"/>
          <w:szCs w:val="28"/>
        </w:rPr>
        <w:t>Дивидендная политика предприятия и е</w:t>
      </w:r>
      <w:r>
        <w:rPr>
          <w:rFonts w:ascii="Times New Roman" w:hAnsi="Times New Roman" w:cs="Times New Roman"/>
          <w:sz w:val="28"/>
          <w:szCs w:val="28"/>
        </w:rPr>
        <w:t>е влияние на стоимость компании</w:t>
      </w:r>
    </w:p>
    <w:p w:rsidR="00227A0F" w:rsidRPr="00227A0F" w:rsidRDefault="00227A0F" w:rsidP="00227A0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227A0F">
        <w:rPr>
          <w:rFonts w:ascii="Times New Roman" w:hAnsi="Times New Roman" w:cs="Times New Roman"/>
          <w:sz w:val="28"/>
          <w:szCs w:val="28"/>
        </w:rPr>
        <w:t>Финансовая стратегия интегрир</w:t>
      </w:r>
      <w:r>
        <w:rPr>
          <w:rFonts w:ascii="Times New Roman" w:hAnsi="Times New Roman" w:cs="Times New Roman"/>
          <w:sz w:val="28"/>
          <w:szCs w:val="28"/>
        </w:rPr>
        <w:t>ованных хозяйствующих субъектов</w:t>
      </w:r>
    </w:p>
    <w:p w:rsidR="00227A0F" w:rsidRPr="00227A0F" w:rsidRDefault="00227A0F" w:rsidP="00227A0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227A0F">
        <w:rPr>
          <w:rFonts w:ascii="Times New Roman" w:hAnsi="Times New Roman" w:cs="Times New Roman"/>
          <w:sz w:val="28"/>
          <w:szCs w:val="28"/>
        </w:rPr>
        <w:t xml:space="preserve">Управление предпринимательскими </w:t>
      </w:r>
      <w:r>
        <w:rPr>
          <w:rFonts w:ascii="Times New Roman" w:hAnsi="Times New Roman" w:cs="Times New Roman"/>
          <w:sz w:val="28"/>
          <w:szCs w:val="28"/>
        </w:rPr>
        <w:t>рисками хозяйствующего субъекта</w:t>
      </w:r>
    </w:p>
    <w:p w:rsidR="00227A0F" w:rsidRPr="00227A0F" w:rsidRDefault="00227A0F" w:rsidP="00227A0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227A0F">
        <w:rPr>
          <w:rFonts w:ascii="Times New Roman" w:hAnsi="Times New Roman" w:cs="Times New Roman"/>
          <w:sz w:val="28"/>
          <w:szCs w:val="28"/>
        </w:rPr>
        <w:t>Международные инвестиционные проекты: оценка эф</w:t>
      </w:r>
      <w:r>
        <w:rPr>
          <w:rFonts w:ascii="Times New Roman" w:hAnsi="Times New Roman" w:cs="Times New Roman"/>
          <w:sz w:val="28"/>
          <w:szCs w:val="28"/>
        </w:rPr>
        <w:t>фективности и методы реализации</w:t>
      </w:r>
    </w:p>
    <w:p w:rsidR="00227A0F" w:rsidRPr="00227A0F" w:rsidRDefault="00227A0F" w:rsidP="00227A0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227A0F">
        <w:rPr>
          <w:rFonts w:ascii="Times New Roman" w:hAnsi="Times New Roman" w:cs="Times New Roman"/>
          <w:sz w:val="28"/>
          <w:szCs w:val="28"/>
        </w:rPr>
        <w:t>Проблемы повышения инвестиционной привлекательности предприятия и пути</w:t>
      </w:r>
      <w:r>
        <w:rPr>
          <w:rFonts w:ascii="Times New Roman" w:hAnsi="Times New Roman" w:cs="Times New Roman"/>
          <w:sz w:val="28"/>
          <w:szCs w:val="28"/>
        </w:rPr>
        <w:t xml:space="preserve"> их решения</w:t>
      </w:r>
    </w:p>
    <w:p w:rsidR="00227A0F" w:rsidRPr="00227A0F" w:rsidRDefault="00227A0F" w:rsidP="00227A0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227A0F">
        <w:rPr>
          <w:rFonts w:ascii="Times New Roman" w:hAnsi="Times New Roman" w:cs="Times New Roman"/>
          <w:sz w:val="28"/>
          <w:szCs w:val="28"/>
        </w:rPr>
        <w:t xml:space="preserve">Портфельные иностранные инвестиции и их роль в </w:t>
      </w:r>
      <w:r>
        <w:rPr>
          <w:rFonts w:ascii="Times New Roman" w:hAnsi="Times New Roman" w:cs="Times New Roman"/>
          <w:sz w:val="28"/>
          <w:szCs w:val="28"/>
        </w:rPr>
        <w:t>формировании денежного капитала</w:t>
      </w:r>
    </w:p>
    <w:p w:rsidR="00227A0F" w:rsidRPr="00227A0F" w:rsidRDefault="00227A0F" w:rsidP="00227A0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227A0F">
        <w:rPr>
          <w:rFonts w:ascii="Times New Roman" w:hAnsi="Times New Roman" w:cs="Times New Roman"/>
          <w:sz w:val="28"/>
          <w:szCs w:val="28"/>
        </w:rPr>
        <w:t>Проблемы формирования портфеля ценны</w:t>
      </w:r>
      <w:r>
        <w:rPr>
          <w:rFonts w:ascii="Times New Roman" w:hAnsi="Times New Roman" w:cs="Times New Roman"/>
          <w:sz w:val="28"/>
          <w:szCs w:val="28"/>
        </w:rPr>
        <w:t>х бумаг хозяйствующего субъекта</w:t>
      </w:r>
    </w:p>
    <w:p w:rsidR="00227A0F" w:rsidRPr="00A65BDB" w:rsidRDefault="00227A0F" w:rsidP="00227A0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bookmarkStart w:id="1" w:name="_GoBack"/>
      <w:bookmarkEnd w:id="1"/>
      <w:r w:rsidRPr="00227A0F">
        <w:rPr>
          <w:rFonts w:ascii="Times New Roman" w:hAnsi="Times New Roman" w:cs="Times New Roman"/>
          <w:sz w:val="28"/>
          <w:szCs w:val="28"/>
        </w:rPr>
        <w:t>Проблемы привлечения денежных средств посредством выпуска ценных</w:t>
      </w:r>
      <w:r w:rsidRPr="00227A0F">
        <w:rPr>
          <w:rFonts w:ascii="Times New Roman" w:hAnsi="Times New Roman" w:cs="Times New Roman"/>
          <w:sz w:val="28"/>
          <w:szCs w:val="28"/>
          <w:lang w:bidi="ru-RU"/>
        </w:rPr>
        <w:t xml:space="preserve"> бумаг</w:t>
      </w:r>
    </w:p>
    <w:sectPr w:rsidR="00227A0F" w:rsidRPr="00A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853179"/>
    <w:multiLevelType w:val="multilevel"/>
    <w:tmpl w:val="725CA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7C2FC5"/>
    <w:multiLevelType w:val="multilevel"/>
    <w:tmpl w:val="99028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227A0F"/>
    <w:rsid w:val="00366D20"/>
    <w:rsid w:val="006E05B5"/>
    <w:rsid w:val="00A65BDB"/>
    <w:rsid w:val="00AF0309"/>
    <w:rsid w:val="00B653B7"/>
    <w:rsid w:val="00C60F24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F03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0309"/>
    <w:pPr>
      <w:widowControl w:val="0"/>
      <w:shd w:val="clear" w:color="auto" w:fill="FFFFFF"/>
      <w:spacing w:before="420" w:after="0" w:line="317" w:lineRule="exact"/>
      <w:ind w:hanging="4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4</cp:revision>
  <dcterms:created xsi:type="dcterms:W3CDTF">2019-03-28T05:28:00Z</dcterms:created>
  <dcterms:modified xsi:type="dcterms:W3CDTF">2019-03-28T11:47:00Z</dcterms:modified>
</cp:coreProperties>
</file>