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0713A">
        <w:rPr>
          <w:rFonts w:ascii="Times New Roman" w:eastAsia="Calibri" w:hAnsi="Times New Roman" w:cs="Times New Roman"/>
          <w:b/>
          <w:sz w:val="28"/>
          <w:szCs w:val="28"/>
        </w:rPr>
        <w:t>Менеджмент организации</w:t>
      </w:r>
    </w:p>
    <w:p w:rsidR="0090713A" w:rsidRDefault="0090713A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13A">
        <w:rPr>
          <w:rFonts w:ascii="Times New Roman" w:hAnsi="Times New Roman" w:cs="Times New Roman"/>
          <w:sz w:val="28"/>
          <w:szCs w:val="28"/>
        </w:rPr>
        <w:t>Внедрение иннова</w:t>
      </w:r>
      <w:r>
        <w:rPr>
          <w:rFonts w:ascii="Times New Roman" w:hAnsi="Times New Roman" w:cs="Times New Roman"/>
          <w:sz w:val="28"/>
          <w:szCs w:val="28"/>
        </w:rPr>
        <w:t>ционного проекта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713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продвижения новой технологии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процессов п</w:t>
      </w:r>
      <w:r>
        <w:rPr>
          <w:rFonts w:ascii="Times New Roman" w:hAnsi="Times New Roman" w:cs="Times New Roman"/>
          <w:sz w:val="28"/>
          <w:szCs w:val="28"/>
        </w:rPr>
        <w:t>ринятия управленческих решений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713A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шенствование процессов принятия</w:t>
      </w:r>
      <w:r w:rsidRPr="0090713A">
        <w:rPr>
          <w:rFonts w:ascii="Times New Roman" w:hAnsi="Times New Roman" w:cs="Times New Roman"/>
          <w:sz w:val="28"/>
          <w:szCs w:val="28"/>
        </w:rPr>
        <w:t xml:space="preserve"> 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процессов принятия эффективного управленческого решения по улучшению эконо</w:t>
      </w:r>
      <w:r>
        <w:rPr>
          <w:rFonts w:ascii="Times New Roman" w:hAnsi="Times New Roman" w:cs="Times New Roman"/>
          <w:sz w:val="28"/>
          <w:szCs w:val="28"/>
        </w:rPr>
        <w:t>мического состояния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713A">
        <w:rPr>
          <w:rFonts w:ascii="Times New Roman" w:hAnsi="Times New Roman" w:cs="Times New Roman"/>
          <w:sz w:val="28"/>
          <w:szCs w:val="28"/>
        </w:rPr>
        <w:t>Пути повышения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713A">
        <w:rPr>
          <w:rFonts w:ascii="Times New Roman" w:hAnsi="Times New Roman" w:cs="Times New Roman"/>
          <w:sz w:val="28"/>
          <w:szCs w:val="28"/>
        </w:rPr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713A">
        <w:rPr>
          <w:rFonts w:ascii="Times New Roman" w:hAnsi="Times New Roman" w:cs="Times New Roman"/>
          <w:sz w:val="28"/>
          <w:szCs w:val="28"/>
        </w:rPr>
        <w:t>Пути повышения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713A">
        <w:rPr>
          <w:rFonts w:ascii="Times New Roman" w:hAnsi="Times New Roman" w:cs="Times New Roman"/>
          <w:sz w:val="28"/>
          <w:szCs w:val="28"/>
        </w:rPr>
        <w:t>Пути увелич</w:t>
      </w:r>
      <w:r>
        <w:rPr>
          <w:rFonts w:ascii="Times New Roman" w:hAnsi="Times New Roman" w:cs="Times New Roman"/>
          <w:sz w:val="28"/>
          <w:szCs w:val="28"/>
        </w:rPr>
        <w:t>ения объемов продаж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713A">
        <w:rPr>
          <w:rFonts w:ascii="Times New Roman" w:hAnsi="Times New Roman" w:cs="Times New Roman"/>
          <w:sz w:val="28"/>
          <w:szCs w:val="28"/>
        </w:rPr>
        <w:t>Пути улучшения использования оборотных средств предприят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бизнес-плана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0713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работка инвестиционного проекта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инвес</w:t>
      </w:r>
      <w:r>
        <w:rPr>
          <w:rFonts w:ascii="Times New Roman" w:hAnsi="Times New Roman" w:cs="Times New Roman"/>
          <w:sz w:val="28"/>
          <w:szCs w:val="28"/>
        </w:rPr>
        <w:t>тиционной стратегии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и внедрение инноваци</w:t>
      </w:r>
      <w:r>
        <w:rPr>
          <w:rFonts w:ascii="Times New Roman" w:hAnsi="Times New Roman" w:cs="Times New Roman"/>
          <w:sz w:val="28"/>
          <w:szCs w:val="28"/>
        </w:rPr>
        <w:t>онного проекта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инн</w:t>
      </w:r>
      <w:r>
        <w:rPr>
          <w:rFonts w:ascii="Times New Roman" w:hAnsi="Times New Roman" w:cs="Times New Roman"/>
          <w:sz w:val="28"/>
          <w:szCs w:val="28"/>
        </w:rPr>
        <w:t>овационной политики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кадровой политики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0713A">
        <w:rPr>
          <w:rFonts w:ascii="Times New Roman" w:hAnsi="Times New Roman" w:cs="Times New Roman"/>
          <w:sz w:val="28"/>
          <w:szCs w:val="28"/>
        </w:rPr>
        <w:t>Разработка марке</w:t>
      </w:r>
      <w:r>
        <w:rPr>
          <w:rFonts w:ascii="Times New Roman" w:hAnsi="Times New Roman" w:cs="Times New Roman"/>
          <w:sz w:val="28"/>
          <w:szCs w:val="28"/>
        </w:rPr>
        <w:t>тингового комплекса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0713A">
        <w:rPr>
          <w:rFonts w:ascii="Times New Roman" w:hAnsi="Times New Roman" w:cs="Times New Roman"/>
          <w:sz w:val="28"/>
          <w:szCs w:val="28"/>
        </w:rPr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0713A">
        <w:rPr>
          <w:rFonts w:ascii="Times New Roman" w:hAnsi="Times New Roman" w:cs="Times New Roman"/>
          <w:sz w:val="28"/>
          <w:szCs w:val="28"/>
        </w:rPr>
        <w:t>Разработка стратегии ра</w:t>
      </w:r>
      <w:r>
        <w:rPr>
          <w:rFonts w:ascii="Times New Roman" w:hAnsi="Times New Roman" w:cs="Times New Roman"/>
          <w:sz w:val="28"/>
          <w:szCs w:val="28"/>
        </w:rPr>
        <w:t>звития компании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организационной ст</w:t>
      </w:r>
      <w:r>
        <w:rPr>
          <w:rFonts w:ascii="Times New Roman" w:hAnsi="Times New Roman" w:cs="Times New Roman"/>
          <w:sz w:val="28"/>
          <w:szCs w:val="28"/>
        </w:rPr>
        <w:t>руктуры управления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0713A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>
        <w:rPr>
          <w:rFonts w:ascii="Times New Roman" w:hAnsi="Times New Roman" w:cs="Times New Roman"/>
          <w:sz w:val="28"/>
          <w:szCs w:val="28"/>
        </w:rPr>
        <w:t>мотивации персонала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0713A">
        <w:rPr>
          <w:rFonts w:ascii="Times New Roman" w:hAnsi="Times New Roman" w:cs="Times New Roman"/>
          <w:sz w:val="28"/>
          <w:szCs w:val="28"/>
        </w:rPr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0713A">
        <w:rPr>
          <w:rFonts w:ascii="Times New Roman" w:hAnsi="Times New Roman" w:cs="Times New Roman"/>
          <w:sz w:val="28"/>
          <w:szCs w:val="28"/>
        </w:rPr>
        <w:t>Управление инноваци</w:t>
      </w:r>
      <w:r>
        <w:rPr>
          <w:rFonts w:ascii="Times New Roman" w:hAnsi="Times New Roman" w:cs="Times New Roman"/>
          <w:sz w:val="28"/>
          <w:szCs w:val="28"/>
        </w:rPr>
        <w:t>онной деятельностью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0713A">
        <w:rPr>
          <w:rFonts w:ascii="Times New Roman" w:hAnsi="Times New Roman" w:cs="Times New Roman"/>
          <w:sz w:val="28"/>
          <w:szCs w:val="28"/>
        </w:rPr>
        <w:t>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0713A">
        <w:rPr>
          <w:rFonts w:ascii="Times New Roman" w:hAnsi="Times New Roman" w:cs="Times New Roman"/>
          <w:sz w:val="28"/>
          <w:szCs w:val="28"/>
        </w:rPr>
        <w:t>Управление мо</w:t>
      </w:r>
      <w:r>
        <w:rPr>
          <w:rFonts w:ascii="Times New Roman" w:hAnsi="Times New Roman" w:cs="Times New Roman"/>
          <w:sz w:val="28"/>
          <w:szCs w:val="28"/>
        </w:rPr>
        <w:t>тивацией персонала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0713A">
        <w:rPr>
          <w:rFonts w:ascii="Times New Roman" w:hAnsi="Times New Roman" w:cs="Times New Roman"/>
          <w:sz w:val="28"/>
          <w:szCs w:val="28"/>
        </w:rPr>
        <w:t xml:space="preserve">Управление оборотными </w:t>
      </w:r>
      <w:r>
        <w:rPr>
          <w:rFonts w:ascii="Times New Roman" w:hAnsi="Times New Roman" w:cs="Times New Roman"/>
          <w:sz w:val="28"/>
          <w:szCs w:val="28"/>
        </w:rPr>
        <w:t>средствами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Управление прибылью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Формирование</w:t>
      </w:r>
      <w:r w:rsidRPr="0090713A">
        <w:rPr>
          <w:rFonts w:ascii="Times New Roman" w:hAnsi="Times New Roman" w:cs="Times New Roman"/>
          <w:sz w:val="28"/>
          <w:szCs w:val="28"/>
        </w:rPr>
        <w:t xml:space="preserve"> инно</w:t>
      </w:r>
      <w:r>
        <w:rPr>
          <w:rFonts w:ascii="Times New Roman" w:hAnsi="Times New Roman" w:cs="Times New Roman"/>
          <w:sz w:val="28"/>
          <w:szCs w:val="28"/>
        </w:rPr>
        <w:t>вационной стратегии предприятия</w:t>
      </w:r>
    </w:p>
    <w:p w:rsidR="0090713A" w:rsidRPr="0090713A" w:rsidRDefault="0090713A" w:rsidP="0090713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90713A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кадровой политики предприятия</w:t>
      </w:r>
      <w:bookmarkStart w:id="1" w:name="_GoBack"/>
      <w:bookmarkEnd w:id="1"/>
    </w:p>
    <w:p w:rsidR="0090713A" w:rsidRPr="00A65BDB" w:rsidRDefault="0090713A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13A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4281D"/>
    <w:multiLevelType w:val="multilevel"/>
    <w:tmpl w:val="2E362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66D20"/>
    <w:rsid w:val="006E05B5"/>
    <w:rsid w:val="0090713A"/>
    <w:rsid w:val="009B0E6B"/>
    <w:rsid w:val="00A65BDB"/>
    <w:rsid w:val="00AA478C"/>
    <w:rsid w:val="00AF0309"/>
    <w:rsid w:val="00B653B7"/>
    <w:rsid w:val="00B656CE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2019-03-29T04:31:00Z</dcterms:created>
  <dcterms:modified xsi:type="dcterms:W3CDTF">2019-03-29T04:35:00Z</dcterms:modified>
</cp:coreProperties>
</file>