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211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Управление проектами и программами</w:t>
      </w:r>
    </w:p>
    <w:p w:rsidR="00843D07" w:rsidRDefault="00843D07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119">
        <w:rPr>
          <w:rFonts w:ascii="Times New Roman" w:hAnsi="Times New Roman" w:cs="Times New Roman"/>
          <w:sz w:val="28"/>
          <w:szCs w:val="28"/>
        </w:rPr>
        <w:t>Моделирование функционала и информационных потоков офиса управления портфелем проектов и программ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52119">
        <w:rPr>
          <w:rFonts w:ascii="Times New Roman" w:hAnsi="Times New Roman" w:cs="Times New Roman"/>
          <w:sz w:val="28"/>
          <w:szCs w:val="28"/>
        </w:rPr>
        <w:t>Особенности управления проектами и программами с участием государства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52119">
        <w:rPr>
          <w:rFonts w:ascii="Times New Roman" w:hAnsi="Times New Roman" w:cs="Times New Roman"/>
          <w:sz w:val="28"/>
          <w:szCs w:val="28"/>
        </w:rPr>
        <w:t xml:space="preserve">Моделирование управления </w:t>
      </w:r>
      <w:proofErr w:type="spellStart"/>
      <w:r w:rsidRPr="00352119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Pr="00352119">
        <w:rPr>
          <w:rFonts w:ascii="Times New Roman" w:hAnsi="Times New Roman" w:cs="Times New Roman"/>
          <w:sz w:val="28"/>
          <w:szCs w:val="28"/>
        </w:rPr>
        <w:t xml:space="preserve"> проекта/программы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52119">
        <w:rPr>
          <w:rFonts w:ascii="Times New Roman" w:hAnsi="Times New Roman" w:cs="Times New Roman"/>
          <w:sz w:val="28"/>
          <w:szCs w:val="28"/>
        </w:rPr>
        <w:t>Особенности мотивации сотрудников в сфере управления проектами и программами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52119">
        <w:rPr>
          <w:rFonts w:ascii="Times New Roman" w:hAnsi="Times New Roman" w:cs="Times New Roman"/>
          <w:sz w:val="28"/>
          <w:szCs w:val="28"/>
        </w:rPr>
        <w:t>Оценка эффективности системы управления проектами организации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52119">
        <w:rPr>
          <w:rFonts w:ascii="Times New Roman" w:hAnsi="Times New Roman" w:cs="Times New Roman"/>
          <w:sz w:val="28"/>
          <w:szCs w:val="28"/>
        </w:rPr>
        <w:t>Построение эффективной системы управления коммуникациями в проекте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52119">
        <w:rPr>
          <w:rFonts w:ascii="Times New Roman" w:hAnsi="Times New Roman" w:cs="Times New Roman"/>
          <w:sz w:val="28"/>
          <w:szCs w:val="28"/>
        </w:rPr>
        <w:t>Особенности управления проектами с высокой неопределенностью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52119">
        <w:rPr>
          <w:rFonts w:ascii="Times New Roman" w:hAnsi="Times New Roman" w:cs="Times New Roman"/>
          <w:sz w:val="28"/>
          <w:szCs w:val="28"/>
        </w:rPr>
        <w:t>Моделирование бизнес-процессов управления проектами и программами организации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52119">
        <w:rPr>
          <w:rFonts w:ascii="Times New Roman" w:hAnsi="Times New Roman" w:cs="Times New Roman"/>
          <w:sz w:val="28"/>
          <w:szCs w:val="28"/>
        </w:rPr>
        <w:t>Оценка эффективности программ и портфелей проектов (на примере отрасли)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52119">
        <w:rPr>
          <w:rFonts w:ascii="Times New Roman" w:hAnsi="Times New Roman" w:cs="Times New Roman"/>
          <w:sz w:val="28"/>
          <w:szCs w:val="28"/>
        </w:rPr>
        <w:t>Особенности управления рисками проектов и программ (на примере отрасли)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352119">
        <w:rPr>
          <w:rFonts w:ascii="Times New Roman" w:hAnsi="Times New Roman" w:cs="Times New Roman"/>
          <w:sz w:val="28"/>
          <w:szCs w:val="28"/>
        </w:rPr>
        <w:t>Особенности формирования стратегического проектного офиса в компании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352119">
        <w:rPr>
          <w:rFonts w:ascii="Times New Roman" w:hAnsi="Times New Roman" w:cs="Times New Roman"/>
          <w:sz w:val="28"/>
          <w:szCs w:val="28"/>
        </w:rPr>
        <w:t>Реализация ценностно-ориентированного подхода в управлении проектами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352119">
        <w:rPr>
          <w:rFonts w:ascii="Times New Roman" w:hAnsi="Times New Roman" w:cs="Times New Roman"/>
          <w:sz w:val="28"/>
          <w:szCs w:val="28"/>
        </w:rPr>
        <w:t>Моделирование управления заинтересованными сторонами в комплексных проектах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52119">
        <w:rPr>
          <w:rFonts w:ascii="Times New Roman" w:hAnsi="Times New Roman" w:cs="Times New Roman"/>
          <w:sz w:val="28"/>
          <w:szCs w:val="28"/>
        </w:rPr>
        <w:t>Исследование методов и форм участия топ-менеджеров в управлении проектами компании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352119">
        <w:rPr>
          <w:rFonts w:ascii="Times New Roman" w:hAnsi="Times New Roman" w:cs="Times New Roman"/>
          <w:sz w:val="28"/>
          <w:szCs w:val="28"/>
        </w:rPr>
        <w:t>Методы оценки эффективности проектов организационных изменений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352119">
        <w:rPr>
          <w:rFonts w:ascii="Times New Roman" w:hAnsi="Times New Roman" w:cs="Times New Roman"/>
          <w:sz w:val="28"/>
          <w:szCs w:val="28"/>
        </w:rPr>
        <w:t>База знаний проектно-ориентированной компании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352119">
        <w:rPr>
          <w:rFonts w:ascii="Times New Roman" w:hAnsi="Times New Roman" w:cs="Times New Roman"/>
          <w:sz w:val="28"/>
          <w:szCs w:val="28"/>
        </w:rPr>
        <w:t>Построение проектного офиса для крупных проектов и программ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352119">
        <w:rPr>
          <w:rFonts w:ascii="Times New Roman" w:hAnsi="Times New Roman" w:cs="Times New Roman"/>
          <w:sz w:val="28"/>
          <w:szCs w:val="28"/>
        </w:rPr>
        <w:t>Оценка уровня зрелости управления портфелем проектов компании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352119">
        <w:rPr>
          <w:rFonts w:ascii="Times New Roman" w:hAnsi="Times New Roman" w:cs="Times New Roman"/>
          <w:sz w:val="28"/>
          <w:szCs w:val="28"/>
        </w:rPr>
        <w:t>Модели управления портфелем проектов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352119">
        <w:rPr>
          <w:rFonts w:ascii="Times New Roman" w:hAnsi="Times New Roman" w:cs="Times New Roman"/>
          <w:sz w:val="28"/>
          <w:szCs w:val="28"/>
        </w:rPr>
        <w:t>Управление проектами моделирования и роста стоимости (ценности) бизнеса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352119">
        <w:rPr>
          <w:rFonts w:ascii="Times New Roman" w:hAnsi="Times New Roman" w:cs="Times New Roman"/>
          <w:sz w:val="28"/>
          <w:szCs w:val="28"/>
        </w:rPr>
        <w:t>Управление проектами и программами стратегического развития компании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352119">
        <w:rPr>
          <w:rFonts w:ascii="Times New Roman" w:hAnsi="Times New Roman" w:cs="Times New Roman"/>
          <w:sz w:val="28"/>
          <w:szCs w:val="28"/>
        </w:rPr>
        <w:t>Развитие проектных инструментов управления для региональных программ и проектов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23. </w:t>
      </w:r>
      <w:r w:rsidRPr="00352119">
        <w:rPr>
          <w:rFonts w:ascii="Times New Roman" w:hAnsi="Times New Roman" w:cs="Times New Roman"/>
          <w:sz w:val="28"/>
          <w:szCs w:val="28"/>
        </w:rPr>
        <w:t>Исследование методов и форм участия топ-менеджеров в управлении проектами компании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352119">
        <w:rPr>
          <w:rFonts w:ascii="Times New Roman" w:hAnsi="Times New Roman" w:cs="Times New Roman"/>
          <w:sz w:val="28"/>
          <w:szCs w:val="28"/>
        </w:rPr>
        <w:t>Особенности мето</w:t>
      </w:r>
      <w:r>
        <w:rPr>
          <w:rFonts w:ascii="Times New Roman" w:hAnsi="Times New Roman" w:cs="Times New Roman"/>
          <w:sz w:val="28"/>
          <w:szCs w:val="28"/>
        </w:rPr>
        <w:t>дологии управления ИТ-проектами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352119">
        <w:rPr>
          <w:rFonts w:ascii="Times New Roman" w:hAnsi="Times New Roman" w:cs="Times New Roman"/>
          <w:sz w:val="28"/>
          <w:szCs w:val="28"/>
        </w:rPr>
        <w:t>Разработка методики количественной оценки рисков портфеля проектов на примере компании (отр</w:t>
      </w:r>
      <w:r>
        <w:rPr>
          <w:rFonts w:ascii="Times New Roman" w:hAnsi="Times New Roman" w:cs="Times New Roman"/>
          <w:sz w:val="28"/>
          <w:szCs w:val="28"/>
        </w:rPr>
        <w:t>асли)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352119">
        <w:rPr>
          <w:rFonts w:ascii="Times New Roman" w:hAnsi="Times New Roman" w:cs="Times New Roman"/>
          <w:sz w:val="28"/>
          <w:szCs w:val="28"/>
        </w:rPr>
        <w:t>Совершенствование системы упра</w:t>
      </w:r>
      <w:r>
        <w:rPr>
          <w:rFonts w:ascii="Times New Roman" w:hAnsi="Times New Roman" w:cs="Times New Roman"/>
          <w:sz w:val="28"/>
          <w:szCs w:val="28"/>
        </w:rPr>
        <w:t>вления инновационными проектами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352119">
        <w:rPr>
          <w:rFonts w:ascii="Times New Roman" w:hAnsi="Times New Roman" w:cs="Times New Roman"/>
          <w:sz w:val="28"/>
          <w:szCs w:val="28"/>
        </w:rPr>
        <w:t>Разработка корпоративной системы управления проектами НИОКР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352119">
        <w:rPr>
          <w:rFonts w:ascii="Times New Roman" w:hAnsi="Times New Roman" w:cs="Times New Roman"/>
          <w:sz w:val="28"/>
          <w:szCs w:val="28"/>
        </w:rPr>
        <w:t>Совершенствование системы управления проектами НИОКР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352119">
        <w:rPr>
          <w:rFonts w:ascii="Times New Roman" w:hAnsi="Times New Roman" w:cs="Times New Roman"/>
          <w:sz w:val="28"/>
          <w:szCs w:val="28"/>
        </w:rPr>
        <w:t>Разработка корпоративной системы управления проектами для малого бизнеса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352119">
        <w:rPr>
          <w:rFonts w:ascii="Times New Roman" w:hAnsi="Times New Roman" w:cs="Times New Roman"/>
          <w:sz w:val="28"/>
          <w:szCs w:val="28"/>
        </w:rPr>
        <w:t>Особенности государственно-частного партнерства при программно-проектном управлении (на примере отрасли)</w:t>
      </w:r>
    </w:p>
    <w:p w:rsid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352119">
        <w:rPr>
          <w:rFonts w:ascii="Times New Roman" w:hAnsi="Times New Roman" w:cs="Times New Roman"/>
          <w:sz w:val="28"/>
          <w:szCs w:val="28"/>
        </w:rPr>
        <w:t>Особенности использования инструментов управления проектами (на примере отрасли)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352119">
        <w:rPr>
          <w:rFonts w:ascii="Times New Roman" w:hAnsi="Times New Roman" w:cs="Times New Roman"/>
          <w:sz w:val="28"/>
          <w:szCs w:val="28"/>
        </w:rPr>
        <w:t>Особенности использования инструментов управления проектами (на примере сферы деятельности)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352119">
        <w:rPr>
          <w:rFonts w:ascii="Times New Roman" w:hAnsi="Times New Roman" w:cs="Times New Roman"/>
          <w:sz w:val="28"/>
          <w:szCs w:val="28"/>
        </w:rPr>
        <w:t>Повышение уровня зрелости управления проектами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организации: отраслевой подход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352119">
        <w:rPr>
          <w:rFonts w:ascii="Times New Roman" w:hAnsi="Times New Roman" w:cs="Times New Roman"/>
          <w:sz w:val="28"/>
          <w:szCs w:val="28"/>
        </w:rPr>
        <w:t xml:space="preserve">Совершенствование элементов корпоративной системы управления проектами с учетом применения </w:t>
      </w:r>
      <w:proofErr w:type="spellStart"/>
      <w:r w:rsidRPr="00352119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352119">
        <w:rPr>
          <w:rFonts w:ascii="Times New Roman" w:hAnsi="Times New Roman" w:cs="Times New Roman"/>
          <w:sz w:val="28"/>
          <w:szCs w:val="28"/>
        </w:rPr>
        <w:t>-методологии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352119">
        <w:rPr>
          <w:rFonts w:ascii="Times New Roman" w:hAnsi="Times New Roman" w:cs="Times New Roman"/>
          <w:sz w:val="28"/>
          <w:szCs w:val="28"/>
        </w:rPr>
        <w:t>Особенности организации проектной деятельности в органах государственной власти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352119">
        <w:rPr>
          <w:rFonts w:ascii="Times New Roman" w:hAnsi="Times New Roman" w:cs="Times New Roman"/>
          <w:sz w:val="28"/>
          <w:szCs w:val="28"/>
        </w:rPr>
        <w:t>Совершенствование системы управления проектами и программами в органах государственной власти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352119">
        <w:rPr>
          <w:rFonts w:ascii="Times New Roman" w:hAnsi="Times New Roman" w:cs="Times New Roman"/>
          <w:sz w:val="28"/>
          <w:szCs w:val="28"/>
        </w:rPr>
        <w:t>Исследование инструментов управления проектами в сфере госу</w:t>
      </w:r>
      <w:r>
        <w:rPr>
          <w:rFonts w:ascii="Times New Roman" w:hAnsi="Times New Roman" w:cs="Times New Roman"/>
          <w:sz w:val="28"/>
          <w:szCs w:val="28"/>
        </w:rPr>
        <w:t>дарственно-частного партнерства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352119">
        <w:rPr>
          <w:rFonts w:ascii="Times New Roman" w:hAnsi="Times New Roman" w:cs="Times New Roman"/>
          <w:sz w:val="28"/>
          <w:szCs w:val="28"/>
        </w:rPr>
        <w:t>Отраслевые о</w:t>
      </w:r>
      <w:r>
        <w:rPr>
          <w:rFonts w:ascii="Times New Roman" w:hAnsi="Times New Roman" w:cs="Times New Roman"/>
          <w:sz w:val="28"/>
          <w:szCs w:val="28"/>
        </w:rPr>
        <w:t>собенности управления проектами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352119">
        <w:rPr>
          <w:rFonts w:ascii="Times New Roman" w:hAnsi="Times New Roman" w:cs="Times New Roman"/>
          <w:sz w:val="28"/>
          <w:szCs w:val="28"/>
        </w:rPr>
        <w:t>Особенности формирования элементов корпоративной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проектами (на примере отрасли)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352119">
        <w:rPr>
          <w:rFonts w:ascii="Times New Roman" w:hAnsi="Times New Roman" w:cs="Times New Roman"/>
          <w:sz w:val="28"/>
          <w:szCs w:val="28"/>
        </w:rPr>
        <w:t>Совершенствование системы менеджмента про</w:t>
      </w:r>
      <w:r>
        <w:rPr>
          <w:rFonts w:ascii="Times New Roman" w:hAnsi="Times New Roman" w:cs="Times New Roman"/>
          <w:sz w:val="28"/>
          <w:szCs w:val="28"/>
        </w:rPr>
        <w:t>ектной деятельности организации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352119">
        <w:rPr>
          <w:rFonts w:ascii="Times New Roman" w:hAnsi="Times New Roman" w:cs="Times New Roman"/>
          <w:sz w:val="28"/>
          <w:szCs w:val="28"/>
        </w:rPr>
        <w:t>Разработка элементов системы менеджмента проектн</w:t>
      </w:r>
      <w:r>
        <w:rPr>
          <w:rFonts w:ascii="Times New Roman" w:hAnsi="Times New Roman" w:cs="Times New Roman"/>
          <w:sz w:val="28"/>
          <w:szCs w:val="28"/>
        </w:rPr>
        <w:t>ой деятельности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352119">
        <w:rPr>
          <w:rFonts w:ascii="Times New Roman" w:hAnsi="Times New Roman" w:cs="Times New Roman"/>
          <w:sz w:val="28"/>
          <w:szCs w:val="28"/>
        </w:rPr>
        <w:t>Разработка элементов корпоративной системы управления проектами с учетом с</w:t>
      </w:r>
      <w:r>
        <w:rPr>
          <w:rFonts w:ascii="Times New Roman" w:hAnsi="Times New Roman" w:cs="Times New Roman"/>
          <w:sz w:val="28"/>
          <w:szCs w:val="28"/>
        </w:rPr>
        <w:t>тадии жизненного цикла компании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352119">
        <w:rPr>
          <w:rFonts w:ascii="Times New Roman" w:hAnsi="Times New Roman" w:cs="Times New Roman"/>
          <w:sz w:val="28"/>
          <w:szCs w:val="28"/>
        </w:rPr>
        <w:t>Разработка системы обеспечения компетентности персонала-уч</w:t>
      </w:r>
      <w:r>
        <w:rPr>
          <w:rFonts w:ascii="Times New Roman" w:hAnsi="Times New Roman" w:cs="Times New Roman"/>
          <w:sz w:val="28"/>
          <w:szCs w:val="28"/>
        </w:rPr>
        <w:t>астников проектной деятельности</w:t>
      </w:r>
    </w:p>
    <w:p w:rsidR="00352119" w:rsidRPr="00352119" w:rsidRDefault="0035211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52119" w:rsidRPr="0035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C2786"/>
    <w:multiLevelType w:val="multilevel"/>
    <w:tmpl w:val="08448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C2"/>
    <w:rsid w:val="00352119"/>
    <w:rsid w:val="00476EC2"/>
    <w:rsid w:val="006B1145"/>
    <w:rsid w:val="0084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5725A-8288-46D2-9606-2C108DCA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4</cp:revision>
  <dcterms:created xsi:type="dcterms:W3CDTF">2019-03-26T11:13:00Z</dcterms:created>
  <dcterms:modified xsi:type="dcterms:W3CDTF">2019-03-29T06:41:00Z</dcterms:modified>
</cp:coreProperties>
</file>