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B44516" w:rsidRPr="00B44516" w:rsidTr="00B44516">
        <w:tc>
          <w:tcPr>
            <w:tcW w:w="3261" w:type="dxa"/>
            <w:shd w:val="clear" w:color="auto" w:fill="E7E6E6" w:themeFill="background2"/>
          </w:tcPr>
          <w:p w:rsidR="0075328A" w:rsidRPr="00B4451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4451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B44516" w:rsidRDefault="00093CE4" w:rsidP="006B442D">
            <w:pPr>
              <w:rPr>
                <w:b/>
                <w:sz w:val="24"/>
                <w:szCs w:val="24"/>
              </w:rPr>
            </w:pPr>
            <w:r w:rsidRPr="00B44516">
              <w:rPr>
                <w:b/>
                <w:sz w:val="24"/>
                <w:szCs w:val="24"/>
              </w:rPr>
              <w:t>Системы управления технологическими процессами и информационные технологии</w:t>
            </w:r>
          </w:p>
        </w:tc>
      </w:tr>
      <w:tr w:rsidR="00B44516" w:rsidRPr="00B44516" w:rsidTr="00B44516">
        <w:tc>
          <w:tcPr>
            <w:tcW w:w="3261" w:type="dxa"/>
            <w:shd w:val="clear" w:color="auto" w:fill="E7E6E6" w:themeFill="background2"/>
          </w:tcPr>
          <w:p w:rsidR="00A30025" w:rsidRPr="00B4451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B4451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44516" w:rsidRDefault="001578B8" w:rsidP="00A30025">
            <w:pPr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>19</w:t>
            </w:r>
            <w:r w:rsidR="00A30025" w:rsidRPr="00B44516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  <w:gridSpan w:val="3"/>
          </w:tcPr>
          <w:p w:rsidR="00A30025" w:rsidRPr="00B44516" w:rsidRDefault="001578B8" w:rsidP="00230905">
            <w:pPr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>Биотехнология</w:t>
            </w:r>
          </w:p>
        </w:tc>
      </w:tr>
      <w:tr w:rsidR="00B44516" w:rsidRPr="00B44516" w:rsidTr="00B44516">
        <w:tc>
          <w:tcPr>
            <w:tcW w:w="3261" w:type="dxa"/>
            <w:shd w:val="clear" w:color="auto" w:fill="E7E6E6" w:themeFill="background2"/>
          </w:tcPr>
          <w:p w:rsidR="009B60C5" w:rsidRPr="00B4451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4451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9B60C5" w:rsidRPr="00B44516" w:rsidRDefault="001578B8" w:rsidP="00230905">
            <w:pPr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>Пищевая биотехнология</w:t>
            </w:r>
          </w:p>
        </w:tc>
      </w:tr>
      <w:tr w:rsidR="00B44516" w:rsidRPr="00B44516" w:rsidTr="00B44516">
        <w:tc>
          <w:tcPr>
            <w:tcW w:w="3261" w:type="dxa"/>
            <w:shd w:val="clear" w:color="auto" w:fill="E7E6E6" w:themeFill="background2"/>
          </w:tcPr>
          <w:p w:rsidR="00230905" w:rsidRPr="00B4451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4451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B44516" w:rsidRDefault="00093CE4" w:rsidP="009B60C5">
            <w:pPr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>4</w:t>
            </w:r>
            <w:r w:rsidR="00230905" w:rsidRPr="00B44516">
              <w:rPr>
                <w:sz w:val="24"/>
                <w:szCs w:val="24"/>
              </w:rPr>
              <w:t xml:space="preserve"> з.е.</w:t>
            </w:r>
          </w:p>
        </w:tc>
      </w:tr>
      <w:tr w:rsidR="00B44516" w:rsidRPr="00B44516" w:rsidTr="00B44516">
        <w:tc>
          <w:tcPr>
            <w:tcW w:w="3261" w:type="dxa"/>
            <w:shd w:val="clear" w:color="auto" w:fill="E7E6E6" w:themeFill="background2"/>
          </w:tcPr>
          <w:p w:rsidR="009B60C5" w:rsidRPr="00B4451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4451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F24EAA" w:rsidRPr="00B44516" w:rsidRDefault="00093CE4" w:rsidP="008F2895">
            <w:pPr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>Зачет</w:t>
            </w:r>
          </w:p>
        </w:tc>
      </w:tr>
      <w:tr w:rsidR="00B44516" w:rsidRPr="00B44516" w:rsidTr="00B44516">
        <w:tc>
          <w:tcPr>
            <w:tcW w:w="3261" w:type="dxa"/>
            <w:shd w:val="clear" w:color="auto" w:fill="E7E6E6" w:themeFill="background2"/>
          </w:tcPr>
          <w:p w:rsidR="00CB2C49" w:rsidRPr="00B4451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4451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B44516" w:rsidRDefault="00A5781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B44516">
              <w:rPr>
                <w:i/>
                <w:sz w:val="24"/>
                <w:szCs w:val="24"/>
              </w:rPr>
              <w:t>П</w:t>
            </w:r>
            <w:r w:rsidR="001578B8" w:rsidRPr="00B44516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B44516" w:rsidRPr="00B44516" w:rsidTr="00B44516">
        <w:tc>
          <w:tcPr>
            <w:tcW w:w="10490" w:type="dxa"/>
            <w:gridSpan w:val="5"/>
            <w:shd w:val="clear" w:color="auto" w:fill="E7E6E6" w:themeFill="background2"/>
          </w:tcPr>
          <w:p w:rsidR="00CB2C49" w:rsidRPr="00B44516" w:rsidRDefault="00A57811" w:rsidP="001578B8">
            <w:pPr>
              <w:rPr>
                <w:b/>
                <w:i/>
                <w:sz w:val="24"/>
                <w:szCs w:val="24"/>
              </w:rPr>
            </w:pPr>
            <w:r w:rsidRPr="00B44516">
              <w:rPr>
                <w:b/>
                <w:i/>
                <w:sz w:val="24"/>
                <w:szCs w:val="24"/>
              </w:rPr>
              <w:t>Кратк</w:t>
            </w:r>
            <w:r w:rsidR="00CB2C49" w:rsidRPr="00B44516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B44516" w:rsidRPr="00B44516" w:rsidTr="00B44516">
        <w:tc>
          <w:tcPr>
            <w:tcW w:w="10490" w:type="dxa"/>
            <w:gridSpan w:val="5"/>
            <w:vAlign w:val="center"/>
          </w:tcPr>
          <w:p w:rsidR="000C5A73" w:rsidRPr="00B44516" w:rsidRDefault="000C5A73" w:rsidP="000C5A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 xml:space="preserve">Тема 1. </w:t>
            </w:r>
            <w:r w:rsidRPr="00B44516">
              <w:rPr>
                <w:bCs/>
                <w:sz w:val="24"/>
                <w:szCs w:val="24"/>
              </w:rPr>
              <w:t>Технические средства систем управления</w:t>
            </w:r>
          </w:p>
        </w:tc>
      </w:tr>
      <w:tr w:rsidR="00B44516" w:rsidRPr="00B44516" w:rsidTr="00B44516">
        <w:tc>
          <w:tcPr>
            <w:tcW w:w="10490" w:type="dxa"/>
            <w:gridSpan w:val="5"/>
          </w:tcPr>
          <w:p w:rsidR="000C5A73" w:rsidRPr="00B44516" w:rsidRDefault="000C5A73" w:rsidP="000C5A73">
            <w:pPr>
              <w:pStyle w:val="Default"/>
              <w:rPr>
                <w:color w:val="auto"/>
              </w:rPr>
            </w:pPr>
            <w:r w:rsidRPr="00B44516">
              <w:rPr>
                <w:color w:val="auto"/>
              </w:rPr>
              <w:t xml:space="preserve">Тема 2. </w:t>
            </w:r>
            <w:r w:rsidRPr="00B44516">
              <w:rPr>
                <w:bCs/>
                <w:color w:val="auto"/>
              </w:rPr>
              <w:t>Методы и средства контроля технологических параметров</w:t>
            </w:r>
            <w:r w:rsidRPr="00B44516">
              <w:rPr>
                <w:bCs/>
                <w:color w:val="auto"/>
                <w:spacing w:val="-2"/>
              </w:rPr>
              <w:t xml:space="preserve"> </w:t>
            </w:r>
          </w:p>
        </w:tc>
      </w:tr>
      <w:tr w:rsidR="00B44516" w:rsidRPr="00B44516" w:rsidTr="00B44516">
        <w:tc>
          <w:tcPr>
            <w:tcW w:w="10490" w:type="dxa"/>
            <w:gridSpan w:val="5"/>
          </w:tcPr>
          <w:p w:rsidR="000C5A73" w:rsidRPr="00B44516" w:rsidRDefault="000C5A73" w:rsidP="000C5A73">
            <w:pPr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 xml:space="preserve">Тема 3. </w:t>
            </w:r>
            <w:r w:rsidRPr="00B44516">
              <w:rPr>
                <w:bCs/>
                <w:spacing w:val="-2"/>
                <w:sz w:val="24"/>
                <w:szCs w:val="24"/>
              </w:rPr>
              <w:t>Автоматические    сис</w:t>
            </w:r>
            <w:r w:rsidRPr="00B44516">
              <w:rPr>
                <w:bCs/>
                <w:spacing w:val="-2"/>
                <w:sz w:val="24"/>
                <w:szCs w:val="24"/>
              </w:rPr>
              <w:softHyphen/>
            </w:r>
            <w:r w:rsidRPr="00B44516">
              <w:rPr>
                <w:bCs/>
                <w:sz w:val="24"/>
                <w:szCs w:val="24"/>
              </w:rPr>
              <w:t>темы регулирования</w:t>
            </w:r>
          </w:p>
        </w:tc>
      </w:tr>
      <w:tr w:rsidR="00B44516" w:rsidRPr="00B44516" w:rsidTr="00B44516">
        <w:tc>
          <w:tcPr>
            <w:tcW w:w="10490" w:type="dxa"/>
            <w:gridSpan w:val="5"/>
          </w:tcPr>
          <w:p w:rsidR="000C5A73" w:rsidRPr="00B44516" w:rsidRDefault="000C5A73" w:rsidP="000C5A73">
            <w:pPr>
              <w:jc w:val="both"/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 xml:space="preserve">Тема 4. </w:t>
            </w:r>
            <w:r w:rsidRPr="00B44516">
              <w:rPr>
                <w:bCs/>
                <w:spacing w:val="-1"/>
                <w:sz w:val="24"/>
                <w:szCs w:val="24"/>
              </w:rPr>
              <w:t xml:space="preserve">Системы   управления </w:t>
            </w:r>
            <w:r w:rsidRPr="00B44516">
              <w:rPr>
                <w:bCs/>
                <w:sz w:val="24"/>
                <w:szCs w:val="24"/>
              </w:rPr>
              <w:t>технологическими процессами на предприятиях общест</w:t>
            </w:r>
            <w:r w:rsidRPr="00B44516">
              <w:rPr>
                <w:bCs/>
                <w:sz w:val="24"/>
                <w:szCs w:val="24"/>
              </w:rPr>
              <w:softHyphen/>
              <w:t>венного питания</w:t>
            </w:r>
          </w:p>
        </w:tc>
      </w:tr>
      <w:tr w:rsidR="00B44516" w:rsidRPr="00B44516" w:rsidTr="00B44516">
        <w:tc>
          <w:tcPr>
            <w:tcW w:w="10490" w:type="dxa"/>
            <w:gridSpan w:val="5"/>
            <w:shd w:val="clear" w:color="auto" w:fill="E7E6E6" w:themeFill="background2"/>
          </w:tcPr>
          <w:p w:rsidR="00CB2C49" w:rsidRPr="00B44516" w:rsidRDefault="00CB2C49" w:rsidP="000C5A7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4451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44516" w:rsidRPr="00B44516" w:rsidTr="00B44516">
        <w:tc>
          <w:tcPr>
            <w:tcW w:w="10490" w:type="dxa"/>
            <w:gridSpan w:val="5"/>
          </w:tcPr>
          <w:p w:rsidR="00CB2C49" w:rsidRPr="00B44516" w:rsidRDefault="00CB2C49" w:rsidP="00B4451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4516">
              <w:rPr>
                <w:b/>
                <w:sz w:val="24"/>
                <w:szCs w:val="24"/>
              </w:rPr>
              <w:t>Основная литература</w:t>
            </w:r>
          </w:p>
          <w:p w:rsidR="00B44516" w:rsidRPr="00B44516" w:rsidRDefault="00565BD3" w:rsidP="00B44516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>Панфилов, В. А. Теория технологического потока [Электронный ресурс] : учебник : учебное пособие для студентов вузов, обучающихся по направлению подготовки дипломированных специалистов «Пищевая инженерия» / В. А. Панфилов. - 3-е изд., стер. - Москва : ИНФРА-М, 2019. - 320 с. </w:t>
            </w:r>
            <w:hyperlink r:id="rId8" w:history="1">
              <w:r w:rsidRPr="00B4451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http://znanium.com/go.php?id=959267</w:t>
              </w:r>
            </w:hyperlink>
          </w:p>
          <w:p w:rsidR="00565BD3" w:rsidRPr="00B44516" w:rsidRDefault="00565BD3" w:rsidP="00B44516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4451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65BD3" w:rsidRPr="00B44516" w:rsidRDefault="00565BD3" w:rsidP="00B44516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>Трофимов, В. Б. Интеллектуальные автоматизированные </w:t>
            </w:r>
            <w:r w:rsidRPr="00B44516">
              <w:rPr>
                <w:bCs/>
                <w:sz w:val="24"/>
                <w:szCs w:val="24"/>
              </w:rPr>
              <w:t>системы</w:t>
            </w:r>
            <w:r w:rsidRPr="00B44516">
              <w:rPr>
                <w:sz w:val="24"/>
                <w:szCs w:val="24"/>
              </w:rPr>
              <w:t> </w:t>
            </w:r>
            <w:r w:rsidRPr="00B44516">
              <w:rPr>
                <w:bCs/>
                <w:sz w:val="24"/>
                <w:szCs w:val="24"/>
              </w:rPr>
              <w:t>управления</w:t>
            </w:r>
            <w:r w:rsidRPr="00B44516">
              <w:rPr>
                <w:b/>
                <w:bCs/>
                <w:sz w:val="24"/>
                <w:szCs w:val="24"/>
              </w:rPr>
              <w:t xml:space="preserve"> </w:t>
            </w:r>
            <w:r w:rsidRPr="00B44516">
              <w:rPr>
                <w:bCs/>
                <w:sz w:val="24"/>
                <w:szCs w:val="24"/>
              </w:rPr>
              <w:t>технологическими</w:t>
            </w:r>
            <w:r w:rsidRPr="00B44516">
              <w:rPr>
                <w:sz w:val="24"/>
                <w:szCs w:val="24"/>
              </w:rPr>
              <w:t> объектами [Электронный ресурс] : учебно-практическое пособие / В. Б. Трофимов, С. М. Кулаков. - Москва : Инфра-Инженерия, 2016. - 232 с. </w:t>
            </w:r>
            <w:hyperlink r:id="rId9" w:history="1">
              <w:r w:rsidRPr="00B4451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http://znanium.com/go.php?id=760121</w:t>
              </w:r>
            </w:hyperlink>
          </w:p>
        </w:tc>
      </w:tr>
      <w:tr w:rsidR="00B44516" w:rsidRPr="00B44516" w:rsidTr="00B44516">
        <w:tc>
          <w:tcPr>
            <w:tcW w:w="10490" w:type="dxa"/>
            <w:gridSpan w:val="5"/>
            <w:shd w:val="clear" w:color="auto" w:fill="E7E6E6" w:themeFill="background2"/>
          </w:tcPr>
          <w:p w:rsidR="00CB2C49" w:rsidRPr="00B4451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4451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F2895" w:rsidRPr="00B44516">
              <w:rPr>
                <w:b/>
                <w:i/>
                <w:sz w:val="24"/>
                <w:szCs w:val="24"/>
              </w:rPr>
              <w:t>систем, онлайн</w:t>
            </w:r>
            <w:r w:rsidRPr="00B44516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B44516" w:rsidRPr="00B44516" w:rsidTr="00B44516">
        <w:tc>
          <w:tcPr>
            <w:tcW w:w="10490" w:type="dxa"/>
            <w:gridSpan w:val="5"/>
          </w:tcPr>
          <w:p w:rsidR="00CB2C49" w:rsidRPr="00B44516" w:rsidRDefault="00CB2C49" w:rsidP="00CB2C49">
            <w:pPr>
              <w:rPr>
                <w:b/>
                <w:sz w:val="24"/>
                <w:szCs w:val="24"/>
              </w:rPr>
            </w:pPr>
            <w:r w:rsidRPr="00B4451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44516">
              <w:rPr>
                <w:b/>
                <w:sz w:val="24"/>
                <w:szCs w:val="24"/>
              </w:rPr>
              <w:t xml:space="preserve"> </w:t>
            </w:r>
          </w:p>
          <w:p w:rsidR="00CB2C49" w:rsidRPr="00B44516" w:rsidRDefault="00CB2C49" w:rsidP="00CB2C49">
            <w:pPr>
              <w:jc w:val="both"/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B44516" w:rsidRDefault="00CB2C49" w:rsidP="000C5A73">
            <w:pPr>
              <w:jc w:val="both"/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B44516" w:rsidRDefault="00CB2C49" w:rsidP="00CB2C49">
            <w:pPr>
              <w:rPr>
                <w:b/>
                <w:sz w:val="24"/>
                <w:szCs w:val="24"/>
              </w:rPr>
            </w:pPr>
            <w:r w:rsidRPr="00B4451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C5A73" w:rsidRPr="00B44516" w:rsidRDefault="00CB2C49" w:rsidP="000C5A73">
            <w:pPr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>Общего доступа</w:t>
            </w:r>
          </w:p>
          <w:p w:rsidR="000C5A73" w:rsidRPr="00B44516" w:rsidRDefault="000C5A73" w:rsidP="000C5A73">
            <w:pPr>
              <w:shd w:val="clear" w:color="auto" w:fill="FFFFFF"/>
              <w:tabs>
                <w:tab w:val="left" w:pos="960"/>
              </w:tabs>
              <w:suppressAutoHyphens w:val="0"/>
              <w:autoSpaceDE w:val="0"/>
              <w:adjustRightInd w:val="0"/>
              <w:textAlignment w:val="auto"/>
              <w:rPr>
                <w:spacing w:val="-12"/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 xml:space="preserve">Портал промышленной группы «Метран» </w:t>
            </w:r>
            <w:hyperlink r:id="rId10" w:history="1">
              <w:r w:rsidRPr="00B44516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B44516">
                <w:rPr>
                  <w:sz w:val="24"/>
                  <w:szCs w:val="24"/>
                  <w:u w:val="single"/>
                </w:rPr>
                <w:t>://</w:t>
              </w:r>
              <w:r w:rsidRPr="00B44516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B44516">
                <w:rPr>
                  <w:sz w:val="24"/>
                  <w:szCs w:val="24"/>
                  <w:u w:val="single"/>
                </w:rPr>
                <w:t>.</w:t>
              </w:r>
              <w:r w:rsidRPr="00B44516">
                <w:rPr>
                  <w:sz w:val="24"/>
                  <w:szCs w:val="24"/>
                  <w:u w:val="single"/>
                  <w:lang w:val="en-US"/>
                </w:rPr>
                <w:t>metran</w:t>
              </w:r>
              <w:r w:rsidRPr="00B44516">
                <w:rPr>
                  <w:sz w:val="24"/>
                  <w:szCs w:val="24"/>
                  <w:u w:val="single"/>
                </w:rPr>
                <w:t>.</w:t>
              </w:r>
              <w:r w:rsidRPr="00B44516">
                <w:rPr>
                  <w:sz w:val="24"/>
                  <w:szCs w:val="24"/>
                  <w:u w:val="single"/>
                  <w:lang w:val="en-US"/>
                </w:rPr>
                <w:t>ru</w:t>
              </w:r>
              <w:r w:rsidRPr="00B44516">
                <w:rPr>
                  <w:sz w:val="24"/>
                  <w:szCs w:val="24"/>
                  <w:u w:val="single"/>
                </w:rPr>
                <w:t>/</w:t>
              </w:r>
            </w:hyperlink>
          </w:p>
          <w:p w:rsidR="000C5A73" w:rsidRPr="00B44516" w:rsidRDefault="000C5A73" w:rsidP="000C5A73">
            <w:pPr>
              <w:shd w:val="clear" w:color="auto" w:fill="FFFFFF"/>
              <w:tabs>
                <w:tab w:val="left" w:pos="960"/>
              </w:tabs>
              <w:suppressAutoHyphens w:val="0"/>
              <w:autoSpaceDE w:val="0"/>
              <w:adjustRightInd w:val="0"/>
              <w:textAlignment w:val="auto"/>
              <w:rPr>
                <w:spacing w:val="-9"/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 xml:space="preserve">Корпорация ОВЕН </w:t>
            </w:r>
            <w:hyperlink r:id="rId11" w:history="1">
              <w:r w:rsidRPr="00B44516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B44516">
                <w:rPr>
                  <w:sz w:val="24"/>
                  <w:szCs w:val="24"/>
                  <w:u w:val="single"/>
                </w:rPr>
                <w:t>://</w:t>
              </w:r>
              <w:r w:rsidRPr="00B44516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B44516">
                <w:rPr>
                  <w:sz w:val="24"/>
                  <w:szCs w:val="24"/>
                  <w:u w:val="single"/>
                </w:rPr>
                <w:t>.</w:t>
              </w:r>
              <w:r w:rsidRPr="00B44516">
                <w:rPr>
                  <w:sz w:val="24"/>
                  <w:szCs w:val="24"/>
                  <w:u w:val="single"/>
                  <w:lang w:val="en-US"/>
                </w:rPr>
                <w:t>owen</w:t>
              </w:r>
              <w:r w:rsidRPr="00B44516">
                <w:rPr>
                  <w:sz w:val="24"/>
                  <w:szCs w:val="24"/>
                  <w:u w:val="single"/>
                </w:rPr>
                <w:t>.</w:t>
              </w:r>
              <w:r w:rsidRPr="00B44516">
                <w:rPr>
                  <w:sz w:val="24"/>
                  <w:szCs w:val="24"/>
                  <w:u w:val="single"/>
                  <w:lang w:val="en-US"/>
                </w:rPr>
                <w:t>ru</w:t>
              </w:r>
              <w:r w:rsidRPr="00B44516">
                <w:rPr>
                  <w:sz w:val="24"/>
                  <w:szCs w:val="24"/>
                  <w:u w:val="single"/>
                </w:rPr>
                <w:t>/</w:t>
              </w:r>
            </w:hyperlink>
          </w:p>
          <w:p w:rsidR="00CB2C49" w:rsidRPr="00B44516" w:rsidRDefault="000C5A73" w:rsidP="000C5A73">
            <w:pPr>
              <w:shd w:val="clear" w:color="auto" w:fill="FFFFFF"/>
              <w:tabs>
                <w:tab w:val="left" w:pos="960"/>
              </w:tabs>
              <w:suppressAutoHyphens w:val="0"/>
              <w:autoSpaceDE w:val="0"/>
              <w:adjustRightInd w:val="0"/>
              <w:textAlignment w:val="auto"/>
              <w:rPr>
                <w:spacing w:val="-9"/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 xml:space="preserve">Электронная электротехническая библиотека </w:t>
            </w:r>
            <w:hyperlink r:id="rId12" w:history="1">
              <w:r w:rsidRPr="00B44516">
                <w:rPr>
                  <w:rStyle w:val="aff2"/>
                  <w:color w:val="auto"/>
                  <w:kern w:val="24"/>
                  <w:sz w:val="24"/>
                  <w:szCs w:val="24"/>
                </w:rPr>
                <w:t>http://</w:t>
              </w:r>
              <w:r w:rsidRPr="00B44516">
                <w:rPr>
                  <w:rStyle w:val="aff2"/>
                  <w:color w:val="auto"/>
                  <w:kern w:val="24"/>
                  <w:sz w:val="24"/>
                  <w:szCs w:val="24"/>
                  <w:lang w:val="en-US"/>
                </w:rPr>
                <w:t>www</w:t>
              </w:r>
              <w:r w:rsidRPr="00B44516">
                <w:rPr>
                  <w:rStyle w:val="aff2"/>
                  <w:color w:val="auto"/>
                  <w:kern w:val="24"/>
                  <w:sz w:val="24"/>
                  <w:szCs w:val="24"/>
                </w:rPr>
                <w:t>.</w:t>
              </w:r>
              <w:r w:rsidRPr="00B44516">
                <w:rPr>
                  <w:rStyle w:val="aff2"/>
                  <w:color w:val="auto"/>
                  <w:kern w:val="24"/>
                  <w:sz w:val="24"/>
                  <w:szCs w:val="24"/>
                  <w:lang w:val="en-US"/>
                </w:rPr>
                <w:t>electrolibrary</w:t>
              </w:r>
              <w:r w:rsidRPr="00B44516">
                <w:rPr>
                  <w:rStyle w:val="aff2"/>
                  <w:color w:val="auto"/>
                  <w:kern w:val="24"/>
                  <w:sz w:val="24"/>
                  <w:szCs w:val="24"/>
                </w:rPr>
                <w:t>.</w:t>
              </w:r>
              <w:r w:rsidRPr="00B44516">
                <w:rPr>
                  <w:rStyle w:val="aff2"/>
                  <w:color w:val="auto"/>
                  <w:kern w:val="24"/>
                  <w:sz w:val="24"/>
                  <w:szCs w:val="24"/>
                  <w:lang w:val="en-US"/>
                </w:rPr>
                <w:t>info</w:t>
              </w:r>
            </w:hyperlink>
          </w:p>
        </w:tc>
      </w:tr>
      <w:tr w:rsidR="00B44516" w:rsidRPr="00B44516" w:rsidTr="00B44516">
        <w:tc>
          <w:tcPr>
            <w:tcW w:w="10490" w:type="dxa"/>
            <w:gridSpan w:val="5"/>
            <w:shd w:val="clear" w:color="auto" w:fill="E7E6E6" w:themeFill="background2"/>
          </w:tcPr>
          <w:p w:rsidR="000C5A73" w:rsidRPr="00B44516" w:rsidRDefault="000C5A73" w:rsidP="00E83947">
            <w:pPr>
              <w:rPr>
                <w:b/>
                <w:i/>
                <w:sz w:val="24"/>
                <w:szCs w:val="24"/>
              </w:rPr>
            </w:pPr>
            <w:r w:rsidRPr="00B4451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B44516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44516" w:rsidRPr="00B44516" w:rsidTr="00B44516">
        <w:tc>
          <w:tcPr>
            <w:tcW w:w="10490" w:type="dxa"/>
            <w:gridSpan w:val="5"/>
          </w:tcPr>
          <w:p w:rsidR="000C5A73" w:rsidRPr="00B44516" w:rsidRDefault="000C5A73" w:rsidP="00E839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44516" w:rsidRPr="00B44516" w:rsidTr="00B44516">
        <w:tc>
          <w:tcPr>
            <w:tcW w:w="10490" w:type="dxa"/>
            <w:gridSpan w:val="5"/>
            <w:shd w:val="clear" w:color="auto" w:fill="E7E6E6" w:themeFill="background2"/>
          </w:tcPr>
          <w:p w:rsidR="000C5A73" w:rsidRPr="00B44516" w:rsidRDefault="000C5A73" w:rsidP="00E8394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4451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44516" w:rsidRPr="00B44516" w:rsidTr="00B44516">
        <w:tc>
          <w:tcPr>
            <w:tcW w:w="10490" w:type="dxa"/>
            <w:gridSpan w:val="5"/>
          </w:tcPr>
          <w:p w:rsidR="000C5A73" w:rsidRPr="00B44516" w:rsidRDefault="00A57811" w:rsidP="00A57811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C5A73" w:rsidTr="00B44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0C5A73" w:rsidRDefault="000C5A73" w:rsidP="00E83947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0C5A73" w:rsidRDefault="000C5A73" w:rsidP="00E83947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C5A73" w:rsidRDefault="00BC2673" w:rsidP="00E83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0C5A73">
              <w:rPr>
                <w:sz w:val="24"/>
                <w:szCs w:val="24"/>
              </w:rPr>
              <w:t>Кругликов Н.А.</w:t>
            </w:r>
          </w:p>
        </w:tc>
      </w:tr>
    </w:tbl>
    <w:p w:rsidR="00BC2673" w:rsidRDefault="00BC2673" w:rsidP="00BC2673">
      <w:pPr>
        <w:ind w:left="-142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  <w:bookmarkStart w:id="0" w:name="_GoBack"/>
      <w:bookmarkEnd w:id="0"/>
    </w:p>
    <w:p w:rsidR="00BC2673" w:rsidRDefault="00BC2673" w:rsidP="00BC2673">
      <w:pPr>
        <w:ind w:left="-142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C2673" w:rsidRDefault="00BC2673" w:rsidP="00BC2673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BC2673" w:rsidRDefault="00BC2673" w:rsidP="00BC2673">
      <w:pPr>
        <w:ind w:left="-142"/>
        <w:rPr>
          <w:sz w:val="24"/>
        </w:rPr>
      </w:pPr>
      <w:r>
        <w:rPr>
          <w:sz w:val="24"/>
        </w:rPr>
        <w:t xml:space="preserve">Биотехнология, </w:t>
      </w:r>
    </w:p>
    <w:p w:rsidR="00BC2673" w:rsidRDefault="00BC2673" w:rsidP="00BC2673">
      <w:pPr>
        <w:ind w:left="-142"/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230905" w:rsidRDefault="00230905" w:rsidP="00BC2673">
      <w:pPr>
        <w:ind w:left="-284"/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43" w:rsidRDefault="00064243">
      <w:r>
        <w:separator/>
      </w:r>
    </w:p>
  </w:endnote>
  <w:endnote w:type="continuationSeparator" w:id="0">
    <w:p w:rsidR="00064243" w:rsidRDefault="0006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43" w:rsidRDefault="00064243">
      <w:r>
        <w:separator/>
      </w:r>
    </w:p>
  </w:footnote>
  <w:footnote w:type="continuationSeparator" w:id="0">
    <w:p w:rsidR="00064243" w:rsidRDefault="0006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4E7A6E"/>
    <w:multiLevelType w:val="multilevel"/>
    <w:tmpl w:val="2F20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F9782E"/>
    <w:multiLevelType w:val="multilevel"/>
    <w:tmpl w:val="78F6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5D61011"/>
    <w:multiLevelType w:val="singleLevel"/>
    <w:tmpl w:val="938C10B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4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1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3"/>
  </w:num>
  <w:num w:numId="36">
    <w:abstractNumId w:val="7"/>
  </w:num>
  <w:num w:numId="37">
    <w:abstractNumId w:val="45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7"/>
  </w:num>
  <w:num w:numId="47">
    <w:abstractNumId w:val="27"/>
  </w:num>
  <w:num w:numId="48">
    <w:abstractNumId w:val="56"/>
  </w:num>
  <w:num w:numId="49">
    <w:abstractNumId w:val="66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4"/>
  </w:num>
  <w:num w:numId="65">
    <w:abstractNumId w:val="51"/>
  </w:num>
  <w:num w:numId="66">
    <w:abstractNumId w:val="46"/>
  </w:num>
  <w:num w:numId="67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243"/>
    <w:rsid w:val="000710E8"/>
    <w:rsid w:val="00073993"/>
    <w:rsid w:val="00075D08"/>
    <w:rsid w:val="00076FE8"/>
    <w:rsid w:val="000855F1"/>
    <w:rsid w:val="00093CE4"/>
    <w:rsid w:val="00095EBB"/>
    <w:rsid w:val="000B4377"/>
    <w:rsid w:val="000B4702"/>
    <w:rsid w:val="000C34DE"/>
    <w:rsid w:val="000C5A73"/>
    <w:rsid w:val="000C73DF"/>
    <w:rsid w:val="000D40EA"/>
    <w:rsid w:val="000D7022"/>
    <w:rsid w:val="000E4EC9"/>
    <w:rsid w:val="000F2C39"/>
    <w:rsid w:val="000F3B87"/>
    <w:rsid w:val="00100104"/>
    <w:rsid w:val="00112C48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250E"/>
    <w:rsid w:val="005640DD"/>
    <w:rsid w:val="00565594"/>
    <w:rsid w:val="00565BD3"/>
    <w:rsid w:val="005700EA"/>
    <w:rsid w:val="00582AFC"/>
    <w:rsid w:val="00583831"/>
    <w:rsid w:val="005A7B06"/>
    <w:rsid w:val="005B3163"/>
    <w:rsid w:val="005C33DA"/>
    <w:rsid w:val="005D5CF5"/>
    <w:rsid w:val="005E31C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6F1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097C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1360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2895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4EB"/>
    <w:rsid w:val="00A5233B"/>
    <w:rsid w:val="00A53BCE"/>
    <w:rsid w:val="00A57811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516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2673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0F2"/>
    <w:rsid w:val="00F051B2"/>
    <w:rsid w:val="00F12C99"/>
    <w:rsid w:val="00F1749B"/>
    <w:rsid w:val="00F179B0"/>
    <w:rsid w:val="00F23DB9"/>
    <w:rsid w:val="00F24EAA"/>
    <w:rsid w:val="00F35088"/>
    <w:rsid w:val="00F40E19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EC54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rsid w:val="000C5A73"/>
    <w:pPr>
      <w:widowControl/>
      <w:autoSpaceDN/>
      <w:ind w:left="720"/>
      <w:textAlignment w:val="auto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92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dge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we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601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194D-177B-424E-B960-1BBE386F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2846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91</cp:revision>
  <cp:lastPrinted>2019-03-14T06:06:00Z</cp:lastPrinted>
  <dcterms:created xsi:type="dcterms:W3CDTF">2019-02-15T10:16:00Z</dcterms:created>
  <dcterms:modified xsi:type="dcterms:W3CDTF">2019-08-09T04:48:00Z</dcterms:modified>
</cp:coreProperties>
</file>