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41"/>
        <w:tblW w:w="1011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364"/>
        <w:gridCol w:w="675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6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</w:rPr>
              <w:drawing>
                <wp:inline distT="0" distB="0" distL="0" distR="0">
                  <wp:extent cx="1200150" cy="2028825"/>
                  <wp:effectExtent l="0" t="0" r="0" b="0"/>
                  <wp:docPr id="1" name="Рисунок 1" descr="лого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лого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e16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96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Style16"/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 хорошего Мужа – хорошая Жена.</w:t>
            </w:r>
          </w:p>
          <w:p>
            <w:pPr>
              <w:pStyle w:val="Normal"/>
              <w:spacing w:lineRule="auto" w:line="240" w:before="96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Style16"/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 хорошей Жены – хорошие Дети.</w:t>
            </w:r>
          </w:p>
          <w:p>
            <w:pPr>
              <w:pStyle w:val="Normal"/>
              <w:spacing w:lineRule="auto" w:line="240" w:before="96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Style16"/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 хороших Детей – хорошее Государство.</w:t>
            </w:r>
          </w:p>
          <w:p>
            <w:pPr>
              <w:pStyle w:val="Normal"/>
              <w:spacing w:lineRule="auto" w:line="240" w:before="96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 хорошего Государства – хорошие Мужчины.</w:t>
            </w:r>
          </w:p>
          <w:p>
            <w:pPr>
              <w:pStyle w:val="Normal"/>
              <w:spacing w:lineRule="auto" w:line="240" w:before="96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96" w:after="48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Положение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 проведении Всероссийского конкурса сочинений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0000" w:themeColor="text1"/>
          <w:sz w:val="32"/>
          <w:szCs w:val="40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40"/>
        </w:rPr>
        <w:t>«Герои нашего времени»</w:t>
      </w:r>
      <w:r>
        <w:rPr>
          <w:rFonts w:cs="Times New Roman" w:ascii="Times New Roman" w:hAnsi="Times New Roman"/>
          <w:b/>
          <w:i/>
          <w:color w:val="000000" w:themeColor="text1"/>
          <w:sz w:val="24"/>
          <w:szCs w:val="40"/>
        </w:rPr>
        <w:t>.</w:t>
      </w:r>
    </w:p>
    <w:p>
      <w:pPr>
        <w:pStyle w:val="Normal"/>
        <w:spacing w:lineRule="auto" w:line="240" w:before="96" w:after="120"/>
        <w:jc w:val="center"/>
        <w:rPr>
          <w:rFonts w:ascii="Times New Roman" w:hAnsi="Times New Roman" w:cs="Times New Roman"/>
          <w:b/>
          <w:b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96" w:after="120"/>
        <w:jc w:val="center"/>
        <w:rPr>
          <w:rFonts w:ascii="Times New Roman" w:hAnsi="Times New Roman" w:cs="Times New Roman"/>
          <w:b/>
          <w:b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 w:themeColor="text1"/>
          <w:sz w:val="24"/>
          <w:szCs w:val="24"/>
        </w:rPr>
      </w:r>
    </w:p>
    <w:p>
      <w:pPr>
        <w:pStyle w:val="1"/>
        <w:numPr>
          <w:ilvl w:val="0"/>
          <w:numId w:val="3"/>
        </w:numPr>
        <w:tabs>
          <w:tab w:val="left" w:pos="426" w:leader="none"/>
        </w:tabs>
        <w:spacing w:lineRule="auto" w:line="240" w:before="96" w:after="48"/>
        <w:ind w:right="0" w:hanging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ОБЩИЕ ПОЛОЖЕНИЯ.</w:t>
      </w:r>
    </w:p>
    <w:p>
      <w:pPr>
        <w:pStyle w:val="2"/>
        <w:numPr>
          <w:ilvl w:val="1"/>
          <w:numId w:val="3"/>
        </w:numPr>
        <w:tabs>
          <w:tab w:val="left" w:pos="426" w:leader="none"/>
        </w:tabs>
        <w:spacing w:lineRule="auto" w:line="240" w:before="96" w:after="48"/>
        <w:ind w:left="0" w:right="0" w:hanging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Социальная значимость Конкурса.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Всероссийский конкурс сочинений «Герои нашего времени» (далее – Конкурс) является социально значимым проектом, посвященным 75-летию со дня </w:t>
      </w:r>
      <w:r>
        <w:rPr>
          <w:rFonts w:cs="Times New Roman" w:ascii="Times New Roman" w:hAnsi="Times New Roman"/>
          <w:color w:val="000000" w:themeColor="text1"/>
        </w:rPr>
        <w:t>Победы в Великой Отечественной Войне 1941-1945 гг. (далее – ВОВ)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. 75 лет назад наши предки ковали победу на фронтах и в тылу за нашу свободу, за светлое небо над головой. Отдали свои жизни, чтобы жили мы – их дети, внуки и правнуки.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Современные поколения не знают, кому они обязаны жизнью, не умеют оказывать помощь, быть благодарными. Образование их учит только тому, кто и за что обязан им, детям, и какие у них есть права и требования. Образование не учит детей уважению родителей, старших, прочих участников социального общества, что приводит к безответственности, аморальности, неполноценности, брошенности, одинокой жизни, отсутствию желания создавать крепкие семьи, поддерживать родственные отношения, рождать детей и продолжать жизнь.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При современном историко-социальном положении важно воспитание детей в духовно-нравственных традициях, в уважении к истории Отечества, раскрытие творческого потенциала подрастающего поколения, патриотизма, семейственности, уважения, ответственности и заботы о семье, родственниках, сверстниках, людях старшего поколения и главного возраста. Дети – наше будущее.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Участвуя в этом проекте, дети узнают, что такие понятия, как Героизм, Отвага, Доблесть и Честь живут в нашем обществе прямо сейчас, что есть Герои их поколения, совершающие подвиги для спасения и сохранения жизни других людей. Героизм укрепляет ответственность каждого ребёнка перед обществом.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  <w:r>
        <w:rPr>
          <w:rFonts w:cs="Times New Roman" w:ascii="Times New Roman" w:hAnsi="Times New Roman"/>
          <w:color w:val="000000" w:themeColor="text1"/>
          <w:sz w:val="16"/>
          <w:szCs w:val="24"/>
        </w:rPr>
      </w:r>
    </w:p>
    <w:p>
      <w:pPr>
        <w:pStyle w:val="2"/>
        <w:numPr>
          <w:ilvl w:val="1"/>
          <w:numId w:val="3"/>
        </w:numPr>
        <w:tabs>
          <w:tab w:val="left" w:pos="426" w:leader="none"/>
        </w:tabs>
        <w:spacing w:lineRule="auto" w:line="240" w:before="0" w:after="0"/>
        <w:ind w:left="0" w:right="0" w:hanging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Организатор и партнёры Конкурса.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1.2.1. Конкурс организует Фонд поддержки и развития семей «Родная Семья» (далее – Фонд).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1.2.2. Информационные ресурсы Фонда:</w:t>
      </w:r>
    </w:p>
    <w:p>
      <w:pPr>
        <w:pStyle w:val="Normal"/>
        <w:shd w:val="clear" w:color="auto" w:fill="FFFFFF"/>
        <w:spacing w:lineRule="auto" w:line="240" w:before="0" w:after="0"/>
        <w:ind w:firstLine="142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- сайт </w:t>
      </w:r>
      <w:hyperlink r:id="rId3">
        <w:r>
          <w:rPr>
            <w:rStyle w:val="Style15"/>
            <w:rFonts w:cs="Times New Roman" w:ascii="Times New Roman" w:hAnsi="Times New Roman"/>
            <w:sz w:val="24"/>
            <w:szCs w:val="24"/>
          </w:rPr>
          <w:t>http://semya.center</w:t>
        </w:r>
      </w:hyperlink>
      <w:r>
        <w:rPr>
          <w:rStyle w:val="Style15"/>
          <w:rFonts w:cs="Times New Roman" w:ascii="Times New Roman" w:hAnsi="Times New Roman"/>
          <w:color w:val="000000" w:themeColor="text1"/>
          <w:sz w:val="24"/>
          <w:szCs w:val="24"/>
          <w:u w:val="none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142"/>
        <w:jc w:val="both"/>
        <w:rPr/>
      </w:pPr>
      <w:r>
        <w:rPr>
          <w:rStyle w:val="Style15"/>
          <w:rFonts w:cs="Times New Roman" w:ascii="Times New Roman" w:hAnsi="Times New Roman"/>
          <w:color w:val="000000" w:themeColor="text1"/>
          <w:sz w:val="24"/>
          <w:szCs w:val="24"/>
          <w:u w:val="none"/>
        </w:rPr>
        <w:t>- социальная страница Фонда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ВКонтакте –</w:t>
      </w:r>
      <w:r>
        <w:rPr>
          <w:rStyle w:val="Style15"/>
          <w:rFonts w:cs="Times New Roman" w:ascii="Times New Roman" w:hAnsi="Times New Roman"/>
          <w:sz w:val="24"/>
          <w:szCs w:val="24"/>
          <w:u w:val="none"/>
        </w:rPr>
        <w:t xml:space="preserve"> </w:t>
      </w:r>
      <w:hyperlink r:id="rId4">
        <w:r>
          <w:rPr>
            <w:rStyle w:val="Style15"/>
            <w:rFonts w:cs="Times New Roman" w:ascii="Times New Roman" w:hAnsi="Times New Roman"/>
            <w:sz w:val="24"/>
            <w:szCs w:val="24"/>
          </w:rPr>
          <w:t>https://vk.com/semyacenter</w:t>
        </w:r>
      </w:hyperlink>
      <w:r>
        <w:rPr>
          <w:rFonts w:cs="Times New Roman" w:ascii="Times New Roman" w:hAnsi="Times New Roman"/>
          <w:color w:val="0070C0"/>
          <w:sz w:val="24"/>
          <w:szCs w:val="24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142"/>
        <w:jc w:val="both"/>
        <w:rPr/>
      </w:pPr>
      <w:r>
        <w:rPr>
          <w:rStyle w:val="Style15"/>
          <w:rFonts w:cs="Times New Roman" w:ascii="Times New Roman" w:hAnsi="Times New Roman"/>
          <w:color w:val="000000" w:themeColor="text1"/>
          <w:sz w:val="24"/>
          <w:szCs w:val="24"/>
          <w:u w:val="none"/>
        </w:rPr>
        <w:t>- э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лектронная почта Конкурса </w:t>
      </w:r>
      <w:hyperlink r:id="rId5">
        <w:r>
          <w:rPr>
            <w:rStyle w:val="Style15"/>
            <w:rFonts w:cs="Times New Roman" w:ascii="Times New Roman" w:hAnsi="Times New Roman"/>
            <w:sz w:val="24"/>
            <w:szCs w:val="24"/>
            <w:lang w:val="en-US"/>
          </w:rPr>
          <w:t>geroi</w:t>
        </w:r>
        <w:r>
          <w:rPr>
            <w:rStyle w:val="Style15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Style15"/>
            <w:rFonts w:cs="Times New Roman" w:ascii="Times New Roman" w:hAnsi="Times New Roman"/>
            <w:sz w:val="24"/>
            <w:szCs w:val="24"/>
            <w:lang w:val="en-US"/>
          </w:rPr>
          <w:t>semya</w:t>
        </w:r>
        <w:r>
          <w:rPr>
            <w:rStyle w:val="Style15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sz w:val="24"/>
            <w:szCs w:val="24"/>
            <w:lang w:val="en-US"/>
          </w:rPr>
          <w:t>center</w:t>
        </w:r>
      </w:hyperlink>
      <w:r>
        <w:rPr>
          <w:rStyle w:val="Style15"/>
          <w:rFonts w:cs="Times New Roman" w:ascii="Times New Roman" w:hAnsi="Times New Roman"/>
          <w:color w:val="000000" w:themeColor="text1"/>
          <w:sz w:val="24"/>
          <w:szCs w:val="24"/>
          <w:u w:val="none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142"/>
        <w:jc w:val="both"/>
        <w:rPr>
          <w:rStyle w:val="Style1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Style15"/>
          <w:rFonts w:cs="Times New Roman" w:ascii="Times New Roman" w:hAnsi="Times New Roman"/>
          <w:color w:val="auto"/>
          <w:sz w:val="24"/>
          <w:szCs w:val="24"/>
          <w:u w:val="none"/>
        </w:rPr>
        <w:t>- почтовый адрес: 109029, Москва, Сибирский проезд, дом 2, корпус 2, комната 12</w:t>
      </w:r>
      <w:r>
        <w:rPr>
          <w:rStyle w:val="Style15"/>
          <w:rFonts w:cs="Times New Roman" w:ascii="Times New Roman" w:hAnsi="Times New Roman"/>
          <w:color w:val="000000" w:themeColor="text1"/>
          <w:sz w:val="24"/>
          <w:szCs w:val="24"/>
          <w:u w:val="none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cs="Times New Roman" w:ascii="Times New Roman" w:hAnsi="Times New Roman"/>
          <w:color w:val="000000" w:themeColor="text1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1.2.3. Партнёры Конкурса: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Региональная общественная организация «Русское Космическое Общество»;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Государственное бюджетное учреждение города Москвы Городской научно-практический центр по защите прав детей «Детство» Департамента труда и социальной защиты населения города Москва;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Государственное казенное учреждение города Москвы Центр социальной (постинтернатной) адаптации Департамента труда и социальной защиты населения города Москва;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Ресурсный (коворкинг) центр комитета общественных связей и молодёжной политики города Москва.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  <w:r>
        <w:rPr>
          <w:rFonts w:cs="Times New Roman" w:ascii="Times New Roman" w:hAnsi="Times New Roman"/>
          <w:color w:val="000000" w:themeColor="text1"/>
          <w:sz w:val="1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1.2.4.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 (далее – Участник).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  <w:r>
        <w:rPr>
          <w:rFonts w:cs="Times New Roman" w:ascii="Times New Roman" w:hAnsi="Times New Roman"/>
          <w:color w:val="000000" w:themeColor="text1"/>
          <w:sz w:val="16"/>
          <w:szCs w:val="24"/>
        </w:rPr>
      </w:r>
    </w:p>
    <w:p>
      <w:pPr>
        <w:pStyle w:val="2"/>
        <w:numPr>
          <w:ilvl w:val="1"/>
          <w:numId w:val="3"/>
        </w:numPr>
        <w:tabs>
          <w:tab w:val="left" w:pos="426" w:leader="none"/>
        </w:tabs>
        <w:spacing w:lineRule="auto" w:line="240" w:before="0" w:after="0"/>
        <w:ind w:left="0" w:right="0" w:hanging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Территория реализации Конкурса.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Конкурс проводится на всей территории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  <w:r>
        <w:rPr>
          <w:rFonts w:cs="Times New Roman" w:ascii="Times New Roman" w:hAnsi="Times New Roman"/>
          <w:color w:val="000000" w:themeColor="text1"/>
          <w:sz w:val="16"/>
          <w:szCs w:val="24"/>
        </w:rPr>
      </w:r>
    </w:p>
    <w:p>
      <w:pPr>
        <w:pStyle w:val="2"/>
        <w:numPr>
          <w:ilvl w:val="1"/>
          <w:numId w:val="3"/>
        </w:numPr>
        <w:tabs>
          <w:tab w:val="left" w:pos="426" w:leader="none"/>
        </w:tabs>
        <w:spacing w:lineRule="auto" w:line="240" w:before="0" w:after="0"/>
        <w:ind w:left="0" w:right="2233" w:hanging="0"/>
        <w:rPr/>
      </w:pPr>
      <w:r>
        <w:rPr/>
        <w:t>К</w:t>
      </w:r>
      <w:r>
        <w:rPr>
          <w:color w:val="000000" w:themeColor="text1"/>
          <w:szCs w:val="24"/>
        </w:rPr>
        <w:t>алендарный план</w:t>
      </w:r>
      <w:r>
        <w:rPr/>
        <w:t xml:space="preserve"> Конкурса.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  <w:r>
        <w:rPr>
          <w:rFonts w:cs="Times New Roman" w:ascii="Times New Roman" w:hAnsi="Times New Roman"/>
          <w:color w:val="000000" w:themeColor="text1"/>
          <w:sz w:val="10"/>
          <w:szCs w:val="24"/>
        </w:rPr>
      </w:r>
    </w:p>
    <w:tbl>
      <w:tblPr>
        <w:tblStyle w:val="ab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8"/>
        <w:gridCol w:w="4110"/>
        <w:gridCol w:w="5103"/>
      </w:tblGrid>
      <w:tr>
        <w:trPr>
          <w:trHeight w:val="521" w:hRule="atLeast"/>
        </w:trPr>
        <w:tc>
          <w:tcPr>
            <w:tcW w:w="988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 этап</w:t>
            </w:r>
          </w:p>
        </w:tc>
        <w:tc>
          <w:tcPr>
            <w:tcW w:w="41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 23 декабря 2019 г.</w:t>
            </w:r>
          </w:p>
        </w:tc>
        <w:tc>
          <w:tcPr>
            <w:tcW w:w="51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Оргкомитета и Жюри Конкурса. </w:t>
              <w:br/>
              <w:t>Подготовка к проведению Конкурса.</w:t>
            </w:r>
          </w:p>
        </w:tc>
      </w:tr>
      <w:tr>
        <w:trPr>
          <w:trHeight w:val="557" w:hRule="atLeast"/>
        </w:trPr>
        <w:tc>
          <w:tcPr>
            <w:tcW w:w="988" w:type="dxa"/>
            <w:vMerge w:val="continue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 декабря 2019 г.</w:t>
            </w:r>
          </w:p>
        </w:tc>
        <w:tc>
          <w:tcPr>
            <w:tcW w:w="51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Объявление о начале Конкурса.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 этап</w:t>
            </w:r>
          </w:p>
        </w:tc>
        <w:tc>
          <w:tcPr>
            <w:tcW w:w="41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01 января 2020 г. – 31 марта 2020 г.</w:t>
            </w:r>
          </w:p>
        </w:tc>
        <w:tc>
          <w:tcPr>
            <w:tcW w:w="51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Сбор конкурсных сочинений. 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01 апреля 2020 г. – 20 апреля 2020 г.</w:t>
            </w:r>
          </w:p>
        </w:tc>
        <w:tc>
          <w:tcPr>
            <w:tcW w:w="51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Работа Оргкомитета и Жюри Конкурса. Интернет-голосование.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Подведение итогов Конкурса.</w:t>
            </w:r>
          </w:p>
        </w:tc>
      </w:tr>
      <w:tr>
        <w:trPr>
          <w:trHeight w:val="567" w:hRule="atLeast"/>
        </w:trPr>
        <w:tc>
          <w:tcPr>
            <w:tcW w:w="988" w:type="dxa"/>
            <w:vMerge w:val="continue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 апреля 2020 г. – 30 апреля 2020 г.</w:t>
            </w:r>
          </w:p>
        </w:tc>
        <w:tc>
          <w:tcPr>
            <w:tcW w:w="51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Объявление итогов Конкурса.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 этап</w:t>
            </w:r>
          </w:p>
        </w:tc>
        <w:tc>
          <w:tcPr>
            <w:tcW w:w="41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01 мая 2020 г. – 10 мая 2020 г.</w:t>
            </w:r>
          </w:p>
        </w:tc>
        <w:tc>
          <w:tcPr>
            <w:tcW w:w="51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Подготовка к награждению Победителей Конкурса. </w:t>
            </w:r>
          </w:p>
        </w:tc>
      </w:tr>
      <w:tr>
        <w:trPr>
          <w:trHeight w:val="605" w:hRule="atLeast"/>
        </w:trPr>
        <w:tc>
          <w:tcPr>
            <w:tcW w:w="988" w:type="dxa"/>
            <w:vMerge w:val="continue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 мая 2020 г.</w:t>
            </w:r>
          </w:p>
        </w:tc>
        <w:tc>
          <w:tcPr>
            <w:tcW w:w="51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Награждение Победителей Конкурса.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 этап</w:t>
            </w:r>
          </w:p>
        </w:tc>
        <w:tc>
          <w:tcPr>
            <w:tcW w:w="41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 мая 2020 г. – 25 мая 2020 г.</w:t>
            </w:r>
          </w:p>
        </w:tc>
        <w:tc>
          <w:tcPr>
            <w:tcW w:w="51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Подготовка сочинений к публикации.</w:t>
            </w:r>
          </w:p>
        </w:tc>
      </w:tr>
      <w:tr>
        <w:trPr/>
        <w:tc>
          <w:tcPr>
            <w:tcW w:w="98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после 25 мая 2020 г.</w:t>
            </w:r>
          </w:p>
        </w:tc>
        <w:tc>
          <w:tcPr>
            <w:tcW w:w="51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Публикация сочинений и выдержек из них в Федеральных СМИ и других медиа носителях (стенды, рекламные щиты, водный, наземный и подземный транспорт и пр.).</w:t>
            </w:r>
          </w:p>
        </w:tc>
      </w:tr>
    </w:tbl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1.5.</w:t>
      </w:r>
      <w:r>
        <w:rPr>
          <w:rFonts w:cs="Times New Roman" w:ascii="Times New Roman" w:hAnsi="Times New Roman"/>
          <w:b/>
          <w:color w:val="000000" w:themeColor="text1"/>
          <w:szCs w:val="24"/>
        </w:rPr>
        <w:t xml:space="preserve"> Цели и задачи Конкурса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1.5.1. Цели Конкурса: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воспитание чувства национальной гордости и уважения к подвигам как победивших в ВОВ, так и современных Героев;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возрождение интереса к таким понятиям, как «героизм», «подвиг», «семья» и </w:t>
      </w:r>
      <w:r>
        <w:rPr>
          <w:rFonts w:cs="Times New Roman" w:ascii="Times New Roman" w:hAnsi="Times New Roman"/>
          <w:sz w:val="24"/>
          <w:szCs w:val="24"/>
        </w:rPr>
        <w:t>«родословная»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поддержка талантливых юных писателей;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привлечение семей к нравственно-эстетическому воспитанию детей и молодёжи;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социализация многодетных семей, помощь в выявлении и реализации творческого потенциала детей и молодёжи;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формирование национального самосознания, осуществление связи поколений;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формирование чувства гражданственности и патриотизма;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укрепление связей между прошлыми, настоящими и будущими поколениями, как основы крепкого государства.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  <w:r>
        <w:rPr>
          <w:rFonts w:cs="Times New Roman" w:ascii="Times New Roman" w:hAnsi="Times New Roman"/>
          <w:color w:val="000000" w:themeColor="text1"/>
          <w:sz w:val="1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1.5.2. Задачи Конкурса: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организовать работу Оргкомитета из числа добровольцев Фонда для проверки и подготовки необходимой информации о каждом этапе Конкурса;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организовать и провести Всероссийский конкурс сочинений «Герои нашего времени»;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организовать работу по оценке сочинений Участников, голосованию и подведению итогов Конкурса квалифицированным Жюри;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организовать работу по награждению Победителей Конкурса;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опубликовать сочинения и выдержки из сочинений Участников. </w:t>
      </w:r>
    </w:p>
    <w:p>
      <w:pPr>
        <w:pStyle w:val="Normal"/>
        <w:tabs>
          <w:tab w:val="left" w:pos="284" w:leader="none"/>
          <w:tab w:val="left" w:pos="993" w:leader="none"/>
        </w:tabs>
        <w:spacing w:lineRule="auto" w:line="240" w:before="0" w:after="0"/>
        <w:jc w:val="both"/>
        <w:rPr>
          <w:color w:val="000000" w:themeColor="text1"/>
          <w:sz w:val="16"/>
          <w:szCs w:val="24"/>
        </w:rPr>
      </w:pPr>
      <w:r>
        <w:rPr>
          <w:color w:val="000000" w:themeColor="text1"/>
          <w:sz w:val="16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1.6. Ожидаемые результаты реализации Конкурса.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1.6.1. Качественные результаты.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примере Героев у детей сформируется ответственность за свои поступки перед семьёй и обществом, уважение к труду, своей истории, национальная гордость и забота о будущем общества.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Позитивное мышление расширит духовно-нравственное пространство семьи, повлияет на осознание важности и нужности создания крепких полнодетных семей, на создание культуротворческой среды, патриотического и национального самосознания и будущего страны.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Повысится качество исторических и социальных знаний. Станут понятны и приемлемы патриотические и духовно-нравственные ценности. Проявятся положительные, ответственные семейные и общественные поведения и поступки.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 xml:space="preserve">Улучшится психологическое состояние традиционных семей и общества. 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1.6.2. Количественные результаты.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Планируемое количество Участников не менее 5 000 (Пяти тысяч).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Награждение дипломами Победителей и Лауреатов Конкурса (55 Участников) и Победителя интернет-голосования (1 Участник).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Повышение рождаемости в 2020-м году на 7-8%, как результат осознания семьями надёжности будущего страны.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color w:val="333333"/>
          <w:sz w:val="16"/>
          <w:szCs w:val="24"/>
        </w:rPr>
      </w:pPr>
      <w:r>
        <w:rPr>
          <w:rFonts w:cs="Times New Roman" w:ascii="Times New Roman" w:hAnsi="Times New Roman"/>
          <w:color w:val="333333"/>
          <w:sz w:val="16"/>
          <w:szCs w:val="24"/>
        </w:rPr>
      </w:r>
    </w:p>
    <w:p>
      <w:pPr>
        <w:pStyle w:val="2"/>
        <w:numPr>
          <w:ilvl w:val="0"/>
          <w:numId w:val="0"/>
        </w:numPr>
        <w:spacing w:lineRule="auto" w:line="240" w:before="0" w:after="0"/>
        <w:ind w:right="0" w:hanging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1.7. Предмет и Участники Конкурса.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1.7.1. Предметом Конкурса являются </w:t>
      </w:r>
      <w:r>
        <w:rPr>
          <w:rFonts w:cs="Times New Roman" w:ascii="Times New Roman" w:hAnsi="Times New Roman"/>
          <w:sz w:val="24"/>
          <w:szCs w:val="24"/>
        </w:rPr>
        <w:t xml:space="preserve">литературно-художественные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сочинения о современных Героях (одном или группе, их жизненном пути, духовно-нравственных ценностях), их подвиге (или нескольких подвигах), и их связи с подвигами предков (далее – Работы).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1.7.2. Участниками могут выступать дети и молодёжь в возрасте от 12 до 17 лет включительно.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1.7.3. Участие в Конкурсе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бесплатное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1.7.4. Каждый Участник может предоставить на Конкурс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не более 1 (Одной) Работы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1.7.5. На Конкурс принимаются Работы, написанные от руки разборчивым почерком или напечатанные в программе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Word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(или другом текстовом редакторе и распечатанные на принтере).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1.7.6. Работы должны содержать от 1000 до 5000 знаков (приблизительно 150 – 750 слов, шрифт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Times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New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Roman</w:t>
      </w:r>
      <w:r>
        <w:rPr>
          <w:rFonts w:cs="Times New Roman" w:ascii="?, ," w:hAnsi="?, ,"/>
          <w:color w:val="000000" w:themeColor="text1"/>
          <w:sz w:val="24"/>
          <w:szCs w:val="24"/>
        </w:rPr>
        <w:t>, размер 12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1.7.7. Оформление титульного листа Работы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по форме «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u w:val="single"/>
        </w:rPr>
        <w:t>Приложение 3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» к настоящему Положению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1.7.8. Текст Работы должен быть написан Участником самостоятельно и должен быть уникальным (не переписанным из других источников) и оригинальным.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1.7.9. Каждая страница должна быть пронумерована, кроме титульного листа. Внизу каждой страницы должны быть указаны фамилия и имя Участника.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1.7.10. Участник может прибегнуть к помощи (старших и/или интернет-ресурсов) за получением информации о Героях и их подвигах, за уточнением каких-либо данных, а также для проверки уже написанной Работы на наличие ошибок.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1.7.11. Оформленная Работа предоставляется на Конкурс: оригинал – почтой, две копии (отдельно каждый лист) – в формате doc и pdf.</w:t>
      </w:r>
    </w:p>
    <w:p>
      <w:pPr>
        <w:pStyle w:val="Normal"/>
        <w:tabs>
          <w:tab w:val="left" w:pos="284" w:leader="none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1.7.12. Небрежно или непонятным подчерком написанные рукописи, а также Работы, несоответствующие тематике Конкурса и требованиям настоящего Положения, не рассматриваются и к участию в Конкурсе не допускаются.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1.7.13. Организатор оставляет за собой право отказать в допуске Работ на Конкурс без объяснения причин. Работы при этом не возвращаются.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1.7.14. Изо всех допущенных к Конкурсу Работ Жюри выберет 55 самых лучших и определит 55 Победителей Конкурса и 1 </w:t>
      </w:r>
      <w:r>
        <w:rPr>
          <w:rFonts w:cs="Times New Roman" w:ascii="Times New Roman" w:hAnsi="Times New Roman"/>
          <w:sz w:val="24"/>
          <w:szCs w:val="24"/>
        </w:rPr>
        <w:t>Победителя интернет-голосования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1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right="0" w:hanging="0"/>
        <w:jc w:val="both"/>
        <w:rPr>
          <w:color w:val="000000" w:themeColor="text1"/>
          <w:sz w:val="16"/>
          <w:szCs w:val="24"/>
        </w:rPr>
      </w:pPr>
      <w:r>
        <w:rPr>
          <w:color w:val="000000" w:themeColor="text1"/>
          <w:sz w:val="16"/>
          <w:szCs w:val="24"/>
        </w:rPr>
      </w:r>
    </w:p>
    <w:p>
      <w:pPr>
        <w:pStyle w:val="1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right="0" w:hanging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1.8. Интернет-голосование.</w:t>
      </w:r>
    </w:p>
    <w:p>
      <w:pPr>
        <w:pStyle w:val="Normal"/>
        <w:spacing w:lineRule="auto" w:line="240" w:before="0" w:after="0"/>
        <w:ind w:right="47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1.8.1. Организатором предусмотрено интернет-голосование Работ. </w:t>
      </w:r>
    </w:p>
    <w:p>
      <w:pPr>
        <w:pStyle w:val="Normal"/>
        <w:spacing w:lineRule="auto" w:line="240" w:before="0" w:after="0"/>
        <w:ind w:right="4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1.8.2. Для этого на </w:t>
      </w:r>
      <w:r>
        <w:rPr>
          <w:rFonts w:cs="Times New Roman" w:ascii="Times New Roman" w:hAnsi="Times New Roman"/>
          <w:sz w:val="24"/>
          <w:szCs w:val="24"/>
        </w:rPr>
        <w:t>информационных ресурсах Фонда будут размещены Работы Участников, счётчики допущенных к участию заявок Участников и посещений читателей, и осуществлена техническая возможность проголосовать каждому читателю «за» или «против» Работы: одна Работа – один голос читателя.</w:t>
      </w:r>
    </w:p>
    <w:p>
      <w:pPr>
        <w:pStyle w:val="Normal"/>
        <w:spacing w:lineRule="auto" w:line="240" w:before="0" w:after="0"/>
        <w:ind w:right="4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1.8.3. По сумме голосов каждой Работы определяется 1 (Один) Победитель интернет-голосования.</w:t>
      </w:r>
    </w:p>
    <w:p>
      <w:pPr>
        <w:pStyle w:val="Normal"/>
        <w:spacing w:lineRule="auto" w:line="240" w:before="0" w:after="0"/>
        <w:ind w:right="47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1.8.4. По итогам интернет-голосования Победитель будет отмечен дипломом и ценным подарком – призом читательских симпатий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1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right="0" w:hanging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НАГРАДЫ КОНКУРСА. </w:t>
      </w:r>
    </w:p>
    <w:p>
      <w:pPr>
        <w:pStyle w:val="Normal"/>
        <w:spacing w:lineRule="auto" w:line="240" w:before="96" w:after="48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 рамках Конкурса учреждаются следующие награды: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авторам 12 победивших Работ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будут вручены: диплом Победителя Всероссийского конкурса сочинений «Герои нашего времени» и приз Победителя на усмотрение Организатора;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авторам оставшихся 43 Работ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предусмотрены: диплом Лауреата Всероссийского конкурса сочинений «Герои нашего времени»;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автор Работы, победивший по итогам интернет-голосования,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награждается дипломом Победителя интернет-голосования и ценным подарком;</w:t>
      </w:r>
    </w:p>
    <w:p>
      <w:pPr>
        <w:pStyle w:val="Normal"/>
        <w:tabs>
          <w:tab w:val="left" w:pos="284" w:leader="none"/>
          <w:tab w:val="left" w:pos="993" w:leader="none"/>
        </w:tabs>
        <w:spacing w:lineRule="auto" w:line="240" w:before="0" w:after="0"/>
        <w:ind w:firstLine="142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  <w:r>
        <w:rPr>
          <w:rFonts w:cs="Times New Roman" w:ascii="Times New Roman" w:hAnsi="Times New Roman"/>
          <w:color w:val="000000" w:themeColor="text1"/>
          <w:sz w:val="10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поощрительные призы Участникам, учреждённые партнёрами Конкурса;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публикация лучших Работ Победителей и Лауреатов на информационных ресурсах Фонда, в печатных сборниках Фонда, на информационных ресурсах партнёров Конкурса и в электронных и печатных версиях СМИ;</w:t>
      </w:r>
    </w:p>
    <w:p>
      <w:pPr>
        <w:pStyle w:val="Normal"/>
        <w:tabs>
          <w:tab w:val="left" w:pos="284" w:leader="none"/>
          <w:tab w:val="left" w:pos="993" w:leader="none"/>
        </w:tabs>
        <w:spacing w:lineRule="auto" w:line="240" w:before="0" w:after="0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размещение выдержек из самых интересных Работ на печатных и иных носителях, а также в общественных местах города Москва. Информация о местах размещения будет предоставлена на информационных ресурсах Фонда и, по договоренности, на информационных ресурсах партнёров Конкурса.</w:t>
      </w:r>
    </w:p>
    <w:p>
      <w:pPr>
        <w:pStyle w:val="Normal"/>
        <w:tabs>
          <w:tab w:val="left" w:pos="284" w:leader="none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  <w:r>
        <w:rPr>
          <w:rFonts w:cs="Times New Roman" w:ascii="Times New Roman" w:hAnsi="Times New Roman"/>
          <w:color w:val="000000" w:themeColor="text1"/>
          <w:sz w:val="16"/>
          <w:szCs w:val="24"/>
        </w:rPr>
      </w:r>
    </w:p>
    <w:p>
      <w:pPr>
        <w:pStyle w:val="1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right="0" w:hanging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ПОРЯДОК И СРОКИ ПОДАЧИ РАБОТ НА УЧАСТИЕ В КОНКУРСЕ.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3.1. Отправляя Работу на Конкурс, один из законных представителей Участника заполняет Заявку на Конкурс и даёт Согласие на обработку персональных данных Участника, в которых соглашается с условиями Конкурса, указанными в данном Положении, и, в том числе, даёт согласие на следующие действия без предварительного оповещения Участника: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возможное размещение Работы на информационных ресурсах Фонда;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возможную публикацию Работы в печатных сборниках Фонда, на информационных ресурсах партнёров Конкурса и в электронных и печатных версиях СМИ;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размещение Работы в общественных местах, учреждениях и на других площадках, предусмотренных Организатором;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использование Работы для подготовки внутренних отчётов Организатора и работы Жюри;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безвозмездную передачу оригинала Работы в дар Фонду.</w:t>
      </w:r>
    </w:p>
    <w:p>
      <w:pPr>
        <w:pStyle w:val="Normal"/>
        <w:tabs>
          <w:tab w:val="left" w:pos="284" w:leader="none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cs="Times New Roman" w:ascii="Times New Roman" w:hAnsi="Times New Roman"/>
          <w:color w:val="000000" w:themeColor="text1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3.2. Законный представитель Участника направляет Работу Организатору на электронную почту с пометкой в теме письма «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Конкурс «Герои нашего времени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» и указанием фамилии и имени (полностью) Участника.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3.3. В одном электронном письме законным представителем Участника прилагаются правильно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заполненные и подписанные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следующие конкурсные материалы: 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- оформленная конкурсная Работа (п. 1.7. настоящего Положения);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- Заявка на участие в Конкурсе по форме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u w:val="single"/>
        </w:rPr>
        <w:t>«Приложение 1»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к настоящему Положению в формате pdf;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- Согласие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законного представителя Участника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на обработку персональных данных Участника по форме «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u w:val="single"/>
        </w:rPr>
        <w:t>Приложение 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» к настоящему Положению в формате pdf.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10"/>
          <w:szCs w:val="10"/>
        </w:rPr>
      </w:pPr>
      <w:r>
        <w:rPr>
          <w:rFonts w:eastAsia="Times New Roman" w:cs="Times New Roman" w:ascii="Times New Roman" w:hAnsi="Times New Roman"/>
          <w:color w:val="000000" w:themeColor="text1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3.4. Работы Участников должны поступить Организатору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u w:val="single"/>
        </w:rPr>
        <w:t>до 23 часов 59 минут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3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u w:val="single"/>
        </w:rPr>
        <w:t>1 марта 2020 года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u w:val="single"/>
        </w:rPr>
        <w:t>включительно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(определяется по дате и времени поступления электронной почты).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3.5. Оригинал Работы направляется Участником по адресу: 109029, Москва, Сибирский проезд, дом 2, корпус 2, комната 12, Фонд поддержки и развития семей «Родная семья».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3.6. Работы принимаются на Конкурс только при наличии Заявки на участие в Конкурсе и Согласия на обработку персональных данных Участника, подписанных законным представителем Участника.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  <w:r>
        <w:rPr>
          <w:rFonts w:cs="Times New Roman" w:ascii="Times New Roman" w:hAnsi="Times New Roman"/>
          <w:color w:val="000000" w:themeColor="text1"/>
          <w:sz w:val="16"/>
          <w:szCs w:val="24"/>
        </w:rPr>
      </w:r>
    </w:p>
    <w:p>
      <w:pPr>
        <w:pStyle w:val="1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right="0" w:hanging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ПОДВЕДЕНИЕ ИТОГОВ КОНКУРСА.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4.1. Оргкомитет подводит итоги Конкурса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до 20 апреля 2020 года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4.2. Итоги Конкурса будут объявлены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не позднее 30 апреля 2020 года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4.3. Итоги Конкурса и лучшие Работы Победителей Конкурса размещаются на информационных ресурсах Фонда, и, по договоренности, на информационных ресурсах партнёров Конкурса.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  <w:r>
        <w:rPr>
          <w:rFonts w:cs="Times New Roman" w:ascii="Times New Roman" w:hAnsi="Times New Roman"/>
          <w:color w:val="000000" w:themeColor="text1"/>
          <w:sz w:val="16"/>
          <w:szCs w:val="24"/>
        </w:rPr>
      </w:r>
    </w:p>
    <w:p>
      <w:pPr>
        <w:pStyle w:val="1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right="0" w:hanging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ОРГАНИЗАЦИОННО-ПРАВОВЫЕ ВОПРОСЫ КОНКУРСА.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5.1. Положение о проведении Конкурса, Положение о работе экспертного совета, Положение о работе Жюри и Работы Победителей, а также прочие Работы, вызвавшие интерес Оргкомитета и Жюри – вся информация по Конкурсу будет опубликована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 информационных ресурсах Фонда.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5.2. Информация о Конкурсе осуществляется через рассылку: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 детские и молодёжные объединения;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 общеобразовательные школы и учреждения среднего профессионального образования;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 Администрации и Министерства субъектов Российской Федерации;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993" w:leader="none"/>
        </w:tabs>
        <w:spacing w:lineRule="auto" w:line="240" w:before="0"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партнёрам Конкурса. </w:t>
      </w:r>
    </w:p>
    <w:p>
      <w:pPr>
        <w:pStyle w:val="Normal"/>
        <w:tabs>
          <w:tab w:val="left" w:pos="284" w:leader="none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  <w:r>
        <w:rPr>
          <w:rFonts w:cs="Times New Roman" w:ascii="Times New Roman" w:hAnsi="Times New Roman"/>
          <w:color w:val="000000" w:themeColor="text1"/>
          <w:sz w:val="1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5.3. Участники, определённые Жюри, как Победители, осуществляют проезд на церемонию награждения в город Москва и обратно за счёт средств своих законных представителей.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5.4. Оплату всех расходов, связанных с пребыванием на церемонии награждения, производят законные представители Участника.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5.5. Государственные и общественные организации, СМИ, учреждения и творческие союзы, а также частные лица и участники интернет-голосования, могут за свой счёт учредить поощрительные призы для Участников, которые присуждаются Жюри в соответствии с пожеланиями учредителей призов.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5.6. Положения могут быть изменены Организатором без какого-либо специального уведомления. Новая редакция Положений вступает в силу с момента её размещения на информационных ресурсах Фонда, если иное не предусмотрено новой редакцией Положений.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  <w:r>
        <w:rPr>
          <w:rFonts w:cs="Times New Roman" w:ascii="Times New Roman" w:hAnsi="Times New Roman"/>
          <w:color w:val="000000" w:themeColor="text1"/>
          <w:sz w:val="16"/>
          <w:szCs w:val="24"/>
        </w:rPr>
      </w:r>
    </w:p>
    <w:p>
      <w:pPr>
        <w:pStyle w:val="1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right="0" w:hanging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НАГРАЖДЕНИЕ ПОБЕДИТЕЛЕЙ КОНКУРСА.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6.1. Вручение дипломов и призов Победителям Конкурса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планируется провести 10 мая 2020 года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по адресу:</w:t>
      </w:r>
      <w:r>
        <w:rPr/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4-й Вешняковский проезд, дом 1, к. 1, ресурсный (коворкинг) центр комитета общественных связей и молодёжной политики города Москва.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6.2. Сроки и места вручения дипломов и призов могут быть изменены Организатором. Такие изменения будут предварительно опубликованы на информационных ресурсах Фонда и, по договоренности, на информационных ресурсах партнёров Конкурса.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_____ </w:t>
      </w:r>
    </w:p>
    <w:tbl>
      <w:tblPr>
        <w:tblStyle w:val="ab"/>
        <w:tblW w:w="738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9"/>
        <w:gridCol w:w="2410"/>
        <w:gridCol w:w="1852"/>
      </w:tblGrid>
      <w:tr>
        <w:trPr>
          <w:trHeight w:val="1545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96" w:after="0"/>
              <w:ind w:right="-108" w:hang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Руководитель Фонда </w:t>
            </w:r>
          </w:p>
          <w:p>
            <w:pPr>
              <w:pStyle w:val="Style25"/>
              <w:tabs>
                <w:tab w:val="center" w:pos="4677" w:leader="none"/>
                <w:tab w:val="right" w:pos="9355" w:leader="none"/>
              </w:tabs>
              <w:spacing w:lineRule="auto" w:line="240" w:before="96" w:after="0"/>
              <w:ind w:right="-108" w:hang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поддержки и развития семей </w:t>
            </w:r>
          </w:p>
          <w:p>
            <w:pPr>
              <w:pStyle w:val="Style25"/>
              <w:spacing w:lineRule="auto" w:line="240" w:before="96" w:after="0"/>
              <w:ind w:right="-108" w:hanging="0"/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«Родная Семья»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5"/>
              <w:spacing w:lineRule="auto" w:line="240" w:before="96" w:after="0"/>
              <w:ind w:left="-250" w:right="-108" w:hanging="0"/>
              <w:rPr>
                <w:color w:val="000000" w:themeColor="text1"/>
                <w:sz w:val="26"/>
                <w:szCs w:val="26"/>
              </w:rPr>
            </w:pPr>
            <w:r>
              <w:rPr/>
              <w:drawing>
                <wp:inline distT="0" distB="0" distL="0" distR="0">
                  <wp:extent cx="1699260" cy="1786890"/>
                  <wp:effectExtent l="0" t="0" r="0" b="0"/>
                  <wp:docPr id="2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78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96"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В.А. Соловьёв</w:t>
            </w:r>
          </w:p>
        </w:tc>
      </w:tr>
      <w:tr>
        <w:trPr>
          <w:trHeight w:val="984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Телефон: +7 926 306-58-28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  <w:r>
        <w:br w:type="page"/>
      </w:r>
    </w:p>
    <w:p>
      <w:pPr>
        <w:pStyle w:val="Normal"/>
        <w:spacing w:lineRule="auto" w:line="240" w:before="96" w:after="20"/>
        <w:rPr>
          <w:rFonts w:ascii="Times New Roman" w:hAnsi="Times New Roman" w:cs="Times New Roman"/>
          <w:color w:val="000000" w:themeColor="text1"/>
          <w:sz w:val="2"/>
          <w:szCs w:val="2"/>
        </w:rPr>
      </w:pPr>
      <w:r>
        <w:rPr>
          <w:rFonts w:cs="Times New Roman" w:ascii="Times New Roman" w:hAnsi="Times New Roman"/>
          <w:color w:val="000000" w:themeColor="text1"/>
          <w:sz w:val="2"/>
          <w:szCs w:val="2"/>
        </w:rPr>
      </w:r>
    </w:p>
    <w:p>
      <w:pPr>
        <w:pStyle w:val="Normal"/>
        <w:spacing w:lineRule="auto" w:line="240" w:before="96" w:after="48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  <w:r>
        <w:rPr>
          <w:rFonts w:cs="Times New Roman" w:ascii="Times New Roman" w:hAnsi="Times New Roman"/>
          <w:color w:val="000000" w:themeColor="text1"/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sectPr>
          <w:footerReference w:type="default" r:id="rId7"/>
          <w:type w:val="nextPage"/>
          <w:pgSz w:w="11906" w:h="16838"/>
          <w:pgMar w:left="1080" w:right="707" w:header="0" w:top="851" w:footer="270" w:bottom="568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48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/>
        <w:drawing>
          <wp:inline distT="0" distB="0" distL="0" distR="0">
            <wp:extent cx="1200150" cy="2028825"/>
            <wp:effectExtent l="0" t="0" r="0" b="0"/>
            <wp:docPr id="3" name="Рисунок 8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240" w:before="48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48" w:after="0"/>
        <w:ind w:right="-443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Приложение 1</w:t>
      </w:r>
    </w:p>
    <w:p>
      <w:pPr>
        <w:pStyle w:val="Normal"/>
        <w:spacing w:lineRule="auto" w:line="240" w:before="48" w:after="0"/>
        <w:ind w:right="-443" w:hanging="0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к Положению о проведении </w:t>
      </w:r>
    </w:p>
    <w:p>
      <w:pPr>
        <w:pStyle w:val="Normal"/>
        <w:spacing w:lineRule="auto" w:line="240" w:before="48" w:after="0"/>
        <w:ind w:right="-443" w:hanging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Всероссийского конкурса сочинений</w:t>
      </w:r>
    </w:p>
    <w:p>
      <w:pPr>
        <w:pStyle w:val="Normal"/>
        <w:spacing w:lineRule="auto" w:line="240" w:before="48" w:after="0"/>
        <w:ind w:right="-443" w:hanging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«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Герои нашего времени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».</w:t>
      </w:r>
    </w:p>
    <w:p>
      <w:pPr>
        <w:sectPr>
          <w:type w:val="continuous"/>
          <w:pgSz w:w="11906" w:h="16838"/>
          <w:pgMar w:left="1080" w:right="707" w:header="0" w:top="851" w:footer="270" w:bottom="568" w:gutter="0"/>
          <w:cols w:num="2" w:equalWidth="false" w:sep="false">
            <w:col w:w="3970" w:space="708"/>
            <w:col w:w="5440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48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48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ЗАЯВКА на участие в Конкурсе.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6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16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20"/>
        </w:rPr>
        <w:t xml:space="preserve">(заполняется печатными буквами, </w:t>
      </w:r>
      <w:r>
        <w:rPr>
          <w:rFonts w:cs="Times New Roman" w:ascii="Times New Roman" w:hAnsi="Times New Roman"/>
          <w:color w:val="000000" w:themeColor="text1"/>
          <w:sz w:val="16"/>
          <w:szCs w:val="20"/>
        </w:rPr>
        <w:t>все поля являются обязательными)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cs="Times New Roman" w:ascii="Times New Roman" w:hAnsi="Times New Roman"/>
          <w:color w:val="000000" w:themeColor="text1"/>
          <w:sz w:val="24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ab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68"/>
        <w:gridCol w:w="2214"/>
        <w:gridCol w:w="3231"/>
      </w:tblGrid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4" w:leader="none"/>
              </w:tabs>
              <w:spacing w:lineRule="auto" w:line="240" w:before="40" w:after="0"/>
              <w:ind w:left="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Ф.И.О. Участника:</w:t>
            </w:r>
          </w:p>
        </w:tc>
      </w:tr>
      <w:tr>
        <w:trPr/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4" w:leader="none"/>
              </w:tabs>
              <w:spacing w:lineRule="auto" w:line="240" w:before="40" w:after="0"/>
              <w:ind w:left="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 xml:space="preserve">Дата рождения Участника: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</w:rPr>
              <w:t>/_______/________/_______________</w:t>
            </w: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3231" w:type="dxa"/>
            <w:tcBorders/>
            <w:shd w:fill="auto" w:val="clear"/>
          </w:tcPr>
          <w:p>
            <w:pPr>
              <w:pStyle w:val="Normal"/>
              <w:spacing w:lineRule="auto" w:line="240" w:before="40"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полных лет</w:t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4" w:leader="none"/>
              </w:tabs>
              <w:spacing w:lineRule="auto" w:line="240" w:before="40" w:after="0"/>
              <w:ind w:left="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Ф.И.О. законного представителя Участника:</w:t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4" w:leader="none"/>
              </w:tabs>
              <w:spacing w:lineRule="auto" w:line="240" w:before="40" w:after="0"/>
              <w:ind w:left="0" w:hanging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Контактные данные законного представителя Участника:</w:t>
            </w:r>
          </w:p>
        </w:tc>
      </w:tr>
      <w:tr>
        <w:trPr/>
        <w:tc>
          <w:tcPr>
            <w:tcW w:w="4868" w:type="dxa"/>
            <w:tcBorders/>
            <w:shd w:fill="auto" w:val="clea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номер телефона:</w:t>
            </w:r>
          </w:p>
        </w:tc>
        <w:tc>
          <w:tcPr>
            <w:tcW w:w="54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е-mail:</w:t>
            </w:r>
          </w:p>
        </w:tc>
      </w:tr>
      <w:tr>
        <w:trPr>
          <w:trHeight w:val="1112" w:hRule="atLeast"/>
        </w:trPr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4" w:leader="none"/>
              </w:tabs>
              <w:spacing w:lineRule="auto" w:line="240" w:before="40" w:after="0"/>
              <w:ind w:left="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Полный адрес фактического места жительства Участника с указанием почтового индекса:</w:t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4" w:leader="none"/>
              </w:tabs>
              <w:spacing w:lineRule="auto" w:line="240" w:before="40" w:after="0"/>
              <w:ind w:left="0" w:hanging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Название Работы:</w:t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2186" w:hRule="atLeast"/>
        </w:trPr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4" w:leader="none"/>
              </w:tabs>
              <w:spacing w:lineRule="auto" w:line="240" w:before="40" w:after="0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Описательная часть предоставленной Работы (не более 5 предложений, например, о том, как пришла идея рассказать о Герое или Героях, самом подвиге или подвигах, и какой смысл или идею вложил автор в свою Работу):</w:t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4" w:leader="none"/>
              </w:tabs>
              <w:spacing w:lineRule="auto" w:line="240" w:before="40" w:after="0"/>
              <w:ind w:left="0" w:hang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Я, нижеподписавшийся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/-аяся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, ознакомлен/-на с тем, что, отправляя Работу на Всероссийский конкурс сочинений «Герои нашего времени», соглашаюсь с условиями Конкурса, изложенными в Положении о Конкурсе, и, в том числе, даю согласие на следующие действия: 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- обработку персональных данных Участника; 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- возможное размещение Работы на информационных ресурсах Фонда; 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- возможную публикацию Работы в печатных сборниках Фонда, на информационных ресурсах партнёров Конкурса и в электронных и печатных версиях СМИ; 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- размещение Работы в общественных местах и на других площадках, предусмотренных Организатором; 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- использование Работы для подготовки внутренних отчётов Организатора;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- безвозмездную передачу оригинала Работы в дар Фонду.</w:t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4" w:leader="none"/>
              </w:tabs>
              <w:spacing w:lineRule="auto" w:line="240" w:before="40" w:after="0"/>
              <w:ind w:left="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Ф.И.О. законного представителя Участника: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4868" w:type="dxa"/>
            <w:tcBorders/>
            <w:shd w:fill="auto" w:val="clea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подпись</w:t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54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дата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</w:rPr>
              <w:t>/______/________/__________</w:t>
            </w: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г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</w:rPr>
              <w:t>.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"/>
          <w:szCs w:val="2"/>
        </w:rPr>
      </w:pPr>
      <w:r>
        <w:rPr>
          <w:rFonts w:cs="Times New Roman" w:ascii="Times New Roman" w:hAnsi="Times New Roman"/>
          <w:color w:val="000000" w:themeColor="text1"/>
          <w:sz w:val="2"/>
          <w:szCs w:val="2"/>
        </w:rPr>
      </w:r>
    </w:p>
    <w:p>
      <w:pPr>
        <w:sectPr>
          <w:type w:val="continuous"/>
          <w:pgSz w:w="11906" w:h="16838"/>
          <w:pgMar w:left="1080" w:right="707" w:header="0" w:top="851" w:footer="270" w:bottom="568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96" w:after="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  <w:drawing>
          <wp:inline distT="0" distB="0" distL="0" distR="0">
            <wp:extent cx="1115695" cy="1885950"/>
            <wp:effectExtent l="0" t="0" r="0" b="0"/>
            <wp:docPr id="4" name="Рисунок 6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2"/>
        <w:shd w:val="clear" w:color="auto" w:fill="FFFFFF"/>
        <w:spacing w:beforeAutospacing="0" w:before="96" w:afterAutospacing="0" w:after="20"/>
        <w:ind w:left="-567" w:right="-373" w:firstLine="709"/>
        <w:jc w:val="right"/>
        <w:rPr>
          <w:rStyle w:val="S1"/>
          <w:b/>
          <w:b/>
          <w:color w:val="000000" w:themeColor="text1"/>
        </w:rPr>
      </w:pPr>
      <w:r>
        <w:rPr>
          <w:rStyle w:val="S1"/>
          <w:b/>
          <w:color w:val="000000" w:themeColor="text1"/>
        </w:rPr>
        <w:t>Приложение 2</w:t>
      </w:r>
    </w:p>
    <w:p>
      <w:pPr>
        <w:pStyle w:val="Normal"/>
        <w:spacing w:lineRule="auto" w:line="240" w:before="48" w:after="0"/>
        <w:ind w:right="-373" w:hanging="0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к Положению о проведении </w:t>
      </w:r>
    </w:p>
    <w:p>
      <w:pPr>
        <w:pStyle w:val="Normal"/>
        <w:spacing w:lineRule="auto" w:line="240" w:before="48" w:after="0"/>
        <w:ind w:right="-373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Всероссийского конкурса сочинений</w:t>
      </w:r>
    </w:p>
    <w:p>
      <w:pPr>
        <w:pStyle w:val="Normal"/>
        <w:spacing w:lineRule="auto" w:line="240" w:before="48" w:after="0"/>
        <w:ind w:right="-373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«Герои нашего времени».</w:t>
      </w:r>
    </w:p>
    <w:p>
      <w:pPr>
        <w:pStyle w:val="Normal"/>
        <w:spacing w:lineRule="auto" w:line="240" w:before="48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Style w:val="S1"/>
          <w:color w:val="000000" w:themeColor="text1"/>
        </w:rPr>
        <w:br/>
      </w:r>
    </w:p>
    <w:p>
      <w:pPr>
        <w:sectPr>
          <w:type w:val="continuous"/>
          <w:pgSz w:w="11906" w:h="16838"/>
          <w:pgMar w:left="1080" w:right="707" w:header="0" w:top="851" w:footer="270" w:bottom="568" w:gutter="0"/>
          <w:cols w:num="2" w:space="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spacing w:lineRule="auto" w:line="240" w:before="2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2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СОГЛАСИЕ </w:t>
      </w:r>
    </w:p>
    <w:p>
      <w:pPr>
        <w:pStyle w:val="Normal"/>
        <w:shd w:val="clear" w:color="auto" w:fill="FFFFFF"/>
        <w:spacing w:lineRule="auto" w:line="240" w:before="2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законного представителя Участника </w:t>
      </w:r>
    </w:p>
    <w:p>
      <w:pPr>
        <w:pStyle w:val="Normal"/>
        <w:shd w:val="clear" w:color="auto" w:fill="FFFFFF"/>
        <w:spacing w:lineRule="auto" w:line="240" w:before="2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на обработку персональных данных Участника.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6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16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20"/>
        </w:rPr>
        <w:t xml:space="preserve">(заполняется печатными буквами, </w:t>
      </w:r>
      <w:r>
        <w:rPr>
          <w:rFonts w:cs="Times New Roman" w:ascii="Times New Roman" w:hAnsi="Times New Roman"/>
          <w:color w:val="000000" w:themeColor="text1"/>
          <w:sz w:val="16"/>
          <w:szCs w:val="20"/>
        </w:rPr>
        <w:t>все поля являются обязательными)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tbl>
      <w:tblPr>
        <w:tblStyle w:val="ab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56"/>
        <w:gridCol w:w="3796"/>
        <w:gridCol w:w="3262"/>
      </w:tblGrid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Я, (Ф.И.О. полностью):</w:t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Паспорт: серия ________ № ____________, выдан (кем и когда)</w:t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Проживающий/-ая по адресу:</w:t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Являюсь законным представителем Участника (Ф.И.О. полностью):</w:t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Свидетельство о рождении или паспорт Участника: серия ________ № ____________,</w:t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выданного (кем и когда):</w:t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</w:tr>
      <w:tr>
        <w:trPr>
          <w:trHeight w:val="4091" w:hRule="atLeast"/>
        </w:trPr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left" w:pos="315" w:leader="none"/>
              </w:tabs>
              <w:spacing w:lineRule="auto" w:line="240" w:before="40" w:after="4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Настоящим даю своё согласие Фонду поддержки и развития семей «Родная семья» (город Москва, Сибирский проезд, дом 2, стр. 2, комн. 12) на обработку персональных данных Участника и подтверждаю, что, давая такое согласие, я действую добровольно и в интересах Участника.</w:t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40"/>
              <w:ind w:left="0" w:firstLine="284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Согласие даётся мною для использования в целях участия во Всероссийском конкурсе сочинений «Герои нашего времени», посвященном 75-летию со дня Победы в Великой Отечественной Войне, и распространяется на информацию, указанную в Заявке на участие в Конкурсе.</w:t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0" w:after="160"/>
              <w:ind w:left="0" w:firstLine="284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Настоящее Согласие предоставляется для осуществление любых действий (без ограничения) в отношении персональных данных Участника,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учётом Федерального Законодательства РФ.</w:t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0" w:after="160"/>
              <w:ind w:left="0" w:firstLine="284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Данное Согласие действует с момента его подписания и до достижения Фондом целей обработки персональных данных Участника:</w:t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0" w:after="160"/>
              <w:ind w:left="0" w:firstLine="284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Согласие может быть отозвано по моему письменному заявлению.</w:t>
            </w:r>
          </w:p>
        </w:tc>
      </w:tr>
      <w:tr>
        <w:trPr/>
        <w:tc>
          <w:tcPr>
            <w:tcW w:w="3256" w:type="dxa"/>
            <w:tcBorders/>
            <w:shd w:fill="auto" w:val="clear"/>
          </w:tcPr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(подпись лица, давшего Согласие)</w:t>
            </w:r>
          </w:p>
        </w:tc>
        <w:tc>
          <w:tcPr>
            <w:tcW w:w="3796" w:type="dxa"/>
            <w:tcBorders/>
            <w:shd w:fill="auto" w:val="clear"/>
          </w:tcPr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(расшифровка подписи)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315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дата /______/________/ 20_____г.</w:t>
            </w:r>
          </w:p>
        </w:tc>
      </w:tr>
    </w:tbl>
    <w:p>
      <w:pPr>
        <w:pStyle w:val="Normal"/>
        <w:shd w:val="clear" w:color="auto" w:fill="FFFFFF"/>
        <w:spacing w:lineRule="auto" w:line="240" w:before="20" w:after="0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  <w:r>
        <w:rPr>
          <w:rFonts w:cs="Times New Roman" w:ascii="Times New Roman" w:hAnsi="Times New Roman"/>
          <w:color w:val="000000" w:themeColor="text1"/>
          <w:sz w:val="16"/>
          <w:szCs w:val="24"/>
        </w:rPr>
      </w:r>
    </w:p>
    <w:p>
      <w:pPr>
        <w:sectPr>
          <w:type w:val="continuous"/>
          <w:pgSz w:w="11906" w:h="16838"/>
          <w:pgMar w:left="1080" w:right="707" w:header="0" w:top="851" w:footer="270" w:bottom="568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96" w:after="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  <w:drawing>
          <wp:inline distT="0" distB="0" distL="0" distR="0">
            <wp:extent cx="1200150" cy="2028825"/>
            <wp:effectExtent l="0" t="0" r="0" b="0"/>
            <wp:docPr id="5" name="Рисунок 7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240" w:before="48" w:after="0"/>
        <w:ind w:right="-443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Приложение 3</w:t>
      </w:r>
    </w:p>
    <w:p>
      <w:pPr>
        <w:pStyle w:val="Normal"/>
        <w:spacing w:lineRule="auto" w:line="240" w:before="48" w:after="0"/>
        <w:ind w:right="-443" w:hanging="0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к Положению о проведении </w:t>
      </w:r>
    </w:p>
    <w:p>
      <w:pPr>
        <w:pStyle w:val="Normal"/>
        <w:spacing w:lineRule="auto" w:line="240" w:before="48" w:after="0"/>
        <w:ind w:right="-443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Всероссийского конкурса сочинений</w:t>
      </w:r>
    </w:p>
    <w:p>
      <w:pPr>
        <w:pStyle w:val="Normal"/>
        <w:spacing w:lineRule="auto" w:line="240" w:before="48" w:after="0"/>
        <w:ind w:right="-443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«Герои нашего времени».</w:t>
      </w:r>
    </w:p>
    <w:p>
      <w:pPr>
        <w:pStyle w:val="Normal"/>
        <w:spacing w:lineRule="auto" w:line="240" w:before="48"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sectPr>
          <w:type w:val="continuous"/>
          <w:pgSz w:w="11906" w:h="16838"/>
          <w:pgMar w:left="1080" w:right="707" w:header="0" w:top="851" w:footer="270" w:bottom="568" w:gutter="0"/>
          <w:cols w:num="2" w:equalWidth="false" w:sep="false">
            <w:col w:w="3970" w:space="708"/>
            <w:col w:w="5440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48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48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Титульный лист Работы.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6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16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24"/>
        </w:rPr>
        <w:t xml:space="preserve">(заполняется печатными буквами, </w:t>
      </w:r>
      <w:r>
        <w:rPr>
          <w:rFonts w:cs="Times New Roman" w:ascii="Times New Roman" w:hAnsi="Times New Roman"/>
          <w:color w:val="000000" w:themeColor="text1"/>
          <w:sz w:val="16"/>
          <w:szCs w:val="24"/>
        </w:rPr>
        <w:t>все поля являются обязательными)</w:t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ab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68"/>
        <w:gridCol w:w="2329"/>
        <w:gridCol w:w="3116"/>
      </w:tblGrid>
      <w:tr>
        <w:trPr>
          <w:trHeight w:val="1121" w:hRule="atLeast"/>
        </w:trPr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284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Название Работы:</w:t>
            </w:r>
          </w:p>
          <w:p>
            <w:pPr>
              <w:pStyle w:val="ListParagraph"/>
              <w:tabs>
                <w:tab w:val="left" w:pos="284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942" w:hRule="atLeast"/>
        </w:trPr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284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Описание Работы:</w:t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197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284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Данные Участника (Фамилия и Имя):</w:t>
            </w:r>
          </w:p>
          <w:p>
            <w:pPr>
              <w:pStyle w:val="ListParagraph"/>
              <w:tabs>
                <w:tab w:val="left" w:pos="284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="4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полных лет</w:t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284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Данные законного представителя Участника.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tabs>
                <w:tab w:val="left" w:pos="284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Ф.И.О.:</w:t>
            </w:r>
          </w:p>
        </w:tc>
      </w:tr>
      <w:tr>
        <w:trPr>
          <w:trHeight w:val="853" w:hRule="atLeast"/>
        </w:trPr>
        <w:tc>
          <w:tcPr>
            <w:tcW w:w="4868" w:type="dxa"/>
            <w:tcBorders/>
            <w:shd w:fill="auto" w:val="clear"/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номер телефона:</w:t>
            </w:r>
          </w:p>
        </w:tc>
        <w:tc>
          <w:tcPr>
            <w:tcW w:w="5445" w:type="dxa"/>
            <w:gridSpan w:val="2"/>
            <w:tcBorders/>
            <w:shd w:fill="auto" w:val="clear"/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регион, город:</w:t>
            </w:r>
          </w:p>
          <w:p>
            <w:pPr>
              <w:pStyle w:val="ListParagraph"/>
              <w:tabs>
                <w:tab w:val="left" w:pos="284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868" w:type="dxa"/>
            <w:tcBorders/>
            <w:shd w:fill="auto" w:val="clear"/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4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445" w:type="dxa"/>
            <w:gridSpan w:val="2"/>
            <w:tcBorders/>
            <w:shd w:fill="auto" w:val="clear"/>
          </w:tcPr>
          <w:p>
            <w:pPr>
              <w:pStyle w:val="ListParagraph"/>
              <w:tabs>
                <w:tab w:val="left" w:pos="284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ListParagraph"/>
              <w:tabs>
                <w:tab w:val="left" w:pos="284" w:leader="none"/>
              </w:tabs>
              <w:spacing w:lineRule="auto" w:line="240" w:before="4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дата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sz w:val="24"/>
                <w:szCs w:val="24"/>
              </w:rPr>
              <w:t xml:space="preserve">/______/________/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sz w:val="24"/>
                <w:szCs w:val="24"/>
              </w:rPr>
              <w:t>________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</w:tbl>
    <w:p>
      <w:pPr>
        <w:pStyle w:val="Normal"/>
        <w:shd w:val="clear" w:color="auto" w:fill="FFFFFF"/>
        <w:spacing w:lineRule="auto" w:line="240" w:before="20" w:after="0"/>
        <w:jc w:val="both"/>
        <w:rPr/>
      </w:pPr>
      <w:r>
        <w:rPr/>
      </w:r>
    </w:p>
    <w:p>
      <w:pPr>
        <w:sectPr>
          <w:type w:val="continuous"/>
          <w:pgSz w:w="11906" w:h="16838"/>
          <w:pgMar w:left="1080" w:right="707" w:header="0" w:top="851" w:footer="270" w:bottom="568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sectPr>
          <w:type w:val="continuous"/>
          <w:pgSz w:w="11906" w:h="16838"/>
          <w:pgMar w:left="1080" w:right="707" w:header="0" w:top="851" w:footer="270" w:bottom="568" w:gutter="0"/>
          <w:formProt w:val="false"/>
          <w:textDirection w:val="lrTb"/>
          <w:docGrid w:type="default" w:linePitch="360" w:charSpace="4096"/>
        </w:sectPr>
      </w:pPr>
    </w:p>
    <w:sectPr>
      <w:type w:val="continuous"/>
      <w:pgSz w:w="11906" w:h="16838"/>
      <w:pgMar w:left="1080" w:right="707" w:header="0" w:top="851" w:footer="27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?">
    <w:altName w:val=" "/>
    <w:charset w:val="01"/>
    <w:family w:val="roman"/>
    <w:pitch w:val="variable"/>
  </w:font>
  <w:font w:name="Times New Roman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702003465"/>
    </w:sdtPr>
    <w:sdtContent>
      <w:p>
        <w:pPr>
          <w:pStyle w:val="Style25"/>
          <w:tabs>
            <w:tab w:val="clear" w:pos="4677"/>
            <w:tab w:val="clear" w:pos="9355"/>
          </w:tabs>
          <w:jc w:val="right"/>
          <w:rPr/>
        </w:pPr>
        <w:r>
          <w:rPr/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11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11</w:t>
        </w:r>
        <w:r>
          <w:rPr>
            <w:sz w:val="24"/>
            <w:b/>
            <w:szCs w:val="24"/>
            <w:bCs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1">
      <w:start w:val="1"/>
      <w:pStyle w:val="2"/>
      <w:numFmt w:val="decimal"/>
      <w:lvlText w:val="%1.%2."/>
      <w:lvlJc w:val="left"/>
      <w:pPr>
        <w:ind w:left="14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1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A"/>
      </w:rPr>
    </w:lvl>
    <w:lvl w:ilvl="2">
      <w:start w:val="1"/>
      <w:numFmt w:val="bullet"/>
      <w:lvlText w:val="▪"/>
      <w:lvlJc w:val="left"/>
      <w:pPr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A"/>
      </w:rPr>
    </w:lvl>
    <w:lvl w:ilvl="3">
      <w:start w:val="1"/>
      <w:numFmt w:val="bullet"/>
      <w:lvlText w:val="•"/>
      <w:lvlJc w:val="left"/>
      <w:pPr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A"/>
      </w:rPr>
    </w:lvl>
    <w:lvl w:ilvl="4">
      <w:start w:val="1"/>
      <w:numFmt w:val="bullet"/>
      <w:lvlText w:val="o"/>
      <w:lvlJc w:val="left"/>
      <w:pPr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A"/>
      </w:rPr>
    </w:lvl>
    <w:lvl w:ilvl="5">
      <w:start w:val="1"/>
      <w:numFmt w:val="bullet"/>
      <w:lvlText w:val="▪"/>
      <w:lvlJc w:val="left"/>
      <w:pPr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A"/>
      </w:rPr>
    </w:lvl>
    <w:lvl w:ilvl="6">
      <w:start w:val="1"/>
      <w:numFmt w:val="bullet"/>
      <w:lvlText w:val="•"/>
      <w:lvlJc w:val="left"/>
      <w:pPr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A"/>
      </w:rPr>
    </w:lvl>
    <w:lvl w:ilvl="7">
      <w:start w:val="1"/>
      <w:numFmt w:val="bullet"/>
      <w:lvlText w:val="o"/>
      <w:lvlJc w:val="left"/>
      <w:pPr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A"/>
      </w:rPr>
    </w:lvl>
    <w:lvl w:ilvl="8">
      <w:start w:val="1"/>
      <w:numFmt w:val="bullet"/>
      <w:lvlText w:val="▪"/>
      <w:lvlJc w:val="left"/>
      <w:pPr>
        <w:ind w:left="68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A"/>
      </w:r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4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Times New Roman" w:cs="Times New Roman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80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bullet"/>
      <w:lvlText w:val="-"/>
      <w:lvlJc w:val="left"/>
      <w:pPr>
        <w:ind w:left="75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73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45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17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89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1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33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05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ind w:left="80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80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ascii="Times New Roman" w:hAnsi="Times New Roman"/>
        <w:color w:val="000000"/>
      </w:rPr>
    </w:lvl>
    <w:lvl w:ilvl="1">
      <w:start w:val="1"/>
      <w:numFmt w:val="bullet"/>
      <w:lvlText w:val="-"/>
      <w:lvlJc w:val="left"/>
      <w:pPr>
        <w:ind w:left="75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73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45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17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89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1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33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05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44c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unhideWhenUsed/>
    <w:qFormat/>
    <w:rsid w:val="005774f7"/>
    <w:pPr>
      <w:keepNext w:val="true"/>
      <w:keepLines/>
      <w:widowControl/>
      <w:numPr>
        <w:ilvl w:val="0"/>
        <w:numId w:val="1"/>
      </w:numPr>
      <w:bidi w:val="0"/>
      <w:spacing w:before="0" w:after="142"/>
      <w:ind w:right="2233" w:hanging="0"/>
      <w:jc w:val="left"/>
      <w:outlineLvl w:val="0"/>
    </w:pPr>
    <w:rPr>
      <w:rFonts w:ascii="Times New Roman" w:hAnsi="Times New Roman" w:eastAsia="Times New Roman" w:cs="Times New Roman"/>
      <w:b/>
      <w:color w:val="000000"/>
      <w:sz w:val="24"/>
      <w:lang w:eastAsia="ru-RU"/>
    </w:rPr>
  </w:style>
  <w:style w:type="paragraph" w:styleId="2">
    <w:name w:val="Heading 2"/>
    <w:basedOn w:val="Normal"/>
    <w:link w:val="20"/>
    <w:uiPriority w:val="9"/>
    <w:unhideWhenUsed/>
    <w:qFormat/>
    <w:rsid w:val="005774f7"/>
    <w:pPr>
      <w:keepNext w:val="true"/>
      <w:keepLines/>
      <w:widowControl/>
      <w:numPr>
        <w:ilvl w:val="1"/>
        <w:numId w:val="1"/>
      </w:numPr>
      <w:bidi w:val="0"/>
      <w:spacing w:before="0" w:after="142"/>
      <w:ind w:right="2233" w:hanging="0"/>
      <w:jc w:val="left"/>
      <w:outlineLvl w:val="1"/>
    </w:pPr>
    <w:rPr>
      <w:rFonts w:ascii="Times New Roman" w:hAnsi="Times New Roman" w:eastAsia="Times New Roman" w:cs="Times New Roman"/>
      <w:b/>
      <w:color w:val="000000"/>
      <w:sz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0d2a8d"/>
    <w:rPr/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0d2a8d"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947b59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774f7"/>
    <w:rPr>
      <w:rFonts w:ascii="Times New Roman" w:hAnsi="Times New Roman" w:eastAsia="Times New Roman" w:cs="Times New Roman"/>
      <w:b/>
      <w:color w:val="000000"/>
      <w:sz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774f7"/>
    <w:rPr>
      <w:rFonts w:ascii="Times New Roman" w:hAnsi="Times New Roman" w:eastAsia="Times New Roman" w:cs="Times New Roman"/>
      <w:b/>
      <w:color w:val="000000"/>
      <w:sz w:val="24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5774f7"/>
    <w:rPr>
      <w:color w:val="0563C1" w:themeColor="hyperlink"/>
      <w:u w:val="single"/>
    </w:rPr>
  </w:style>
  <w:style w:type="character" w:styleId="Style16">
    <w:name w:val="Выделение"/>
    <w:basedOn w:val="DefaultParagraphFont"/>
    <w:uiPriority w:val="20"/>
    <w:qFormat/>
    <w:rsid w:val="006e67c8"/>
    <w:rPr>
      <w:i/>
      <w:iCs/>
    </w:rPr>
  </w:style>
  <w:style w:type="character" w:styleId="S1" w:customStyle="1">
    <w:name w:val="s1"/>
    <w:basedOn w:val="DefaultParagraphFont"/>
    <w:qFormat/>
    <w:rsid w:val="00a6339f"/>
    <w:rPr/>
  </w:style>
  <w:style w:type="character" w:styleId="S2" w:customStyle="1">
    <w:name w:val="s2"/>
    <w:basedOn w:val="DefaultParagraphFont"/>
    <w:qFormat/>
    <w:rsid w:val="00a6339f"/>
    <w:rPr/>
  </w:style>
  <w:style w:type="character" w:styleId="S3" w:customStyle="1">
    <w:name w:val="s3"/>
    <w:basedOn w:val="DefaultParagraphFont"/>
    <w:qFormat/>
    <w:rsid w:val="00a6339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d50d4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e"/>
    <w:uiPriority w:val="99"/>
    <w:semiHidden/>
    <w:qFormat/>
    <w:rsid w:val="00fd50d4"/>
    <w:rPr>
      <w:sz w:val="20"/>
      <w:szCs w:val="20"/>
    </w:rPr>
  </w:style>
  <w:style w:type="character" w:styleId="Style18" w:customStyle="1">
    <w:name w:val="Тема примечания Знак"/>
    <w:basedOn w:val="Style17"/>
    <w:link w:val="af0"/>
    <w:uiPriority w:val="99"/>
    <w:semiHidden/>
    <w:qFormat/>
    <w:rsid w:val="00fd50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f2fa0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">
    <w:name w:val="ListLabel 64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5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6">
    <w:name w:val="ListLabel 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7">
    <w:name w:val="ListLabel 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8">
    <w:name w:val="ListLabel 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9">
    <w:name w:val="ListLabel 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0">
    <w:name w:val="ListLabel 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1">
    <w:name w:val="ListLabel 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2">
    <w:name w:val="ListLabel 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3">
    <w:name w:val="ListLabel 7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4">
    <w:name w:val="ListLabel 7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5">
    <w:name w:val="ListLabel 7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6">
    <w:name w:val="ListLabel 7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">
    <w:name w:val="ListLabel 7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">
    <w:name w:val="ListLabel 7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">
    <w:name w:val="ListLabel 7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">
    <w:name w:val="ListLabel 8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1">
    <w:name w:val="ListLabel 8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2">
    <w:name w:val="ListLabel 8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3">
    <w:name w:val="ListLabel 8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4">
    <w:name w:val="ListLabel 8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5">
    <w:name w:val="ListLabel 8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6">
    <w:name w:val="ListLabel 8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7">
    <w:name w:val="ListLabel 8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8">
    <w:name w:val="ListLabel 8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9">
    <w:name w:val="ListLabel 8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0">
    <w:name w:val="ListLabel 9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1">
    <w:name w:val="ListLabel 9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2">
    <w:name w:val="ListLabel 9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3">
    <w:name w:val="ListLabel 9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4">
    <w:name w:val="ListLabel 9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5">
    <w:name w:val="ListLabel 9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6">
    <w:name w:val="ListLabel 9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7">
    <w:name w:val="ListLabel 9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8">
    <w:name w:val="ListLabel 9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9">
    <w:name w:val="ListLabel 9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0">
    <w:name w:val="ListLabel 10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">
    <w:name w:val="ListLabel 10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">
    <w:name w:val="ListLabel 10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">
    <w:name w:val="ListLabel 10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4">
    <w:name w:val="ListLabel 10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5">
    <w:name w:val="ListLabel 10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6">
    <w:name w:val="ListLabel 10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7">
    <w:name w:val="ListLabel 10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8">
    <w:name w:val="ListLabel 10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9">
    <w:name w:val="ListLabel 10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">
    <w:name w:val="ListLabel 11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">
    <w:name w:val="ListLabel 11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">
    <w:name w:val="ListLabel 11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3">
    <w:name w:val="ListLabel 11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4">
    <w:name w:val="ListLabel 11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5">
    <w:name w:val="ListLabel 11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6">
    <w:name w:val="ListLabel 11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7">
    <w:name w:val="ListLabel 11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8">
    <w:name w:val="ListLabel 11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9">
    <w:name w:val="ListLabel 11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0">
    <w:name w:val="ListLabel 12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1">
    <w:name w:val="ListLabel 12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2">
    <w:name w:val="ListLabel 12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3">
    <w:name w:val="ListLabel 12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4">
    <w:name w:val="ListLabel 12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5">
    <w:name w:val="ListLabel 12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6">
    <w:name w:val="ListLabel 12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7">
    <w:name w:val="ListLabel 12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28">
    <w:name w:val="ListLabel 1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29">
    <w:name w:val="ListLabel 1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0">
    <w:name w:val="ListLabel 1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1">
    <w:name w:val="ListLabel 13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2">
    <w:name w:val="ListLabel 13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3">
    <w:name w:val="ListLabel 1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4">
    <w:name w:val="ListLabel 13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5">
    <w:name w:val="ListLabel 13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6">
    <w:name w:val="ListLabel 1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7">
    <w:name w:val="ListLabel 13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8">
    <w:name w:val="ListLabel 13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9">
    <w:name w:val="ListLabel 1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0">
    <w:name w:val="ListLabel 14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1">
    <w:name w:val="ListLabel 14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2">
    <w:name w:val="ListLabel 14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3">
    <w:name w:val="ListLabel 14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4">
    <w:name w:val="ListLabel 14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5">
    <w:name w:val="ListLabel 14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6">
    <w:name w:val="ListLabel 14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7">
    <w:name w:val="ListLabel 14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8">
    <w:name w:val="ListLabel 14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">
    <w:name w:val="ListLabel 14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0">
    <w:name w:val="ListLabel 15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1">
    <w:name w:val="ListLabel 15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2">
    <w:name w:val="ListLabel 15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3">
    <w:name w:val="ListLabel 15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4">
    <w:name w:val="ListLabel 15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5">
    <w:name w:val="ListLabel 15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6">
    <w:name w:val="ListLabel 15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7">
    <w:name w:val="ListLabel 15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8">
    <w:name w:val="ListLabel 15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9">
    <w:name w:val="ListLabel 15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0">
    <w:name w:val="ListLabel 16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1">
    <w:name w:val="ListLabel 16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2">
    <w:name w:val="ListLabel 16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3">
    <w:name w:val="ListLabel 16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4">
    <w:name w:val="ListLabel 16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5">
    <w:name w:val="ListLabel 16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6">
    <w:name w:val="ListLabel 16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7">
    <w:name w:val="ListLabel 16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8">
    <w:name w:val="ListLabel 16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9">
    <w:name w:val="ListLabel 16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0">
    <w:name w:val="ListLabel 17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1">
    <w:name w:val="ListLabel 17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2">
    <w:name w:val="ListLabel 17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2"/>
      <w:u w:val="none" w:color="000000"/>
      <w:vertAlign w:val="baseline"/>
    </w:rPr>
  </w:style>
  <w:style w:type="character" w:styleId="ListLabel173">
    <w:name w:val="ListLabel 1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4">
    <w:name w:val="ListLabel 1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5">
    <w:name w:val="ListLabel 1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6">
    <w:name w:val="ListLabel 1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7">
    <w:name w:val="ListLabel 1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8">
    <w:name w:val="ListLabel 1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9">
    <w:name w:val="ListLabel 1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0">
    <w:name w:val="ListLabel 1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1">
    <w:name w:val="ListLabel 18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2">
    <w:name w:val="ListLabel 182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3">
    <w:name w:val="ListLabel 1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4">
    <w:name w:val="ListLabel 1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5">
    <w:name w:val="ListLabel 1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6">
    <w:name w:val="ListLabel 1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7">
    <w:name w:val="ListLabel 1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8">
    <w:name w:val="ListLabel 1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9">
    <w:name w:val="ListLabel 1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0">
    <w:name w:val="ListLabel 1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1">
    <w:name w:val="ListLabel 191"/>
    <w:qFormat/>
    <w:rPr>
      <w:rFonts w:ascii="Times New Roman" w:hAnsi="Times New Roman" w:cs="Times New Roman"/>
      <w:sz w:val="24"/>
      <w:szCs w:val="24"/>
    </w:rPr>
  </w:style>
  <w:style w:type="character" w:styleId="ListLabel192">
    <w:name w:val="ListLabel 192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193">
    <w:name w:val="ListLabel 19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16"/>
      <w:sz w:val="16"/>
      <w:szCs w:val="24"/>
      <w:u w:val="none" w:color="000000"/>
      <w:vertAlign w:val="baseline"/>
    </w:rPr>
  </w:style>
  <w:style w:type="character" w:styleId="ListLabel194">
    <w:name w:val="ListLabel 19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5">
    <w:name w:val="ListLabel 195"/>
    <w:qFormat/>
    <w:rPr>
      <w:rFonts w:ascii="Times New Roman" w:hAnsi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196">
    <w:name w:val="ListLabel 196"/>
    <w:qFormat/>
    <w:rPr>
      <w:rFonts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197">
    <w:name w:val="ListLabel 197"/>
    <w:qFormat/>
    <w:rPr>
      <w:rFonts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198">
    <w:name w:val="ListLabel 198"/>
    <w:qFormat/>
    <w:rPr>
      <w:rFonts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199">
    <w:name w:val="ListLabel 199"/>
    <w:qFormat/>
    <w:rPr>
      <w:rFonts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200">
    <w:name w:val="ListLabel 200"/>
    <w:qFormat/>
    <w:rPr>
      <w:rFonts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201">
    <w:name w:val="ListLabel 201"/>
    <w:qFormat/>
    <w:rPr>
      <w:rFonts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202">
    <w:name w:val="ListLabel 202"/>
    <w:qFormat/>
    <w:rPr>
      <w:rFonts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203">
    <w:name w:val="ListLabel 203"/>
    <w:qFormat/>
    <w:rPr>
      <w:rFonts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u w:val="none" w:color="000000"/>
      <w:vertAlign w:val="baseline"/>
    </w:rPr>
  </w:style>
  <w:style w:type="character" w:styleId="ListLabel204">
    <w:name w:val="ListLabel 20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5">
    <w:name w:val="ListLabel 20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6">
    <w:name w:val="ListLabel 20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7">
    <w:name w:val="ListLabel 20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8">
    <w:name w:val="ListLabel 20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9">
    <w:name w:val="ListLabel 20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0">
    <w:name w:val="ListLabel 21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1">
    <w:name w:val="ListLabel 21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2">
    <w:name w:val="ListLabel 21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3">
    <w:name w:val="ListLabel 2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2"/>
      <w:u w:val="none" w:color="000000"/>
      <w:vertAlign w:val="baseline"/>
    </w:rPr>
  </w:style>
  <w:style w:type="character" w:styleId="ListLabel214">
    <w:name w:val="ListLabel 214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5">
    <w:name w:val="ListLabel 215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6">
    <w:name w:val="ListLabel 216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7">
    <w:name w:val="ListLabel 217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8">
    <w:name w:val="ListLabel 218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9">
    <w:name w:val="ListLabel 219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0">
    <w:name w:val="ListLabel 220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1">
    <w:name w:val="ListLabel 221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2">
    <w:name w:val="ListLabel 22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3">
    <w:name w:val="ListLabel 223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4">
    <w:name w:val="ListLabel 224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5">
    <w:name w:val="ListLabel 225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6">
    <w:name w:val="ListLabel 226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7">
    <w:name w:val="ListLabel 227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8">
    <w:name w:val="ListLabel 228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9">
    <w:name w:val="ListLabel 229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0">
    <w:name w:val="ListLabel 230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1">
    <w:name w:val="ListLabel 231"/>
    <w:qFormat/>
    <w:rPr>
      <w:rFonts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2">
    <w:name w:val="ListLabel 232"/>
    <w:qFormat/>
    <w:rPr>
      <w:rFonts w:ascii="Times New Roman" w:hAnsi="Times New Roman" w:cs="Times New Roman"/>
      <w:sz w:val="24"/>
      <w:szCs w:val="24"/>
    </w:rPr>
  </w:style>
  <w:style w:type="character" w:styleId="ListLabel233">
    <w:name w:val="ListLabel 233"/>
    <w:qFormat/>
    <w:rPr>
      <w:rFonts w:ascii="Times New Roman" w:hAnsi="Times New Roman" w:cs="Times New Roman"/>
      <w:sz w:val="24"/>
      <w:szCs w:val="24"/>
      <w:lang w:val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4">
    <w:name w:val="Header"/>
    <w:basedOn w:val="Normal"/>
    <w:link w:val="a4"/>
    <w:uiPriority w:val="99"/>
    <w:unhideWhenUsed/>
    <w:rsid w:val="000d2a8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0d2a8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947b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6c3"/>
    <w:pPr>
      <w:spacing w:before="0" w:after="160"/>
      <w:ind w:left="720" w:hanging="0"/>
      <w:contextualSpacing/>
    </w:pPr>
    <w:rPr/>
  </w:style>
  <w:style w:type="paragraph" w:styleId="P2" w:customStyle="1">
    <w:name w:val="p2"/>
    <w:basedOn w:val="Normal"/>
    <w:qFormat/>
    <w:rsid w:val="00a633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3" w:customStyle="1">
    <w:name w:val="p3"/>
    <w:basedOn w:val="Normal"/>
    <w:qFormat/>
    <w:rsid w:val="00a633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4" w:customStyle="1">
    <w:name w:val="p4"/>
    <w:basedOn w:val="Normal"/>
    <w:qFormat/>
    <w:rsid w:val="00a633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5" w:customStyle="1">
    <w:name w:val="p5"/>
    <w:basedOn w:val="Normal"/>
    <w:qFormat/>
    <w:rsid w:val="00a633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" w:customStyle="1">
    <w:name w:val="p6"/>
    <w:basedOn w:val="Normal"/>
    <w:qFormat/>
    <w:rsid w:val="00a633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7" w:customStyle="1">
    <w:name w:val="p7"/>
    <w:basedOn w:val="Normal"/>
    <w:qFormat/>
    <w:rsid w:val="00a633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9" w:customStyle="1">
    <w:name w:val="p9"/>
    <w:basedOn w:val="Normal"/>
    <w:qFormat/>
    <w:rsid w:val="00a633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0" w:customStyle="1">
    <w:name w:val="p10"/>
    <w:basedOn w:val="Normal"/>
    <w:qFormat/>
    <w:rsid w:val="00a633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1" w:customStyle="1">
    <w:name w:val="p11"/>
    <w:basedOn w:val="Normal"/>
    <w:qFormat/>
    <w:rsid w:val="00a633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2" w:customStyle="1">
    <w:name w:val="p12"/>
    <w:basedOn w:val="Normal"/>
    <w:qFormat/>
    <w:rsid w:val="00a633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3" w:customStyle="1">
    <w:name w:val="p13"/>
    <w:basedOn w:val="Normal"/>
    <w:qFormat/>
    <w:rsid w:val="00a633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4" w:customStyle="1">
    <w:name w:val="p14"/>
    <w:basedOn w:val="Normal"/>
    <w:qFormat/>
    <w:rsid w:val="00a633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6" w:customStyle="1">
    <w:name w:val="p16"/>
    <w:basedOn w:val="Normal"/>
    <w:qFormat/>
    <w:rsid w:val="00a633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7" w:customStyle="1">
    <w:name w:val="p17"/>
    <w:basedOn w:val="Normal"/>
    <w:qFormat/>
    <w:rsid w:val="00a633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fd50d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1"/>
    <w:uiPriority w:val="99"/>
    <w:semiHidden/>
    <w:unhideWhenUsed/>
    <w:qFormat/>
    <w:rsid w:val="00fd50d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6e67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">
    <w:name w:val="Таблица простая 41"/>
    <w:basedOn w:val="a1"/>
    <w:uiPriority w:val="44"/>
    <w:rsid w:val="006e6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semya.center/" TargetMode="External"/><Relationship Id="rId4" Type="http://schemas.openxmlformats.org/officeDocument/2006/relationships/hyperlink" Target="https://vk.com/semyacenter" TargetMode="External"/><Relationship Id="rId5" Type="http://schemas.openxmlformats.org/officeDocument/2006/relationships/hyperlink" Target="mailto:geroi@semya.center" TargetMode="External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2420-84A0-481E-9648-F28101B7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LibreOffice/6.0.5.2$Linux_X86_64 LibreOffice_project/00m0$Build-2</Application>
  <Pages>11</Pages>
  <Words>2327</Words>
  <Characters>15620</Characters>
  <CharactersWithSpaces>17780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2019-12-13T00:12:00Z</dcterms:created>
  <dc:creator>Пользователь Windows</dc:creator>
  <dc:description/>
  <dc:language>ru-RU</dc:language>
  <cp:lastModifiedBy>Owner</cp:lastModifiedBy>
  <cp:lastPrinted>2019-02-12T10:23:00Z</cp:lastPrinted>
  <dcterms:modified xsi:type="dcterms:W3CDTF">2019-12-19T17:40:00Z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