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36728" w14:textId="77777777" w:rsidR="00F05924" w:rsidRDefault="00B473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25C945F5" w14:textId="77777777" w:rsidR="00F05924" w:rsidRDefault="00B473B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473B9" w:rsidRPr="00B473B9" w14:paraId="45B05E81" w14:textId="77777777">
        <w:tc>
          <w:tcPr>
            <w:tcW w:w="3261" w:type="dxa"/>
            <w:shd w:val="clear" w:color="auto" w:fill="E7E6E6" w:themeFill="background2"/>
          </w:tcPr>
          <w:p w14:paraId="358D90AF" w14:textId="77777777"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2F46AC2" w14:textId="77777777"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Право социального обеспечения </w:t>
            </w:r>
          </w:p>
        </w:tc>
      </w:tr>
      <w:tr w:rsidR="00B473B9" w:rsidRPr="00B473B9" w14:paraId="15CF72F9" w14:textId="77777777">
        <w:tc>
          <w:tcPr>
            <w:tcW w:w="3261" w:type="dxa"/>
            <w:shd w:val="clear" w:color="auto" w:fill="E7E6E6" w:themeFill="background2"/>
          </w:tcPr>
          <w:p w14:paraId="1A266663" w14:textId="77777777"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4E32B08B" w14:textId="77777777"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  <w:shd w:val="clear" w:color="auto" w:fill="auto"/>
          </w:tcPr>
          <w:p w14:paraId="09AB9067" w14:textId="77777777"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Юриспруденция</w:t>
            </w:r>
          </w:p>
        </w:tc>
      </w:tr>
      <w:tr w:rsidR="00B473B9" w:rsidRPr="00B473B9" w14:paraId="4708B247" w14:textId="77777777">
        <w:tc>
          <w:tcPr>
            <w:tcW w:w="3261" w:type="dxa"/>
            <w:shd w:val="clear" w:color="auto" w:fill="E7E6E6" w:themeFill="background2"/>
          </w:tcPr>
          <w:p w14:paraId="527A6CBC" w14:textId="77777777"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DAA3D91" w14:textId="77777777"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Все профили</w:t>
            </w:r>
          </w:p>
        </w:tc>
      </w:tr>
      <w:tr w:rsidR="00B473B9" w:rsidRPr="00B473B9" w14:paraId="027D10C4" w14:textId="77777777">
        <w:tc>
          <w:tcPr>
            <w:tcW w:w="3261" w:type="dxa"/>
            <w:shd w:val="clear" w:color="auto" w:fill="E7E6E6" w:themeFill="background2"/>
          </w:tcPr>
          <w:p w14:paraId="33AC1606" w14:textId="77777777"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BD5C1EA" w14:textId="77777777"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4 </w:t>
            </w:r>
            <w:proofErr w:type="spellStart"/>
            <w:r w:rsidRPr="00B473B9">
              <w:rPr>
                <w:sz w:val="24"/>
                <w:szCs w:val="24"/>
              </w:rPr>
              <w:t>з.е</w:t>
            </w:r>
            <w:proofErr w:type="spellEnd"/>
            <w:r w:rsidRPr="00B473B9">
              <w:rPr>
                <w:sz w:val="24"/>
                <w:szCs w:val="24"/>
              </w:rPr>
              <w:t>.</w:t>
            </w:r>
          </w:p>
        </w:tc>
      </w:tr>
      <w:tr w:rsidR="00B473B9" w:rsidRPr="00B473B9" w14:paraId="19A11DC1" w14:textId="77777777">
        <w:tc>
          <w:tcPr>
            <w:tcW w:w="3261" w:type="dxa"/>
            <w:shd w:val="clear" w:color="auto" w:fill="E7E6E6" w:themeFill="background2"/>
          </w:tcPr>
          <w:p w14:paraId="12F8F244" w14:textId="77777777"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372E3FC" w14:textId="77777777"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Экзамен </w:t>
            </w:r>
          </w:p>
        </w:tc>
      </w:tr>
      <w:tr w:rsidR="00B473B9" w:rsidRPr="00B473B9" w14:paraId="3C1C22E1" w14:textId="77777777">
        <w:tc>
          <w:tcPr>
            <w:tcW w:w="3261" w:type="dxa"/>
            <w:shd w:val="clear" w:color="auto" w:fill="E7E6E6" w:themeFill="background2"/>
          </w:tcPr>
          <w:p w14:paraId="54FF3B78" w14:textId="77777777"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E9959F0" w14:textId="77777777" w:rsidR="00F05924" w:rsidRPr="00B473B9" w:rsidRDefault="00B473B9">
            <w:pPr>
              <w:rPr>
                <w:sz w:val="24"/>
                <w:szCs w:val="24"/>
                <w:highlight w:val="yellow"/>
              </w:rPr>
            </w:pPr>
            <w:r w:rsidRPr="00B473B9">
              <w:rPr>
                <w:sz w:val="24"/>
                <w:szCs w:val="24"/>
              </w:rPr>
              <w:t>Гражданского права</w:t>
            </w:r>
          </w:p>
        </w:tc>
      </w:tr>
      <w:tr w:rsidR="00B473B9" w:rsidRPr="00B473B9" w14:paraId="3AAD33F6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E72F1A6" w14:textId="77777777"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B473B9" w:rsidRPr="00B473B9" w14:paraId="5C98D5EA" w14:textId="77777777">
        <w:tc>
          <w:tcPr>
            <w:tcW w:w="10490" w:type="dxa"/>
            <w:gridSpan w:val="3"/>
            <w:shd w:val="clear" w:color="auto" w:fill="auto"/>
          </w:tcPr>
          <w:p w14:paraId="21AF4939" w14:textId="77777777"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Тема 1. Понятие социального обеспечения </w:t>
            </w:r>
          </w:p>
        </w:tc>
      </w:tr>
      <w:tr w:rsidR="00B473B9" w:rsidRPr="00B473B9" w14:paraId="0DB3E872" w14:textId="77777777">
        <w:tc>
          <w:tcPr>
            <w:tcW w:w="10490" w:type="dxa"/>
            <w:gridSpan w:val="3"/>
            <w:shd w:val="clear" w:color="auto" w:fill="auto"/>
          </w:tcPr>
          <w:p w14:paraId="6E535369" w14:textId="77777777"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2. Право социального обеспечения как отрасль права РФ</w:t>
            </w:r>
          </w:p>
        </w:tc>
      </w:tr>
      <w:tr w:rsidR="00B473B9" w:rsidRPr="00B473B9" w14:paraId="0E08C331" w14:textId="77777777">
        <w:tc>
          <w:tcPr>
            <w:tcW w:w="10490" w:type="dxa"/>
            <w:gridSpan w:val="3"/>
            <w:shd w:val="clear" w:color="auto" w:fill="auto"/>
          </w:tcPr>
          <w:p w14:paraId="49E91649" w14:textId="77777777"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3. Источники права социального обеспечения</w:t>
            </w:r>
          </w:p>
        </w:tc>
      </w:tr>
      <w:tr w:rsidR="00B473B9" w:rsidRPr="00B473B9" w14:paraId="664F3EA7" w14:textId="77777777">
        <w:tc>
          <w:tcPr>
            <w:tcW w:w="10490" w:type="dxa"/>
            <w:gridSpan w:val="3"/>
            <w:shd w:val="clear" w:color="auto" w:fill="auto"/>
          </w:tcPr>
          <w:p w14:paraId="0134EC05" w14:textId="77777777"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4. Правоотношения по социально</w:t>
            </w:r>
            <w:r w:rsidRPr="00B473B9">
              <w:rPr>
                <w:sz w:val="24"/>
                <w:szCs w:val="24"/>
              </w:rPr>
              <w:softHyphen/>
              <w:t>му обеспечению</w:t>
            </w:r>
          </w:p>
        </w:tc>
      </w:tr>
      <w:tr w:rsidR="00B473B9" w:rsidRPr="00B473B9" w14:paraId="2E42E4D0" w14:textId="77777777">
        <w:tc>
          <w:tcPr>
            <w:tcW w:w="10490" w:type="dxa"/>
            <w:gridSpan w:val="3"/>
            <w:shd w:val="clear" w:color="auto" w:fill="auto"/>
          </w:tcPr>
          <w:p w14:paraId="09236769" w14:textId="77777777"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5. Стаж в пенсионном обеспечении: общая характери</w:t>
            </w:r>
            <w:r w:rsidRPr="00B473B9">
              <w:rPr>
                <w:sz w:val="24"/>
                <w:szCs w:val="24"/>
              </w:rPr>
              <w:softHyphen/>
              <w:t>стика и виды</w:t>
            </w:r>
          </w:p>
        </w:tc>
      </w:tr>
      <w:tr w:rsidR="00B473B9" w:rsidRPr="00B473B9" w14:paraId="50C2D7D8" w14:textId="77777777">
        <w:tc>
          <w:tcPr>
            <w:tcW w:w="10490" w:type="dxa"/>
            <w:gridSpan w:val="3"/>
            <w:shd w:val="clear" w:color="auto" w:fill="auto"/>
          </w:tcPr>
          <w:p w14:paraId="5750C5D8" w14:textId="77777777"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6. Общая характеристика пенсионной сис</w:t>
            </w:r>
            <w:r w:rsidRPr="00B473B9">
              <w:rPr>
                <w:sz w:val="24"/>
                <w:szCs w:val="24"/>
              </w:rPr>
              <w:softHyphen/>
              <w:t xml:space="preserve">темы Российской Федерации </w:t>
            </w:r>
          </w:p>
        </w:tc>
      </w:tr>
      <w:tr w:rsidR="00B473B9" w:rsidRPr="00B473B9" w14:paraId="5BB12DB0" w14:textId="77777777">
        <w:tc>
          <w:tcPr>
            <w:tcW w:w="10490" w:type="dxa"/>
            <w:gridSpan w:val="3"/>
            <w:shd w:val="clear" w:color="auto" w:fill="auto"/>
          </w:tcPr>
          <w:p w14:paraId="5DDF5448" w14:textId="77777777"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7. Пенсии по старости</w:t>
            </w:r>
          </w:p>
        </w:tc>
      </w:tr>
      <w:tr w:rsidR="00B473B9" w:rsidRPr="00B473B9" w14:paraId="2D9CA6C8" w14:textId="77777777">
        <w:tc>
          <w:tcPr>
            <w:tcW w:w="10490" w:type="dxa"/>
            <w:gridSpan w:val="3"/>
            <w:shd w:val="clear" w:color="auto" w:fill="auto"/>
          </w:tcPr>
          <w:p w14:paraId="3732A97B" w14:textId="77777777"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8. Пенсии по инвалидности</w:t>
            </w:r>
          </w:p>
        </w:tc>
      </w:tr>
      <w:tr w:rsidR="00B473B9" w:rsidRPr="00B473B9" w14:paraId="222D7EED" w14:textId="77777777">
        <w:tc>
          <w:tcPr>
            <w:tcW w:w="10490" w:type="dxa"/>
            <w:gridSpan w:val="3"/>
            <w:shd w:val="clear" w:color="auto" w:fill="auto"/>
          </w:tcPr>
          <w:p w14:paraId="6DB70AFD" w14:textId="77777777"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9. Пенсии   по   случаю потери кормильца</w:t>
            </w:r>
          </w:p>
        </w:tc>
      </w:tr>
      <w:tr w:rsidR="00B473B9" w:rsidRPr="00B473B9" w14:paraId="16460BC3" w14:textId="77777777">
        <w:tc>
          <w:tcPr>
            <w:tcW w:w="10490" w:type="dxa"/>
            <w:gridSpan w:val="3"/>
            <w:shd w:val="clear" w:color="auto" w:fill="auto"/>
          </w:tcPr>
          <w:p w14:paraId="466B1D0B" w14:textId="77777777"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10. Пенсии за выслугу лет</w:t>
            </w:r>
          </w:p>
        </w:tc>
      </w:tr>
      <w:tr w:rsidR="00B473B9" w:rsidRPr="00B473B9" w14:paraId="19BB9CA3" w14:textId="77777777">
        <w:tc>
          <w:tcPr>
            <w:tcW w:w="10490" w:type="dxa"/>
            <w:gridSpan w:val="3"/>
            <w:shd w:val="clear" w:color="auto" w:fill="auto"/>
          </w:tcPr>
          <w:p w14:paraId="183DE660" w14:textId="77777777"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11. Социальные пенсии</w:t>
            </w:r>
          </w:p>
        </w:tc>
      </w:tr>
      <w:tr w:rsidR="00B473B9" w:rsidRPr="00B473B9" w14:paraId="15506ECD" w14:textId="77777777">
        <w:tc>
          <w:tcPr>
            <w:tcW w:w="10490" w:type="dxa"/>
            <w:gridSpan w:val="3"/>
            <w:shd w:val="clear" w:color="auto" w:fill="auto"/>
          </w:tcPr>
          <w:p w14:paraId="4D74CFB0" w14:textId="77777777"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12. Назначение, выплата и перерасчет пенсий</w:t>
            </w:r>
          </w:p>
        </w:tc>
      </w:tr>
      <w:tr w:rsidR="00B473B9" w:rsidRPr="00B473B9" w14:paraId="1F2F0B2C" w14:textId="77777777">
        <w:tc>
          <w:tcPr>
            <w:tcW w:w="10490" w:type="dxa"/>
            <w:gridSpan w:val="3"/>
            <w:shd w:val="clear" w:color="auto" w:fill="auto"/>
          </w:tcPr>
          <w:p w14:paraId="49B77C79" w14:textId="77777777"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13. Социальные пособия. Компенсационные выплаты</w:t>
            </w:r>
          </w:p>
        </w:tc>
      </w:tr>
      <w:tr w:rsidR="00B473B9" w:rsidRPr="00B473B9" w14:paraId="3A17E520" w14:textId="77777777">
        <w:tc>
          <w:tcPr>
            <w:tcW w:w="10490" w:type="dxa"/>
            <w:gridSpan w:val="3"/>
            <w:shd w:val="clear" w:color="auto" w:fill="auto"/>
          </w:tcPr>
          <w:p w14:paraId="6ACC48F6" w14:textId="77777777"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14. Медицинская помощь и лечение</w:t>
            </w:r>
          </w:p>
        </w:tc>
      </w:tr>
      <w:tr w:rsidR="00B473B9" w:rsidRPr="00B473B9" w14:paraId="2BA85B98" w14:textId="77777777">
        <w:tc>
          <w:tcPr>
            <w:tcW w:w="10490" w:type="dxa"/>
            <w:gridSpan w:val="3"/>
            <w:shd w:val="clear" w:color="auto" w:fill="auto"/>
          </w:tcPr>
          <w:p w14:paraId="41BDDBDC" w14:textId="77777777"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Тема 15. Государственная социальная помощь. </w:t>
            </w:r>
          </w:p>
        </w:tc>
      </w:tr>
      <w:tr w:rsidR="00B473B9" w:rsidRPr="00B473B9" w14:paraId="33FAF286" w14:textId="77777777">
        <w:tc>
          <w:tcPr>
            <w:tcW w:w="10490" w:type="dxa"/>
            <w:gridSpan w:val="3"/>
            <w:shd w:val="clear" w:color="auto" w:fill="auto"/>
          </w:tcPr>
          <w:p w14:paraId="74CE936F" w14:textId="77777777"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16. Социальное обслуживание</w:t>
            </w:r>
          </w:p>
        </w:tc>
      </w:tr>
      <w:tr w:rsidR="00B473B9" w:rsidRPr="00B473B9" w14:paraId="7C3FB66F" w14:textId="77777777">
        <w:tc>
          <w:tcPr>
            <w:tcW w:w="10490" w:type="dxa"/>
            <w:gridSpan w:val="3"/>
            <w:shd w:val="clear" w:color="auto" w:fill="auto"/>
          </w:tcPr>
          <w:p w14:paraId="3D36D96B" w14:textId="77777777"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17. Социальная поддержка населения</w:t>
            </w:r>
          </w:p>
        </w:tc>
      </w:tr>
      <w:tr w:rsidR="00B473B9" w:rsidRPr="00B473B9" w14:paraId="3A9A20B5" w14:textId="77777777">
        <w:tc>
          <w:tcPr>
            <w:tcW w:w="10490" w:type="dxa"/>
            <w:gridSpan w:val="3"/>
            <w:shd w:val="clear" w:color="auto" w:fill="auto"/>
          </w:tcPr>
          <w:p w14:paraId="3346B4FD" w14:textId="77777777"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Тема 18. </w:t>
            </w:r>
            <w:r w:rsidRPr="00B473B9">
              <w:rPr>
                <w:bCs/>
                <w:iCs/>
                <w:sz w:val="24"/>
                <w:szCs w:val="24"/>
              </w:rPr>
              <w:t>Социальное обеспечение лиц, пострадавших от несчастных случаев на производстве и профессиональных заболеваний, и членов их семей</w:t>
            </w:r>
          </w:p>
        </w:tc>
      </w:tr>
      <w:tr w:rsidR="00B473B9" w:rsidRPr="00B473B9" w14:paraId="129BA0E8" w14:textId="77777777">
        <w:tc>
          <w:tcPr>
            <w:tcW w:w="10490" w:type="dxa"/>
            <w:gridSpan w:val="3"/>
            <w:shd w:val="clear" w:color="auto" w:fill="auto"/>
          </w:tcPr>
          <w:p w14:paraId="45E58E94" w14:textId="77777777" w:rsidR="00F05924" w:rsidRPr="00B473B9" w:rsidRDefault="00B473B9">
            <w:pPr>
              <w:jc w:val="both"/>
              <w:rPr>
                <w:bCs/>
                <w:iCs/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Тема 19. Международное право социального обеспечения</w:t>
            </w:r>
          </w:p>
        </w:tc>
      </w:tr>
      <w:tr w:rsidR="00B473B9" w:rsidRPr="00B473B9" w14:paraId="671DEDC3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77788F49" w14:textId="77777777" w:rsidR="00F05924" w:rsidRPr="00B473B9" w:rsidRDefault="00B473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473B9" w:rsidRPr="00B473B9" w14:paraId="29F1F1AE" w14:textId="77777777">
        <w:tc>
          <w:tcPr>
            <w:tcW w:w="10490" w:type="dxa"/>
            <w:gridSpan w:val="3"/>
            <w:shd w:val="clear" w:color="auto" w:fill="auto"/>
          </w:tcPr>
          <w:p w14:paraId="023730A1" w14:textId="77777777" w:rsidR="00F05924" w:rsidRPr="00B473B9" w:rsidRDefault="00B473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14:paraId="227795E9" w14:textId="5093A43B" w:rsidR="00B04345" w:rsidRPr="00B04345" w:rsidRDefault="00B04345" w:rsidP="00B04345">
            <w:pPr>
              <w:jc w:val="both"/>
              <w:rPr>
                <w:sz w:val="24"/>
                <w:szCs w:val="24"/>
              </w:rPr>
            </w:pPr>
            <w:r w:rsidRPr="00B0434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B04345">
              <w:rPr>
                <w:sz w:val="24"/>
                <w:szCs w:val="24"/>
              </w:rPr>
              <w:t>Право социального обеспечения [Электронный ресурс</w:t>
            </w:r>
            <w:proofErr w:type="gramStart"/>
            <w:r w:rsidRPr="00B04345">
              <w:rPr>
                <w:sz w:val="24"/>
                <w:szCs w:val="24"/>
              </w:rPr>
              <w:t>] :</w:t>
            </w:r>
            <w:proofErr w:type="gramEnd"/>
            <w:r w:rsidRPr="00B04345">
              <w:rPr>
                <w:sz w:val="24"/>
                <w:szCs w:val="24"/>
              </w:rPr>
              <w:t xml:space="preserve"> учебник для академического бакалавриата : для студентов вузов, обучающихся по юридическим направлениям : [в 2 томах] / [М. О. </w:t>
            </w:r>
            <w:proofErr w:type="spellStart"/>
            <w:r w:rsidRPr="00B04345">
              <w:rPr>
                <w:sz w:val="24"/>
                <w:szCs w:val="24"/>
              </w:rPr>
              <w:t>Буянова</w:t>
            </w:r>
            <w:proofErr w:type="spellEnd"/>
            <w:r w:rsidRPr="00B04345">
              <w:rPr>
                <w:sz w:val="24"/>
                <w:szCs w:val="24"/>
              </w:rPr>
              <w:t xml:space="preserve"> [и др.] ; под общ. ред. Ю. П. Орловского. Т. </w:t>
            </w:r>
            <w:proofErr w:type="gramStart"/>
            <w:r w:rsidRPr="00B04345">
              <w:rPr>
                <w:sz w:val="24"/>
                <w:szCs w:val="24"/>
              </w:rPr>
              <w:t>1 :</w:t>
            </w:r>
            <w:proofErr w:type="gramEnd"/>
            <w:r w:rsidRPr="00B04345">
              <w:rPr>
                <w:sz w:val="24"/>
                <w:szCs w:val="24"/>
              </w:rPr>
              <w:t xml:space="preserve"> Общая часть. - </w:t>
            </w:r>
            <w:proofErr w:type="gramStart"/>
            <w:r w:rsidRPr="00B04345">
              <w:rPr>
                <w:sz w:val="24"/>
                <w:szCs w:val="24"/>
              </w:rPr>
              <w:t>Москва :</w:t>
            </w:r>
            <w:proofErr w:type="gramEnd"/>
            <w:r w:rsidRPr="00B04345">
              <w:rPr>
                <w:sz w:val="24"/>
                <w:szCs w:val="24"/>
              </w:rPr>
              <w:t xml:space="preserve"> </w:t>
            </w:r>
            <w:proofErr w:type="spellStart"/>
            <w:r w:rsidRPr="00B04345">
              <w:rPr>
                <w:sz w:val="24"/>
                <w:szCs w:val="24"/>
              </w:rPr>
              <w:t>Юрайт</w:t>
            </w:r>
            <w:proofErr w:type="spellEnd"/>
            <w:r w:rsidRPr="00B04345">
              <w:rPr>
                <w:sz w:val="24"/>
                <w:szCs w:val="24"/>
              </w:rPr>
              <w:t>, 2019. - 135 с. https://www.biblio-online.ru/bcode/437148</w:t>
            </w:r>
          </w:p>
          <w:p w14:paraId="1A513B5A" w14:textId="4B1059E1" w:rsidR="00F05924" w:rsidRPr="00B04345" w:rsidRDefault="00B04345" w:rsidP="00B04345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B0434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B473B9" w:rsidRPr="00B04345">
              <w:rPr>
                <w:sz w:val="24"/>
                <w:szCs w:val="24"/>
              </w:rPr>
              <w:t xml:space="preserve">Николаева, Е. Ю. Право социального обеспечения [Электронный ресурс]: учебное пособие / Е. Ю. Николаева. - 3-е изд. - Москва: РИОР: ИНФРА-М, 2017. - 65 с. </w:t>
            </w:r>
            <w:hyperlink r:id="rId6">
              <w:r w:rsidR="00B473B9" w:rsidRPr="00B04345">
                <w:rPr>
                  <w:rStyle w:val="ListLabel79"/>
                </w:rPr>
                <w:t>http://znanium.com/go.php?id=548220</w:t>
              </w:r>
            </w:hyperlink>
          </w:p>
          <w:p w14:paraId="7D77CA61" w14:textId="77777777" w:rsidR="00F05924" w:rsidRPr="00B473B9" w:rsidRDefault="00F0592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14:paraId="779BF866" w14:textId="77777777" w:rsidR="00F05924" w:rsidRPr="00B473B9" w:rsidRDefault="00B473B9">
            <w:pPr>
              <w:widowControl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3595695A" w14:textId="77777777" w:rsidR="00F05924" w:rsidRPr="00B473B9" w:rsidRDefault="00B473B9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bookmarkStart w:id="0" w:name="_Hlk3278863"/>
            <w:r w:rsidRPr="00B473B9">
              <w:t xml:space="preserve">Мажара, Е.Н. Социальное обеспечение [Текст]. - 1. - </w:t>
            </w:r>
            <w:proofErr w:type="gramStart"/>
            <w:r w:rsidRPr="00B473B9">
              <w:t>Москва :</w:t>
            </w:r>
            <w:proofErr w:type="gramEnd"/>
            <w:r w:rsidRPr="00B473B9">
              <w:t xml:space="preserve"> ООО "Научно-издательский центр ИНФРА-М", 2019. - 208 с. </w:t>
            </w:r>
            <w:hyperlink r:id="rId7">
              <w:r w:rsidRPr="00B473B9">
                <w:rPr>
                  <w:rStyle w:val="-"/>
                  <w:iCs/>
                  <w:color w:val="auto"/>
                </w:rPr>
                <w:t>http://znanium.com/go.php?id=1017983</w:t>
              </w:r>
            </w:hyperlink>
          </w:p>
          <w:p w14:paraId="3FF764C2" w14:textId="77777777" w:rsidR="00F05924" w:rsidRPr="00B473B9" w:rsidRDefault="00B473B9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B473B9">
              <w:rPr>
                <w:bCs/>
                <w:sz w:val="24"/>
                <w:szCs w:val="24"/>
              </w:rPr>
              <w:t>Право</w:t>
            </w:r>
            <w:r w:rsidRPr="00B473B9">
              <w:rPr>
                <w:sz w:val="24"/>
                <w:szCs w:val="24"/>
              </w:rPr>
              <w:t>вое обеспечение социальной работы [Электронный ресурс</w:t>
            </w:r>
            <w:proofErr w:type="gramStart"/>
            <w:r w:rsidRPr="00B473B9">
              <w:rPr>
                <w:sz w:val="24"/>
                <w:szCs w:val="24"/>
              </w:rPr>
              <w:t>] :</w:t>
            </w:r>
            <w:proofErr w:type="gramEnd"/>
            <w:r w:rsidRPr="00B473B9">
              <w:rPr>
                <w:sz w:val="24"/>
                <w:szCs w:val="24"/>
              </w:rPr>
              <w:t xml:space="preserve"> учебник / [Ю. А. Акимова [и др.] ; под ред. Е. И. </w:t>
            </w:r>
            <w:proofErr w:type="spellStart"/>
            <w:r w:rsidRPr="00B473B9">
              <w:rPr>
                <w:sz w:val="24"/>
                <w:szCs w:val="24"/>
              </w:rPr>
              <w:t>Холостовой</w:t>
            </w:r>
            <w:proofErr w:type="spellEnd"/>
            <w:r w:rsidRPr="00B473B9">
              <w:rPr>
                <w:sz w:val="24"/>
                <w:szCs w:val="24"/>
              </w:rPr>
              <w:t xml:space="preserve">, О. Г. Прохоровой. - </w:t>
            </w:r>
            <w:proofErr w:type="gramStart"/>
            <w:r w:rsidRPr="00B473B9">
              <w:rPr>
                <w:sz w:val="24"/>
                <w:szCs w:val="24"/>
              </w:rPr>
              <w:t>Москва :</w:t>
            </w:r>
            <w:proofErr w:type="gramEnd"/>
            <w:r w:rsidRPr="00B473B9">
              <w:rPr>
                <w:sz w:val="24"/>
                <w:szCs w:val="24"/>
              </w:rPr>
              <w:t xml:space="preserve"> Дашков и К°, 2018. - 256 с. </w:t>
            </w:r>
            <w:hyperlink r:id="rId8">
              <w:r w:rsidRPr="00B473B9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http://znanium.com/go.php?id=414978</w:t>
              </w:r>
            </w:hyperlink>
          </w:p>
          <w:p w14:paraId="10E12FC2" w14:textId="77777777" w:rsidR="00F05924" w:rsidRPr="00B473B9" w:rsidRDefault="00B473B9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Autospacing="1"/>
              <w:textAlignment w:val="auto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Никифорова, О. Н. Пенсионное обеспечение в системе социальной защиты населения [Электронный ресурс</w:t>
            </w:r>
            <w:proofErr w:type="gramStart"/>
            <w:r w:rsidRPr="00B473B9">
              <w:rPr>
                <w:sz w:val="24"/>
                <w:szCs w:val="24"/>
              </w:rPr>
              <w:t>] :</w:t>
            </w:r>
            <w:proofErr w:type="gramEnd"/>
            <w:r w:rsidRPr="00B473B9">
              <w:rPr>
                <w:sz w:val="24"/>
                <w:szCs w:val="24"/>
              </w:rPr>
              <w:t xml:space="preserve"> монография / О. Н. Никифорова. - </w:t>
            </w:r>
            <w:proofErr w:type="gramStart"/>
            <w:r w:rsidRPr="00B473B9">
              <w:rPr>
                <w:sz w:val="24"/>
                <w:szCs w:val="24"/>
              </w:rPr>
              <w:t>Москва :</w:t>
            </w:r>
            <w:proofErr w:type="gramEnd"/>
            <w:r w:rsidRPr="00B473B9">
              <w:rPr>
                <w:sz w:val="24"/>
                <w:szCs w:val="24"/>
              </w:rPr>
              <w:t xml:space="preserve"> ИНФРА-М, 2018. - 124 с. </w:t>
            </w:r>
            <w:hyperlink r:id="rId9">
              <w:r w:rsidRPr="00B473B9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http://znanium.com/go.php?id=923352</w:t>
              </w:r>
            </w:hyperlink>
            <w:bookmarkEnd w:id="0"/>
          </w:p>
        </w:tc>
      </w:tr>
      <w:tr w:rsidR="00B473B9" w:rsidRPr="00B473B9" w14:paraId="1AB48860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41D16FA3" w14:textId="77777777" w:rsidR="00F05924" w:rsidRPr="00B473B9" w:rsidRDefault="00B473B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473B9" w:rsidRPr="00B473B9" w14:paraId="66D59EF0" w14:textId="77777777">
        <w:tc>
          <w:tcPr>
            <w:tcW w:w="10490" w:type="dxa"/>
            <w:gridSpan w:val="3"/>
            <w:shd w:val="clear" w:color="auto" w:fill="auto"/>
          </w:tcPr>
          <w:p w14:paraId="1AE07B48" w14:textId="77777777"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30E639AC" w14:textId="77777777"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473B9">
              <w:rPr>
                <w:sz w:val="24"/>
                <w:szCs w:val="24"/>
              </w:rPr>
              <w:t>Astra</w:t>
            </w:r>
            <w:proofErr w:type="spellEnd"/>
            <w:r w:rsidRPr="00B473B9">
              <w:rPr>
                <w:sz w:val="24"/>
                <w:szCs w:val="24"/>
              </w:rPr>
              <w:t xml:space="preserve"> </w:t>
            </w:r>
            <w:proofErr w:type="spellStart"/>
            <w:r w:rsidRPr="00B473B9">
              <w:rPr>
                <w:sz w:val="24"/>
                <w:szCs w:val="24"/>
              </w:rPr>
              <w:t>Linux</w:t>
            </w:r>
            <w:proofErr w:type="spellEnd"/>
            <w:r w:rsidRPr="00B473B9">
              <w:rPr>
                <w:sz w:val="24"/>
                <w:szCs w:val="24"/>
              </w:rPr>
              <w:t xml:space="preserve"> </w:t>
            </w:r>
            <w:proofErr w:type="spellStart"/>
            <w:r w:rsidRPr="00B473B9">
              <w:rPr>
                <w:sz w:val="24"/>
                <w:szCs w:val="24"/>
              </w:rPr>
              <w:t>Common</w:t>
            </w:r>
            <w:proofErr w:type="spellEnd"/>
            <w:r w:rsidRPr="00B473B9">
              <w:rPr>
                <w:sz w:val="24"/>
                <w:szCs w:val="24"/>
              </w:rPr>
              <w:t xml:space="preserve"> </w:t>
            </w:r>
            <w:proofErr w:type="spellStart"/>
            <w:r w:rsidRPr="00B473B9">
              <w:rPr>
                <w:sz w:val="24"/>
                <w:szCs w:val="24"/>
              </w:rPr>
              <w:t>Edition</w:t>
            </w:r>
            <w:proofErr w:type="spellEnd"/>
            <w:r w:rsidRPr="00B473B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0B3F3E06" w14:textId="77777777" w:rsidR="00F05924" w:rsidRPr="00B473B9" w:rsidRDefault="00B473B9">
            <w:pPr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143B2B0C" w14:textId="77777777"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CEF2E0C" w14:textId="77777777"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Общего доступа</w:t>
            </w:r>
          </w:p>
          <w:p w14:paraId="3EC64F29" w14:textId="77777777"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- Справочная правовая система ГАРАНТ</w:t>
            </w:r>
          </w:p>
          <w:p w14:paraId="58D7B8B3" w14:textId="77777777" w:rsidR="00F05924" w:rsidRPr="00B473B9" w:rsidRDefault="00B473B9">
            <w:pPr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473B9" w:rsidRPr="00B473B9" w14:paraId="15EBB722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2C3F5D51" w14:textId="77777777" w:rsidR="00F05924" w:rsidRPr="00B473B9" w:rsidRDefault="00B473B9">
            <w:pPr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B473B9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473B9" w:rsidRPr="00B473B9" w14:paraId="5A7FDE59" w14:textId="77777777">
        <w:tc>
          <w:tcPr>
            <w:tcW w:w="10490" w:type="dxa"/>
            <w:gridSpan w:val="3"/>
            <w:shd w:val="clear" w:color="auto" w:fill="auto"/>
          </w:tcPr>
          <w:p w14:paraId="0EDD4A81" w14:textId="77777777" w:rsidR="00F05924" w:rsidRPr="00B473B9" w:rsidRDefault="00B473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473B9" w:rsidRPr="00B473B9" w14:paraId="722C97AC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7681F1F7" w14:textId="77777777" w:rsidR="00F05924" w:rsidRPr="00B473B9" w:rsidRDefault="00B473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473B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473B9" w:rsidRPr="00B473B9" w14:paraId="73E7E5A1" w14:textId="77777777">
        <w:tc>
          <w:tcPr>
            <w:tcW w:w="10490" w:type="dxa"/>
            <w:gridSpan w:val="3"/>
            <w:shd w:val="clear" w:color="auto" w:fill="auto"/>
          </w:tcPr>
          <w:p w14:paraId="33C3A6EF" w14:textId="77777777" w:rsidR="00F05924" w:rsidRPr="00B473B9" w:rsidRDefault="00B473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473B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22614448" w14:textId="77777777" w:rsidR="00F05924" w:rsidRDefault="00F05924">
      <w:pPr>
        <w:ind w:left="-284"/>
        <w:rPr>
          <w:sz w:val="24"/>
          <w:szCs w:val="24"/>
        </w:rPr>
      </w:pPr>
    </w:p>
    <w:p w14:paraId="08853C20" w14:textId="77777777" w:rsidR="00F05924" w:rsidRDefault="00B473B9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Е.В. Елфимова</w:t>
      </w:r>
      <w:r>
        <w:rPr>
          <w:sz w:val="16"/>
          <w:szCs w:val="16"/>
        </w:rPr>
        <w:t xml:space="preserve"> </w:t>
      </w:r>
    </w:p>
    <w:p w14:paraId="7A60536A" w14:textId="77777777" w:rsidR="00F05924" w:rsidRDefault="00F05924">
      <w:pPr>
        <w:rPr>
          <w:sz w:val="24"/>
          <w:szCs w:val="24"/>
          <w:u w:val="single"/>
        </w:rPr>
      </w:pPr>
      <w:bookmarkStart w:id="1" w:name="_GoBack"/>
      <w:bookmarkEnd w:id="1"/>
    </w:p>
    <w:sectPr w:rsidR="00F0592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DA4"/>
    <w:multiLevelType w:val="multilevel"/>
    <w:tmpl w:val="9A92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E489E"/>
    <w:multiLevelType w:val="multilevel"/>
    <w:tmpl w:val="182E01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934EEF"/>
    <w:multiLevelType w:val="multilevel"/>
    <w:tmpl w:val="CBC00C4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24"/>
    <w:rsid w:val="00B04345"/>
    <w:rsid w:val="00B473B9"/>
    <w:rsid w:val="00E228EC"/>
    <w:rsid w:val="00F0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A6EC"/>
  <w15:docId w15:val="{7320AA81-E79C-47E8-BDCC-2EB751F8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06537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4"/>
      <w:szCs w:val="24"/>
    </w:rPr>
  </w:style>
  <w:style w:type="character" w:customStyle="1" w:styleId="ListLabel80">
    <w:name w:val="ListLabel 80"/>
    <w:qFormat/>
    <w:rPr>
      <w:i/>
      <w:iCs/>
      <w:color w:val="auto"/>
      <w:sz w:val="24"/>
      <w:szCs w:val="24"/>
      <w:shd w:val="clear" w:color="auto" w:fill="FFFFFF"/>
    </w:rPr>
  </w:style>
  <w:style w:type="character" w:customStyle="1" w:styleId="ListLabel81">
    <w:name w:val="ListLabel 81"/>
    <w:qFormat/>
    <w:rPr>
      <w:i/>
      <w:iCs/>
      <w:color w:val="auto"/>
    </w:rPr>
  </w:style>
  <w:style w:type="character" w:customStyle="1" w:styleId="ListLabel82">
    <w:name w:val="ListLabel 82"/>
    <w:qFormat/>
    <w:rPr>
      <w:i/>
      <w:iCs/>
      <w:color w:val="auto"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497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10179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82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3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D2FE-AA51-45C1-878B-EBA11A30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567</Words>
  <Characters>3234</Characters>
  <Application>Microsoft Office Word</Application>
  <DocSecurity>0</DocSecurity>
  <Lines>26</Lines>
  <Paragraphs>7</Paragraphs>
  <ScaleCrop>false</ScaleCrop>
  <Company>Microsoft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53</cp:revision>
  <cp:lastPrinted>2019-04-12T05:37:00Z</cp:lastPrinted>
  <dcterms:created xsi:type="dcterms:W3CDTF">2019-02-15T10:16:00Z</dcterms:created>
  <dcterms:modified xsi:type="dcterms:W3CDTF">2020-02-25T08:50:00Z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