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4F668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67"/>
        </w:trPr>
        <w:tc>
          <w:tcPr>
            <w:tcW w:w="1521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500"/>
        </w:trPr>
        <w:tc>
          <w:tcPr>
            <w:tcW w:w="1521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 w:rsidRPr="00D07AC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D07AC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 w:rsidRPr="00D07A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D07AC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D07AC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574"/>
        </w:trPr>
        <w:tc>
          <w:tcPr>
            <w:tcW w:w="1521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D07AC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F668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4F668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4F668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4F668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F668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D07A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D07A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 w:rsidRPr="00D07A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D07A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Pr="00D07ACD" w:rsidRDefault="00D07A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и современное состояние технологий искусственного интеллекта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(ПК-6, ПК- 8, ПК-19, ПК-14)</w:t>
            </w:r>
          </w:p>
        </w:tc>
        <w:tc>
          <w:tcPr>
            <w:tcW w:w="8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 w:rsidRPr="00D07A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D07A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Pr="00D07ACD" w:rsidRDefault="00D07A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нейронные сети в технологиях искусственного интеллекта (ПК-6, ПК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- 8, ПК-19, ПК-14)</w:t>
            </w:r>
          </w:p>
        </w:tc>
        <w:tc>
          <w:tcPr>
            <w:tcW w:w="8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 w:rsidRPr="00D07ACD">
        <w:trPr>
          <w:trHeight w:hRule="exact" w:val="302"/>
        </w:trPr>
        <w:tc>
          <w:tcPr>
            <w:tcW w:w="1521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Default="00D07A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F668C">
        <w:trPr>
          <w:trHeight w:hRule="exact" w:val="201"/>
        </w:trPr>
        <w:tc>
          <w:tcPr>
            <w:tcW w:w="1521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668C" w:rsidRPr="00D07AC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Андрейчиков А.В., </w:t>
            </w:r>
            <w:proofErr w:type="spellStart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Андрейчикова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Интеллектуальные информационные системы и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искусственного интеллекта [Электронный ресурс]:Учебник. - Москва: ООО "Научно-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2023. - 530 с. – Режим доступа:</w:t>
            </w:r>
            <w:r w:rsidRPr="00D07AC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/1900587</w:t>
            </w:r>
          </w:p>
        </w:tc>
      </w:tr>
      <w:tr w:rsidR="004F668C" w:rsidRPr="00D07ACD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 w:rsidRPr="00D07A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Новиков Ф. А. Символический искусственный интеллект: математические основы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знаний [Электронный ресурс]:учебное пособие для вузов. - Москва: </w:t>
            </w:r>
            <w:proofErr w:type="spellStart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/512382</w:t>
            </w:r>
          </w:p>
        </w:tc>
      </w:tr>
      <w:tr w:rsidR="004F668C" w:rsidRPr="00D07AC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Бессмертный И. А. Системы искусственного интеллекта [Электронный ресурс]:учебное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- 157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/512657</w:t>
            </w:r>
          </w:p>
        </w:tc>
      </w:tr>
      <w:tr w:rsidR="004F668C" w:rsidRPr="00D07ACD">
        <w:trPr>
          <w:trHeight w:hRule="exact" w:val="142"/>
        </w:trPr>
        <w:tc>
          <w:tcPr>
            <w:tcW w:w="1521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668C" w:rsidRPr="00D07AC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Берджесс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Искусственный интеллект - для вашего бизнеса [Электронный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ресурс]:Руководство по оценке и применению. - Москва: Интеллектуальная Литература, 2021. - 232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/1842395</w:t>
            </w:r>
          </w:p>
        </w:tc>
      </w:tr>
      <w:tr w:rsidR="004F668C" w:rsidRPr="00D07AC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 w:rsidRPr="00D07A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Горбаченко В. И., Ахм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етов Б. С., Кузнецова О. Ю. Интеллектуальные системы: нечеткие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и сети [Электронный ресурс]:учебное пособие для вузов. - Москва: </w:t>
            </w:r>
            <w:proofErr w:type="spellStart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- 105 с –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/514580</w:t>
            </w:r>
          </w:p>
        </w:tc>
      </w:tr>
      <w:tr w:rsidR="004F668C" w:rsidRPr="00D07ACD">
        <w:trPr>
          <w:trHeight w:hRule="exact" w:val="284"/>
        </w:trPr>
        <w:tc>
          <w:tcPr>
            <w:tcW w:w="1521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 w:rsidRPr="00D07A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Pr="00D07ACD" w:rsidRDefault="00D07A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07ACD">
              <w:rPr>
                <w:lang w:val="ru-RU"/>
              </w:rPr>
              <w:t xml:space="preserve"> </w:t>
            </w:r>
          </w:p>
        </w:tc>
      </w:tr>
      <w:tr w:rsidR="004F668C" w:rsidRPr="00D07ACD">
        <w:trPr>
          <w:trHeight w:hRule="exact" w:val="142"/>
        </w:trPr>
        <w:tc>
          <w:tcPr>
            <w:tcW w:w="1521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668C">
        <w:trPr>
          <w:trHeight w:hRule="exact" w:val="283"/>
        </w:trPr>
        <w:tc>
          <w:tcPr>
            <w:tcW w:w="1521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07A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4F668C" w:rsidRDefault="00D07ACD">
      <w:pPr>
        <w:rPr>
          <w:sz w:val="0"/>
          <w:szCs w:val="0"/>
        </w:rPr>
      </w:pPr>
      <w:r>
        <w:br w:type="page"/>
      </w:r>
    </w:p>
    <w:p w:rsidR="004F668C" w:rsidRDefault="004F668C">
      <w:pPr>
        <w:sectPr w:rsidR="004F668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66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07A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668C" w:rsidRPr="00D07A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07ACD">
              <w:rPr>
                <w:lang w:val="ru-RU"/>
              </w:rPr>
              <w:t xml:space="preserve"> </w:t>
            </w:r>
          </w:p>
        </w:tc>
      </w:tr>
      <w:tr w:rsidR="004F668C" w:rsidRPr="00D07A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07ACD">
              <w:rPr>
                <w:lang w:val="ru-RU"/>
              </w:rPr>
              <w:t xml:space="preserve"> </w:t>
            </w:r>
          </w:p>
        </w:tc>
      </w:tr>
      <w:tr w:rsidR="004F668C" w:rsidRPr="00D07A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07ACD">
              <w:rPr>
                <w:lang w:val="ru-RU"/>
              </w:rPr>
              <w:t xml:space="preserve"> </w:t>
            </w:r>
          </w:p>
        </w:tc>
      </w:tr>
      <w:tr w:rsidR="004F668C" w:rsidRPr="00D07A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D07ACD">
              <w:rPr>
                <w:lang w:val="ru-RU"/>
              </w:rPr>
              <w:t xml:space="preserve"> </w:t>
            </w:r>
          </w:p>
        </w:tc>
      </w:tr>
      <w:tr w:rsidR="004F66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11/223-ПО/2022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25.02.2022.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28.02.2023.</w:t>
            </w:r>
            <w:r>
              <w:t xml:space="preserve"> </w:t>
            </w:r>
          </w:p>
        </w:tc>
      </w:tr>
      <w:tr w:rsidR="004F66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D07A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66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D07A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66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D07A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668C" w:rsidRPr="00D07A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07ACD">
              <w:rPr>
                <w:lang w:val="ru-RU"/>
              </w:rPr>
              <w:t xml:space="preserve"> </w:t>
            </w:r>
          </w:p>
        </w:tc>
      </w:tr>
      <w:tr w:rsidR="004F66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668C" w:rsidRPr="00D07A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D07A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07ACD">
              <w:rPr>
                <w:lang w:val="ru-RU"/>
              </w:rPr>
              <w:t xml:space="preserve"> </w:t>
            </w:r>
          </w:p>
        </w:tc>
      </w:tr>
      <w:tr w:rsidR="004F668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668C" w:rsidRPr="00D07A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PSPP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D07A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.Срок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07ACD">
              <w:rPr>
                <w:lang w:val="ru-RU"/>
              </w:rPr>
              <w:t xml:space="preserve"> </w:t>
            </w:r>
          </w:p>
        </w:tc>
      </w:tr>
      <w:tr w:rsidR="004F668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4F668C">
        <w:trPr>
          <w:trHeight w:hRule="exact" w:val="142"/>
        </w:trPr>
        <w:tc>
          <w:tcPr>
            <w:tcW w:w="10774" w:type="dxa"/>
          </w:tcPr>
          <w:p w:rsidR="004F668C" w:rsidRDefault="004F668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68C" w:rsidRPr="00D07A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07ACD">
              <w:rPr>
                <w:lang w:val="ru-RU"/>
              </w:rPr>
              <w:br/>
            </w:r>
            <w:r w:rsidRPr="00D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F668C" w:rsidRPr="00D07A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668C" w:rsidRPr="00D07ACD" w:rsidRDefault="00D07A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07ACD">
              <w:rPr>
                <w:lang w:val="ru-RU"/>
              </w:rPr>
              <w:t xml:space="preserve"> </w:t>
            </w:r>
          </w:p>
        </w:tc>
      </w:tr>
      <w:tr w:rsidR="004F668C" w:rsidRPr="00D07ACD">
        <w:trPr>
          <w:trHeight w:hRule="exact" w:val="142"/>
        </w:trPr>
        <w:tc>
          <w:tcPr>
            <w:tcW w:w="10774" w:type="dxa"/>
          </w:tcPr>
          <w:p w:rsidR="004F668C" w:rsidRPr="00D07ACD" w:rsidRDefault="004F668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668C" w:rsidRPr="00D07A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68C" w:rsidRPr="00D07ACD" w:rsidRDefault="00D07A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r w:rsidRPr="00D07ACD">
              <w:rPr>
                <w:lang w:val="ru-RU"/>
              </w:rPr>
              <w:t xml:space="preserve"> </w:t>
            </w:r>
            <w:r w:rsidRPr="00D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D07ACD">
              <w:rPr>
                <w:lang w:val="ru-RU"/>
              </w:rPr>
              <w:t xml:space="preserve"> </w:t>
            </w:r>
          </w:p>
        </w:tc>
      </w:tr>
    </w:tbl>
    <w:p w:rsidR="00D07ACD" w:rsidRDefault="00D07ACD">
      <w:r>
        <w:rPr>
          <w:color w:val="FFFFFF"/>
          <w:sz w:val="2"/>
          <w:szCs w:val="2"/>
        </w:rPr>
        <w:t>.</w:t>
      </w:r>
    </w:p>
    <w:p w:rsidR="00D07ACD" w:rsidRDefault="00D07ACD" w:rsidP="00D07ACD">
      <w:pPr>
        <w:tabs>
          <w:tab w:val="left" w:pos="3180"/>
        </w:tabs>
      </w:pPr>
      <w:r>
        <w:tab/>
      </w:r>
    </w:p>
    <w:p w:rsidR="00D07ACD" w:rsidRDefault="00D07ACD">
      <w:r>
        <w:br w:type="page"/>
      </w:r>
    </w:p>
    <w:p w:rsidR="00D07ACD" w:rsidRPr="00D07ACD" w:rsidRDefault="00D07ACD" w:rsidP="00D0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proofErr w:type="spellStart"/>
      <w:r w:rsidRPr="00D07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</w:t>
      </w:r>
      <w:proofErr w:type="spellEnd"/>
      <w:r w:rsidRPr="00D07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D07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курсовых</w:t>
      </w:r>
      <w:proofErr w:type="spellEnd"/>
      <w:r w:rsidRPr="00D07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D07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</w:t>
      </w:r>
      <w:proofErr w:type="spellEnd"/>
    </w:p>
    <w:bookmarkEnd w:id="0"/>
    <w:p w:rsidR="00D07ACD" w:rsidRDefault="00D07ACD" w:rsidP="00D07ACD"/>
    <w:p w:rsidR="00D07ACD" w:rsidRPr="00D07ACD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07ACD">
        <w:rPr>
          <w:rFonts w:ascii="Times New Roman" w:eastAsia="Calibri" w:hAnsi="Times New Roman" w:cs="Times New Roman"/>
          <w:sz w:val="28"/>
          <w:lang w:val="ru-RU"/>
        </w:rPr>
        <w:t xml:space="preserve">Информационные технологии экономики знаний и инновационной экономики.  </w:t>
      </w:r>
    </w:p>
    <w:p w:rsidR="00D07ACD" w:rsidRPr="003F10B1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F10B1">
        <w:rPr>
          <w:rFonts w:ascii="Times New Roman" w:eastAsia="Calibri" w:hAnsi="Times New Roman" w:cs="Times New Roman"/>
          <w:sz w:val="28"/>
        </w:rPr>
        <w:t>Основы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F10B1">
        <w:rPr>
          <w:rFonts w:ascii="Times New Roman" w:eastAsia="Calibri" w:hAnsi="Times New Roman" w:cs="Times New Roman"/>
          <w:sz w:val="28"/>
        </w:rPr>
        <w:t>проектирования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информационных </w:t>
      </w:r>
      <w:proofErr w:type="spellStart"/>
      <w:r w:rsidRPr="003F10B1">
        <w:rPr>
          <w:rFonts w:ascii="Times New Roman" w:eastAsia="Calibri" w:hAnsi="Times New Roman" w:cs="Times New Roman"/>
          <w:sz w:val="28"/>
        </w:rPr>
        <w:t>систем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 </w:t>
      </w:r>
    </w:p>
    <w:p w:rsidR="00D07ACD" w:rsidRPr="00D07ACD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07ACD">
        <w:rPr>
          <w:rFonts w:ascii="Times New Roman" w:eastAsia="Calibri" w:hAnsi="Times New Roman" w:cs="Times New Roman"/>
          <w:sz w:val="28"/>
          <w:lang w:val="ru-RU"/>
        </w:rPr>
        <w:t xml:space="preserve">Организация оригинального (канонического) проектирования ИС.  </w:t>
      </w:r>
    </w:p>
    <w:p w:rsidR="00D07ACD" w:rsidRPr="003F10B1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07ACD">
        <w:rPr>
          <w:rFonts w:ascii="Times New Roman" w:eastAsia="Calibri" w:hAnsi="Times New Roman" w:cs="Times New Roman"/>
          <w:sz w:val="28"/>
          <w:lang w:val="ru-RU"/>
        </w:rPr>
        <w:t xml:space="preserve">Содержание работ на стадии исследования предметной области и обоснования проектных решений по созданию </w:t>
      </w:r>
      <w:r w:rsidRPr="003F10B1">
        <w:rPr>
          <w:rFonts w:ascii="Times New Roman" w:eastAsia="Calibri" w:hAnsi="Times New Roman" w:cs="Times New Roman"/>
          <w:sz w:val="28"/>
        </w:rPr>
        <w:t xml:space="preserve">ИС.  </w:t>
      </w:r>
    </w:p>
    <w:p w:rsidR="00D07ACD" w:rsidRPr="003F10B1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F10B1">
        <w:rPr>
          <w:rFonts w:ascii="Times New Roman" w:eastAsia="Calibri" w:hAnsi="Times New Roman" w:cs="Times New Roman"/>
          <w:sz w:val="28"/>
        </w:rPr>
        <w:t>Разработка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F10B1">
        <w:rPr>
          <w:rFonts w:ascii="Times New Roman" w:eastAsia="Calibri" w:hAnsi="Times New Roman" w:cs="Times New Roman"/>
          <w:sz w:val="28"/>
        </w:rPr>
        <w:t>компонент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F10B1">
        <w:rPr>
          <w:rFonts w:ascii="Times New Roman" w:eastAsia="Calibri" w:hAnsi="Times New Roman" w:cs="Times New Roman"/>
          <w:sz w:val="28"/>
        </w:rPr>
        <w:t>функционального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F10B1">
        <w:rPr>
          <w:rFonts w:ascii="Times New Roman" w:eastAsia="Calibri" w:hAnsi="Times New Roman" w:cs="Times New Roman"/>
          <w:sz w:val="28"/>
        </w:rPr>
        <w:t>обеспечения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.  </w:t>
      </w:r>
    </w:p>
    <w:p w:rsidR="00D07ACD" w:rsidRPr="003F10B1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F10B1">
        <w:rPr>
          <w:rFonts w:ascii="Times New Roman" w:eastAsia="Calibri" w:hAnsi="Times New Roman" w:cs="Times New Roman"/>
          <w:sz w:val="28"/>
        </w:rPr>
        <w:t>Разработка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F10B1">
        <w:rPr>
          <w:rFonts w:ascii="Times New Roman" w:eastAsia="Calibri" w:hAnsi="Times New Roman" w:cs="Times New Roman"/>
          <w:sz w:val="28"/>
        </w:rPr>
        <w:t>компонент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F10B1">
        <w:rPr>
          <w:rFonts w:ascii="Times New Roman" w:eastAsia="Calibri" w:hAnsi="Times New Roman" w:cs="Times New Roman"/>
          <w:sz w:val="28"/>
        </w:rPr>
        <w:t>информационного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F10B1">
        <w:rPr>
          <w:rFonts w:ascii="Times New Roman" w:eastAsia="Calibri" w:hAnsi="Times New Roman" w:cs="Times New Roman"/>
          <w:sz w:val="28"/>
        </w:rPr>
        <w:t>обеспечения</w:t>
      </w:r>
      <w:proofErr w:type="spellEnd"/>
      <w:r w:rsidRPr="003F10B1">
        <w:rPr>
          <w:rFonts w:ascii="Times New Roman" w:eastAsia="Calibri" w:hAnsi="Times New Roman" w:cs="Times New Roman"/>
          <w:sz w:val="28"/>
        </w:rPr>
        <w:t xml:space="preserve">.  </w:t>
      </w:r>
    </w:p>
    <w:p w:rsidR="00D07ACD" w:rsidRPr="00D07ACD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07ACD">
        <w:rPr>
          <w:rFonts w:ascii="Times New Roman" w:eastAsia="Calibri" w:hAnsi="Times New Roman" w:cs="Times New Roman"/>
          <w:sz w:val="28"/>
          <w:lang w:val="ru-RU"/>
        </w:rPr>
        <w:t xml:space="preserve">Разработка технологических процессов обработки данных в ИС.  </w:t>
      </w:r>
    </w:p>
    <w:p w:rsidR="00D07ACD" w:rsidRPr="003F10B1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компоненты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ЭИС. </w:t>
      </w:r>
    </w:p>
    <w:p w:rsidR="00D07ACD" w:rsidRPr="00D07ACD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Организация решения задач информационного обслуживания.  </w:t>
      </w:r>
    </w:p>
    <w:p w:rsidR="00D07ACD" w:rsidRPr="00D07ACD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Особенности банковских информационных систем. Принципы проектирования интегрированных БИС. </w:t>
      </w:r>
    </w:p>
    <w:p w:rsidR="00D07ACD" w:rsidRPr="003F10B1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внешних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взаимодействий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банка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07ACD" w:rsidRPr="00D07ACD" w:rsidRDefault="00D07ACD" w:rsidP="00D07ACD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Биржевые и внебиржевые информационные системы фондового рынка. </w:t>
      </w:r>
    </w:p>
    <w:p w:rsidR="00D07ACD" w:rsidRPr="00D07ACD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Системный анализ и проектирование ПС. </w:t>
      </w:r>
    </w:p>
    <w:p w:rsidR="00D07ACD" w:rsidRPr="00D07ACD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Внутреннее проектирование и разработка ПС. </w:t>
      </w:r>
    </w:p>
    <w:p w:rsidR="00D07ACD" w:rsidRPr="003F10B1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Тестирование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отладка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ПС. </w:t>
      </w:r>
    </w:p>
    <w:p w:rsidR="00D07ACD" w:rsidRPr="003F10B1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Документирование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ПС. </w:t>
      </w:r>
    </w:p>
    <w:p w:rsidR="00D07ACD" w:rsidRPr="00D07ACD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Управление разработкой и аттестация ПС. </w:t>
      </w:r>
    </w:p>
    <w:p w:rsidR="00D07ACD" w:rsidRPr="00D07ACD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Обеспечение качества и безопасности функционирования ПС. </w:t>
      </w:r>
    </w:p>
    <w:p w:rsidR="00D07ACD" w:rsidRPr="003F10B1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Источники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ошибок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ПС.</w:t>
      </w:r>
    </w:p>
    <w:p w:rsidR="00D07ACD" w:rsidRPr="003F10B1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Надежность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программных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07ACD" w:rsidRPr="003F10B1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Испытания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сертификация</w:t>
      </w:r>
      <w:proofErr w:type="spellEnd"/>
      <w:r w:rsidRPr="003F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ПС. </w:t>
      </w:r>
    </w:p>
    <w:p w:rsidR="00D07ACD" w:rsidRPr="00D07ACD" w:rsidRDefault="00D07ACD" w:rsidP="00D07ACD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Сопровождение и конфигурационное управление ПС.</w:t>
      </w:r>
    </w:p>
    <w:p w:rsidR="004F668C" w:rsidRPr="00D07ACD" w:rsidRDefault="004F668C" w:rsidP="00D07ACD">
      <w:pPr>
        <w:tabs>
          <w:tab w:val="left" w:pos="3180"/>
        </w:tabs>
        <w:rPr>
          <w:lang w:val="ru-RU"/>
        </w:rPr>
      </w:pPr>
    </w:p>
    <w:sectPr w:rsidR="004F668C" w:rsidRPr="00D07AC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5989"/>
    <w:multiLevelType w:val="hybridMultilevel"/>
    <w:tmpl w:val="53E03F12"/>
    <w:lvl w:ilvl="0" w:tplc="B16ADD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668C"/>
    <w:rsid w:val="00D07A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FDDFF-5F54-4543-B9E3-D425608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Company>УрГЭУ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2023-2024_z09_04_03_ЗМ-ИУЦП-23_plx_История развития и современное состояние технологий искусственного интеллекта</dc:title>
  <dc:creator>FastReport.NET</dc:creator>
  <cp:lastModifiedBy>Овсянникова Анастасия Геннадьевна</cp:lastModifiedBy>
  <cp:revision>2</cp:revision>
  <dcterms:created xsi:type="dcterms:W3CDTF">2023-07-10T02:58:00Z</dcterms:created>
  <dcterms:modified xsi:type="dcterms:W3CDTF">2023-07-10T02:58:00Z</dcterms:modified>
</cp:coreProperties>
</file>