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B61E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B61E5" w:rsidRDefault="008B61E5"/>
        </w:tc>
      </w:tr>
      <w:tr w:rsidR="008B61E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B61E5" w:rsidRDefault="008B61E5"/>
        </w:tc>
      </w:tr>
      <w:tr w:rsidR="008B61E5">
        <w:trPr>
          <w:trHeight w:hRule="exact" w:val="212"/>
        </w:trPr>
        <w:tc>
          <w:tcPr>
            <w:tcW w:w="1521" w:type="dxa"/>
          </w:tcPr>
          <w:p w:rsidR="008B61E5" w:rsidRDefault="008B61E5"/>
        </w:tc>
        <w:tc>
          <w:tcPr>
            <w:tcW w:w="1600" w:type="dxa"/>
          </w:tcPr>
          <w:p w:rsidR="008B61E5" w:rsidRDefault="008B61E5"/>
        </w:tc>
        <w:tc>
          <w:tcPr>
            <w:tcW w:w="7089" w:type="dxa"/>
          </w:tcPr>
          <w:p w:rsidR="008B61E5" w:rsidRDefault="008B61E5"/>
        </w:tc>
        <w:tc>
          <w:tcPr>
            <w:tcW w:w="426" w:type="dxa"/>
          </w:tcPr>
          <w:p w:rsidR="008B61E5" w:rsidRDefault="008B61E5"/>
        </w:tc>
      </w:tr>
      <w:tr w:rsidR="008B61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t xml:space="preserve"> </w:t>
            </w:r>
          </w:p>
        </w:tc>
      </w:tr>
      <w:tr w:rsidR="008B61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B61E5" w:rsidRPr="00A2364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Учетно-аналитические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цифровой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A23643">
              <w:rPr>
                <w:lang w:val="ru-RU"/>
              </w:rPr>
              <w:t xml:space="preserve"> </w:t>
            </w:r>
          </w:p>
        </w:tc>
      </w:tr>
      <w:tr w:rsidR="008B61E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B61E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</w:t>
            </w:r>
            <w:r>
              <w:t xml:space="preserve"> </w:t>
            </w:r>
          </w:p>
        </w:tc>
      </w:tr>
      <w:tr w:rsidR="008B61E5" w:rsidRPr="00A23643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A23643">
              <w:rPr>
                <w:lang w:val="ru-RU"/>
              </w:rPr>
              <w:t xml:space="preserve"> </w:t>
            </w:r>
          </w:p>
        </w:tc>
      </w:tr>
      <w:tr w:rsidR="008B61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B61E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B61E5" w:rsidRPr="00A2364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Pr="00A23643" w:rsidRDefault="00A23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о бухгалтерском (финансовом) учете</w:t>
            </w:r>
          </w:p>
        </w:tc>
      </w:tr>
      <w:tr w:rsidR="008B61E5" w:rsidRPr="00A236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Pr="00A23643" w:rsidRDefault="00A23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планирование процесса формирования информации о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денежных средствах и расчетах в системе бухгалтерского учета</w:t>
            </w:r>
          </w:p>
        </w:tc>
      </w:tr>
      <w:tr w:rsidR="008B61E5" w:rsidRPr="00A236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Pr="00A23643" w:rsidRDefault="00A23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процесса  формирования информации о капитальных вложениях и основных средствах в системе бухгалтерского учета</w:t>
            </w:r>
          </w:p>
        </w:tc>
      </w:tr>
      <w:tr w:rsidR="008B61E5" w:rsidRPr="00A236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Pr="00A23643" w:rsidRDefault="00A23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планирование процесса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информации о нематериальных активах и расходах на НИОКР в системе бухгалтерского учета</w:t>
            </w:r>
          </w:p>
        </w:tc>
      </w:tr>
      <w:tr w:rsidR="008B61E5" w:rsidRPr="00A236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Pr="00A23643" w:rsidRDefault="00A23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процесса формирования информации о запасах и затратах в системе бухгалтерского учета</w:t>
            </w:r>
          </w:p>
        </w:tc>
      </w:tr>
      <w:tr w:rsidR="008B61E5" w:rsidRPr="00A236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Pr="00A23643" w:rsidRDefault="00A23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процесса формирования информации о  доходах, расходах и финансовых результатах в системе бухгалтерского учета</w:t>
            </w:r>
          </w:p>
        </w:tc>
      </w:tr>
      <w:tr w:rsidR="008B61E5" w:rsidRPr="00A23643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Pr="00A23643" w:rsidRDefault="00A23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процесса формирования информации о  капитале в системе бухгалтерского учета</w:t>
            </w:r>
          </w:p>
        </w:tc>
      </w:tr>
      <w:tr w:rsidR="008B61E5" w:rsidRPr="00A23643">
        <w:trPr>
          <w:trHeight w:hRule="exact" w:val="295"/>
        </w:trPr>
        <w:tc>
          <w:tcPr>
            <w:tcW w:w="1521" w:type="dxa"/>
          </w:tcPr>
          <w:p w:rsidR="008B61E5" w:rsidRPr="00A23643" w:rsidRDefault="008B61E5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8B61E5" w:rsidRPr="00A23643" w:rsidRDefault="008B61E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61E5" w:rsidRPr="00A23643" w:rsidRDefault="008B61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61E5" w:rsidRPr="00A23643" w:rsidRDefault="008B61E5">
            <w:pPr>
              <w:rPr>
                <w:lang w:val="ru-RU"/>
              </w:rPr>
            </w:pPr>
          </w:p>
        </w:tc>
      </w:tr>
      <w:tr w:rsidR="008B61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Default="00A236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B61E5">
        <w:trPr>
          <w:trHeight w:hRule="exact" w:val="196"/>
        </w:trPr>
        <w:tc>
          <w:tcPr>
            <w:tcW w:w="1521" w:type="dxa"/>
          </w:tcPr>
          <w:p w:rsidR="008B61E5" w:rsidRDefault="008B61E5"/>
        </w:tc>
        <w:tc>
          <w:tcPr>
            <w:tcW w:w="1600" w:type="dxa"/>
          </w:tcPr>
          <w:p w:rsidR="008B61E5" w:rsidRDefault="008B61E5"/>
        </w:tc>
        <w:tc>
          <w:tcPr>
            <w:tcW w:w="7089" w:type="dxa"/>
          </w:tcPr>
          <w:p w:rsidR="008B61E5" w:rsidRDefault="008B61E5"/>
        </w:tc>
        <w:tc>
          <w:tcPr>
            <w:tcW w:w="426" w:type="dxa"/>
          </w:tcPr>
          <w:p w:rsidR="008B61E5" w:rsidRDefault="008B61E5"/>
        </w:tc>
      </w:tr>
      <w:tr w:rsidR="008B61E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61E5" w:rsidRPr="00A2364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Керимов В. Э. Бухгалтерский финансовый учет.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 для студентов вузов, обучающихся по специальностям "Мировая экономика", "Финансы и кредит", "Налоги и налогообложение" и "Бухгалтерский учет и анализ хозяйст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венной деятельности". - Москва: Дашков и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°, 2018. - 688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/415056</w:t>
            </w:r>
          </w:p>
        </w:tc>
      </w:tr>
      <w:tr w:rsidR="008B61E5" w:rsidRPr="00A23643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Никандрова Л. К., Акатьева М. Д. Финансовый учет.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чебник. - Москва: ИНФРА-М, 2019. - 280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/989921</w:t>
            </w:r>
          </w:p>
        </w:tc>
      </w:tr>
      <w:tr w:rsidR="008B61E5" w:rsidRPr="00A2364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Рожнова О. В., Гришкина С. Н.,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Шнейдман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З. Финансовый учет.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студентов вузов, обучающихся по направлению подготовки 38.03.01 «Экономика» (квалификация (степень)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«бакалавр»). - Москва: ИНФРА-М, 2019. - 622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/996155</w:t>
            </w:r>
          </w:p>
        </w:tc>
      </w:tr>
      <w:tr w:rsidR="008B61E5" w:rsidRPr="00A236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Кондраков Н.П. Бухгалтерский учет (финансовый и управленческий).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"Научно-издательский центр ИНФРА-М", 20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20. - 584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/1043832</w:t>
            </w:r>
          </w:p>
        </w:tc>
      </w:tr>
      <w:tr w:rsidR="008B61E5" w:rsidRPr="00A23643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Камышанов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П.И.,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Камышанов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А.П. Финансовый и управленческий учет и анализ.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чебник. - Москва: ООО "Научно-издательский центр ИНФРА-М", 2019. - 592 – Режим доступ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/1003473</w:t>
            </w:r>
          </w:p>
        </w:tc>
      </w:tr>
    </w:tbl>
    <w:p w:rsidR="008B61E5" w:rsidRPr="00A23643" w:rsidRDefault="00A23643">
      <w:pPr>
        <w:rPr>
          <w:sz w:val="0"/>
          <w:szCs w:val="0"/>
          <w:lang w:val="ru-RU"/>
        </w:rPr>
      </w:pPr>
      <w:r w:rsidRPr="00A236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61E5" w:rsidRPr="00A236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Акатьева М. Д., Бирюков В.А. Бухгалтерский учет и анализ.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: ВО -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- 274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/1053670</w:t>
            </w:r>
          </w:p>
        </w:tc>
      </w:tr>
      <w:tr w:rsidR="008B61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61E5" w:rsidRPr="00A2364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Бухгалтерский финансовый учет. Учебник для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2. [Электронный ресурс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- 273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/442375</w:t>
            </w:r>
          </w:p>
        </w:tc>
      </w:tr>
      <w:tr w:rsidR="008B61E5" w:rsidRPr="00A236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Бухгалтерский финансовый учет. Учебник для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экономическим направлениям : [в 2 частях]. Ч. 1. [Электронный ресурс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]:. - 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ква: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- 254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/442374</w:t>
            </w:r>
          </w:p>
        </w:tc>
      </w:tr>
      <w:tr w:rsidR="008B61E5" w:rsidRPr="00A236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Островская О. Л., Покровская Л. Л., Осипов М. А., Карпова Т. П. Бухгалтерский финансовый учет.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и практикум для вузов. - Москва: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- 438 – Реж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/450475</w:t>
            </w:r>
          </w:p>
        </w:tc>
      </w:tr>
      <w:tr w:rsidR="008B61E5" w:rsidRPr="00A236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Алексеева Г. И. Бухгалтерский финансовый учет. Отдельные виды обязательств.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 для вузов. - Москва: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/447818</w:t>
            </w:r>
          </w:p>
        </w:tc>
      </w:tr>
      <w:tr w:rsidR="008B61E5" w:rsidRPr="00A2364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Бухарева Л. В., Дятлова О. В., Калачева О. Н., Малицкая В. Б.,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Машинистова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Е., Савицкий Д. В.,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Турищева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Б.,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Харакоз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К.,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Б. Бухгалтерский финансовый учет.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чебник для вузов. - Москва: Издательство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- 490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/445696</w:t>
            </w:r>
          </w:p>
        </w:tc>
      </w:tr>
      <w:tr w:rsidR="008B61E5" w:rsidRPr="00A236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Попов А. Ю. Бухгалтерский (финансовый) учет. [Электронный ресурс]</w:t>
            </w:r>
            <w:proofErr w:type="gram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Екатеринбург: [Издательство </w:t>
            </w: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- 131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487233.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B61E5" w:rsidRPr="00A23643">
        <w:trPr>
          <w:trHeight w:hRule="exact" w:val="277"/>
        </w:trPr>
        <w:tc>
          <w:tcPr>
            <w:tcW w:w="10774" w:type="dxa"/>
          </w:tcPr>
          <w:p w:rsidR="008B61E5" w:rsidRPr="00A23643" w:rsidRDefault="008B61E5">
            <w:pPr>
              <w:rPr>
                <w:lang w:val="ru-RU"/>
              </w:rPr>
            </w:pPr>
          </w:p>
        </w:tc>
      </w:tr>
      <w:tr w:rsidR="008B61E5" w:rsidRPr="00A2364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Pr="00A23643" w:rsidRDefault="00A236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23643">
              <w:rPr>
                <w:lang w:val="ru-RU"/>
              </w:rPr>
              <w:t xml:space="preserve"> </w:t>
            </w:r>
          </w:p>
        </w:tc>
      </w:tr>
      <w:tr w:rsidR="008B61E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B61E5">
        <w:trPr>
          <w:trHeight w:hRule="exact" w:val="277"/>
        </w:trPr>
        <w:tc>
          <w:tcPr>
            <w:tcW w:w="10774" w:type="dxa"/>
          </w:tcPr>
          <w:p w:rsidR="008B61E5" w:rsidRDefault="008B61E5"/>
        </w:tc>
      </w:tr>
      <w:tr w:rsidR="008B61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6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6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236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B61E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236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236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236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236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B61E5" w:rsidRPr="00A236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36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6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23643">
              <w:rPr>
                <w:lang w:val="ru-RU"/>
              </w:rPr>
              <w:t xml:space="preserve"> </w:t>
            </w:r>
          </w:p>
        </w:tc>
      </w:tr>
      <w:tr w:rsidR="008B61E5" w:rsidRPr="00A2364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23643">
              <w:rPr>
                <w:lang w:val="ru-RU"/>
              </w:rPr>
              <w:t xml:space="preserve"> </w:t>
            </w:r>
          </w:p>
        </w:tc>
      </w:tr>
      <w:tr w:rsidR="008B61E5" w:rsidRPr="00A23643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23643">
              <w:rPr>
                <w:lang w:val="ru-RU"/>
              </w:rPr>
              <w:t xml:space="preserve"> </w:t>
            </w:r>
          </w:p>
        </w:tc>
      </w:tr>
      <w:tr w:rsidR="008B61E5" w:rsidRPr="00A2364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Pr="00A23643" w:rsidRDefault="00A236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B61E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236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B61E5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B61E5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B61E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61E5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36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B61E5" w:rsidRDefault="00A236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B61E5" w:rsidRPr="00A2364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61E5" w:rsidRPr="00A23643" w:rsidRDefault="00A236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Алексей</w:t>
            </w:r>
            <w:r w:rsidRPr="00A23643">
              <w:rPr>
                <w:lang w:val="ru-RU"/>
              </w:rPr>
              <w:t xml:space="preserve"> </w:t>
            </w:r>
            <w:r w:rsidRPr="00A23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Юрьевич</w:t>
            </w:r>
            <w:r w:rsidRPr="00A23643">
              <w:rPr>
                <w:lang w:val="ru-RU"/>
              </w:rPr>
              <w:t xml:space="preserve"> </w:t>
            </w:r>
          </w:p>
        </w:tc>
      </w:tr>
    </w:tbl>
    <w:p w:rsidR="008B61E5" w:rsidRDefault="008B61E5">
      <w:pPr>
        <w:rPr>
          <w:lang w:val="ru-RU"/>
        </w:rPr>
      </w:pPr>
    </w:p>
    <w:p w:rsidR="00A23643" w:rsidRDefault="00A23643">
      <w:pPr>
        <w:rPr>
          <w:lang w:val="ru-RU"/>
        </w:rPr>
      </w:pPr>
    </w:p>
    <w:p w:rsidR="00A23643" w:rsidRDefault="00A23643">
      <w:pPr>
        <w:rPr>
          <w:lang w:val="ru-RU"/>
        </w:rPr>
      </w:pPr>
    </w:p>
    <w:p w:rsidR="00A23643" w:rsidRDefault="00A23643">
      <w:pPr>
        <w:rPr>
          <w:lang w:val="ru-RU"/>
        </w:rPr>
      </w:pPr>
    </w:p>
    <w:p w:rsidR="00A23643" w:rsidRPr="00EC698A" w:rsidRDefault="00A23643" w:rsidP="00A23643">
      <w:pPr>
        <w:jc w:val="center"/>
        <w:rPr>
          <w:b/>
        </w:rPr>
      </w:pPr>
      <w:r w:rsidRPr="00EC698A">
        <w:rPr>
          <w:b/>
        </w:rPr>
        <w:lastRenderedPageBreak/>
        <w:t xml:space="preserve">7.3.3. </w:t>
      </w:r>
      <w:proofErr w:type="spellStart"/>
      <w:r w:rsidRPr="00EC698A">
        <w:rPr>
          <w:b/>
        </w:rPr>
        <w:t>Перечень</w:t>
      </w:r>
      <w:proofErr w:type="spellEnd"/>
      <w:r w:rsidRPr="00EC698A">
        <w:rPr>
          <w:b/>
        </w:rPr>
        <w:t xml:space="preserve"> </w:t>
      </w:r>
      <w:proofErr w:type="spellStart"/>
      <w:r w:rsidRPr="00EC698A">
        <w:rPr>
          <w:b/>
        </w:rPr>
        <w:t>курсовых</w:t>
      </w:r>
      <w:proofErr w:type="spellEnd"/>
      <w:r w:rsidRPr="00EC698A">
        <w:rPr>
          <w:b/>
        </w:rPr>
        <w:t xml:space="preserve"> </w:t>
      </w:r>
      <w:proofErr w:type="spellStart"/>
      <w:r w:rsidRPr="00EC698A">
        <w:rPr>
          <w:b/>
        </w:rPr>
        <w:t>работ</w:t>
      </w:r>
      <w:proofErr w:type="spellEnd"/>
    </w:p>
    <w:p w:rsidR="00A23643" w:rsidRDefault="00A23643" w:rsidP="00A23643">
      <w:pPr>
        <w:jc w:val="center"/>
        <w:rPr>
          <w:b/>
          <w:color w:val="0000FF"/>
        </w:rPr>
      </w:pP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кассовых операций. Учет денежных средств в пути;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операций по расчетным счетам в банках. Особенности учета на валютных счетах;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расчетов с поставщиками и подрядчиками;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расчетов с покупателями и заказчиками;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кредитов и займов, а также расходов по ним;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расчетов с подотчетными лицами;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 xml:space="preserve"> Учет расчетов с персоналом по прочим операциям;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 xml:space="preserve"> Учет расчетов с разными дебиторами и кредиторами;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Понятие, оценка и учет капитальных вложений;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r w:rsidRPr="00A23643">
        <w:rPr>
          <w:lang w:val="ru-RU"/>
        </w:rPr>
        <w:t xml:space="preserve"> </w:t>
      </w: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поступления</w:t>
      </w:r>
      <w:proofErr w:type="spellEnd"/>
      <w:r w:rsidRPr="007C2F72">
        <w:t xml:space="preserve"> </w:t>
      </w:r>
      <w:proofErr w:type="spellStart"/>
      <w:r w:rsidRPr="007C2F72">
        <w:t>основных</w:t>
      </w:r>
      <w:proofErr w:type="spellEnd"/>
      <w:r w:rsidRPr="007C2F72">
        <w:t xml:space="preserve"> </w:t>
      </w:r>
      <w:proofErr w:type="spellStart"/>
      <w:r w:rsidRPr="007C2F72">
        <w:t>средств</w:t>
      </w:r>
      <w:proofErr w:type="spellEnd"/>
      <w:r w:rsidRPr="007C2F72">
        <w:t>;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амортизации</w:t>
      </w:r>
      <w:proofErr w:type="spellEnd"/>
      <w:r w:rsidRPr="007C2F72">
        <w:t xml:space="preserve"> </w:t>
      </w:r>
      <w:proofErr w:type="spellStart"/>
      <w:r w:rsidRPr="007C2F72">
        <w:t>основных</w:t>
      </w:r>
      <w:proofErr w:type="spellEnd"/>
      <w:r w:rsidRPr="007C2F72">
        <w:t xml:space="preserve"> </w:t>
      </w:r>
      <w:proofErr w:type="spellStart"/>
      <w:r w:rsidRPr="007C2F72">
        <w:t>средств</w:t>
      </w:r>
      <w:proofErr w:type="spellEnd"/>
      <w:r w:rsidRPr="007C2F72">
        <w:t>;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>
        <w:t>восстановления</w:t>
      </w:r>
      <w:proofErr w:type="spellEnd"/>
      <w:r>
        <w:t xml:space="preserve"> </w:t>
      </w:r>
      <w:proofErr w:type="spellStart"/>
      <w:r w:rsidRPr="007C2F72">
        <w:t>основных</w:t>
      </w:r>
      <w:proofErr w:type="spellEnd"/>
      <w:r w:rsidRPr="007C2F72">
        <w:t xml:space="preserve"> </w:t>
      </w:r>
      <w:proofErr w:type="spellStart"/>
      <w:r w:rsidRPr="007C2F72">
        <w:t>средств</w:t>
      </w:r>
      <w:proofErr w:type="spellEnd"/>
      <w:r w:rsidRPr="007C2F72">
        <w:t>;</w:t>
      </w:r>
    </w:p>
    <w:p w:rsidR="00A23643" w:rsidRDefault="00A23643" w:rsidP="00A23643">
      <w:pPr>
        <w:numPr>
          <w:ilvl w:val="0"/>
          <w:numId w:val="1"/>
        </w:numPr>
        <w:spacing w:after="0" w:line="360" w:lineRule="exact"/>
      </w:pPr>
      <w:r w:rsidRPr="007C2F72">
        <w:t xml:space="preserve"> </w:t>
      </w: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выбытия</w:t>
      </w:r>
      <w:proofErr w:type="spellEnd"/>
      <w:r w:rsidRPr="007C2F72">
        <w:t xml:space="preserve"> </w:t>
      </w:r>
      <w:proofErr w:type="spellStart"/>
      <w:r w:rsidRPr="007C2F72">
        <w:t>основных</w:t>
      </w:r>
      <w:proofErr w:type="spellEnd"/>
      <w:r w:rsidRPr="007C2F72">
        <w:t xml:space="preserve"> </w:t>
      </w:r>
      <w:proofErr w:type="spellStart"/>
      <w:r w:rsidRPr="007C2F72">
        <w:t>средств</w:t>
      </w:r>
      <w:proofErr w:type="spellEnd"/>
      <w:r w:rsidRPr="007C2F72">
        <w:t>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переоценки и обесценения основных средств;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 </w:t>
      </w:r>
      <w:proofErr w:type="spellStart"/>
      <w:r>
        <w:t>инвестиционной</w:t>
      </w:r>
      <w:proofErr w:type="spellEnd"/>
      <w:r>
        <w:t xml:space="preserve"> </w:t>
      </w:r>
      <w:proofErr w:type="spellStart"/>
      <w:r>
        <w:t>недвижимости</w:t>
      </w:r>
      <w:proofErr w:type="spellEnd"/>
      <w:r>
        <w:t>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 xml:space="preserve"> Учет поступления и выбытия нематериальных активов;</w:t>
      </w:r>
    </w:p>
    <w:p w:rsidR="00A23643" w:rsidRDefault="00A23643" w:rsidP="00A23643">
      <w:pPr>
        <w:numPr>
          <w:ilvl w:val="0"/>
          <w:numId w:val="1"/>
        </w:numPr>
        <w:spacing w:after="0" w:line="360" w:lineRule="exact"/>
      </w:pPr>
      <w:r w:rsidRPr="00A23643">
        <w:rPr>
          <w:lang w:val="ru-RU"/>
        </w:rPr>
        <w:t xml:space="preserve"> </w:t>
      </w: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амортизации</w:t>
      </w:r>
      <w:proofErr w:type="spellEnd"/>
      <w:r w:rsidRPr="007C2F72">
        <w:t xml:space="preserve"> </w:t>
      </w:r>
      <w:proofErr w:type="spellStart"/>
      <w:r w:rsidRPr="007C2F72">
        <w:t>нематериальных</w:t>
      </w:r>
      <w:proofErr w:type="spellEnd"/>
      <w:r w:rsidRPr="007C2F72">
        <w:t xml:space="preserve"> </w:t>
      </w:r>
      <w:proofErr w:type="spellStart"/>
      <w:r w:rsidRPr="007C2F72">
        <w:t>активов</w:t>
      </w:r>
      <w:proofErr w:type="spellEnd"/>
      <w:r w:rsidRPr="007C2F72">
        <w:t>;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proofErr w:type="spellStart"/>
      <w:r>
        <w:t>Понятие</w:t>
      </w:r>
      <w:proofErr w:type="spellEnd"/>
      <w:r>
        <w:t xml:space="preserve"> и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деловой</w:t>
      </w:r>
      <w:proofErr w:type="spellEnd"/>
      <w:r>
        <w:t xml:space="preserve"> </w:t>
      </w:r>
      <w:proofErr w:type="spellStart"/>
      <w:r>
        <w:t>репутации</w:t>
      </w:r>
      <w:proofErr w:type="spellEnd"/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 xml:space="preserve"> Учет расходов на научно-исследовательские, опытно-конструкторские и технологические работы;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r w:rsidRPr="00A23643">
        <w:rPr>
          <w:lang w:val="ru-RU"/>
        </w:rPr>
        <w:t xml:space="preserve"> </w:t>
      </w: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поступления</w:t>
      </w:r>
      <w:proofErr w:type="spellEnd"/>
      <w:r w:rsidRPr="007C2F72">
        <w:t xml:space="preserve"> </w:t>
      </w:r>
      <w:proofErr w:type="spellStart"/>
      <w:r w:rsidRPr="007C2F72">
        <w:t>материалов</w:t>
      </w:r>
      <w:proofErr w:type="spellEnd"/>
      <w:r w:rsidRPr="007C2F72">
        <w:t>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 xml:space="preserve"> Оценка и учет отпуска материалов в производство;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r w:rsidRPr="00A23643">
        <w:rPr>
          <w:lang w:val="ru-RU"/>
        </w:rPr>
        <w:t xml:space="preserve"> </w:t>
      </w: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выбытия</w:t>
      </w:r>
      <w:proofErr w:type="spellEnd"/>
      <w:r w:rsidRPr="007C2F72">
        <w:t xml:space="preserve"> </w:t>
      </w:r>
      <w:proofErr w:type="spellStart"/>
      <w:r w:rsidRPr="007C2F72">
        <w:t>материалов</w:t>
      </w:r>
      <w:proofErr w:type="spellEnd"/>
      <w:r w:rsidRPr="007C2F72">
        <w:t>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Порядок оформления и учет результатов инвентаризации материалов на складе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поступления и продажи товаров;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затрат</w:t>
      </w:r>
      <w:proofErr w:type="spellEnd"/>
      <w:r w:rsidRPr="007C2F72">
        <w:t xml:space="preserve"> </w:t>
      </w:r>
      <w:proofErr w:type="spellStart"/>
      <w:r w:rsidRPr="007C2F72">
        <w:t>на</w:t>
      </w:r>
      <w:proofErr w:type="spellEnd"/>
      <w:r w:rsidRPr="007C2F72">
        <w:t xml:space="preserve"> </w:t>
      </w:r>
      <w:proofErr w:type="spellStart"/>
      <w:r w:rsidRPr="007C2F72">
        <w:t>производство</w:t>
      </w:r>
      <w:proofErr w:type="spellEnd"/>
      <w:r w:rsidRPr="007C2F72">
        <w:t>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Понятие и учет прямых и косвенных затрат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Формирование и учет фактической себестоимости выпущенной готовой продукции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r w:rsidRPr="00A23643">
        <w:rPr>
          <w:lang w:val="ru-RU"/>
        </w:rPr>
        <w:t xml:space="preserve"> </w:t>
      </w: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выпуска</w:t>
      </w:r>
      <w:proofErr w:type="spellEnd"/>
      <w:r w:rsidRPr="007C2F72">
        <w:t xml:space="preserve"> </w:t>
      </w:r>
      <w:proofErr w:type="spellStart"/>
      <w:r w:rsidRPr="007C2F72">
        <w:t>готовой</w:t>
      </w:r>
      <w:proofErr w:type="spellEnd"/>
      <w:r w:rsidRPr="007C2F72">
        <w:t xml:space="preserve"> </w:t>
      </w:r>
      <w:proofErr w:type="spellStart"/>
      <w:r w:rsidRPr="007C2F72">
        <w:t>продукции</w:t>
      </w:r>
      <w:proofErr w:type="spellEnd"/>
      <w:r w:rsidRPr="007C2F72">
        <w:t>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 xml:space="preserve"> Учет отгрузки и продажи готовой продукции;</w:t>
      </w:r>
    </w:p>
    <w:p w:rsidR="00A23643" w:rsidRDefault="00A23643" w:rsidP="00A23643">
      <w:pPr>
        <w:numPr>
          <w:ilvl w:val="0"/>
          <w:numId w:val="1"/>
        </w:numPr>
        <w:spacing w:after="0" w:line="360" w:lineRule="exact"/>
      </w:pPr>
      <w:r w:rsidRPr="00A23643">
        <w:rPr>
          <w:lang w:val="ru-RU"/>
        </w:rPr>
        <w:t xml:space="preserve"> </w:t>
      </w: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расходов</w:t>
      </w:r>
      <w:proofErr w:type="spellEnd"/>
      <w:r w:rsidRPr="007C2F72">
        <w:t xml:space="preserve"> </w:t>
      </w:r>
      <w:proofErr w:type="spellStart"/>
      <w:r w:rsidRPr="007C2F72">
        <w:t>на</w:t>
      </w:r>
      <w:proofErr w:type="spellEnd"/>
      <w:r w:rsidRPr="007C2F72">
        <w:t xml:space="preserve"> </w:t>
      </w:r>
      <w:proofErr w:type="spellStart"/>
      <w:r w:rsidRPr="007C2F72">
        <w:t>продажу</w:t>
      </w:r>
      <w:proofErr w:type="spellEnd"/>
      <w:r w:rsidRPr="007C2F72">
        <w:t>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доходов и расходов по обычной деятельности;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прочих доходов и расходов;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прибылей</w:t>
      </w:r>
      <w:proofErr w:type="spellEnd"/>
      <w:r w:rsidRPr="007C2F72">
        <w:t xml:space="preserve"> и </w:t>
      </w:r>
      <w:proofErr w:type="spellStart"/>
      <w:r w:rsidRPr="007C2F72">
        <w:t>убытков</w:t>
      </w:r>
      <w:proofErr w:type="spellEnd"/>
      <w:r w:rsidRPr="007C2F72">
        <w:t>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 xml:space="preserve"> Учет уставного капитала и собственных акций, выкупленных у акционеров;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добавочного и резервного капитала;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Особенности учета капитала в публичных акционерных обществах</w:t>
      </w:r>
    </w:p>
    <w:p w:rsidR="00A23643" w:rsidRPr="007C2F72" w:rsidRDefault="00A23643" w:rsidP="00A23643">
      <w:pPr>
        <w:numPr>
          <w:ilvl w:val="0"/>
          <w:numId w:val="1"/>
        </w:numPr>
        <w:spacing w:after="0" w:line="360" w:lineRule="exact"/>
      </w:pPr>
      <w:r w:rsidRPr="00A23643">
        <w:rPr>
          <w:lang w:val="ru-RU"/>
        </w:rPr>
        <w:t xml:space="preserve"> </w:t>
      </w:r>
      <w:proofErr w:type="spellStart"/>
      <w:r w:rsidRPr="007C2F72">
        <w:t>Учет</w:t>
      </w:r>
      <w:proofErr w:type="spellEnd"/>
      <w:r w:rsidRPr="007C2F72">
        <w:t xml:space="preserve"> </w:t>
      </w:r>
      <w:proofErr w:type="spellStart"/>
      <w:r w:rsidRPr="007C2F72">
        <w:t>государственной</w:t>
      </w:r>
      <w:proofErr w:type="spellEnd"/>
      <w:r w:rsidRPr="007C2F72">
        <w:t xml:space="preserve"> </w:t>
      </w:r>
      <w:proofErr w:type="spellStart"/>
      <w:r w:rsidRPr="007C2F72">
        <w:t>помощи</w:t>
      </w:r>
      <w:proofErr w:type="spellEnd"/>
      <w:r w:rsidRPr="007C2F72">
        <w:t xml:space="preserve">. 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операций по договорам, предусматривающим исполнение обязательств неденежными средствами;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>Учет операций по договору операционной аренды;</w:t>
      </w:r>
    </w:p>
    <w:p w:rsidR="00A23643" w:rsidRPr="00A23643" w:rsidRDefault="00A23643" w:rsidP="00A23643">
      <w:pPr>
        <w:numPr>
          <w:ilvl w:val="0"/>
          <w:numId w:val="1"/>
        </w:numPr>
        <w:spacing w:after="0" w:line="360" w:lineRule="exact"/>
        <w:rPr>
          <w:lang w:val="ru-RU"/>
        </w:rPr>
      </w:pPr>
      <w:r w:rsidRPr="00A23643">
        <w:rPr>
          <w:lang w:val="ru-RU"/>
        </w:rPr>
        <w:t xml:space="preserve"> Учет операций по договору финансовой аренды</w:t>
      </w:r>
    </w:p>
    <w:p w:rsidR="00A23643" w:rsidRPr="00A23643" w:rsidRDefault="00A23643">
      <w:pPr>
        <w:rPr>
          <w:lang w:val="ru-RU"/>
        </w:rPr>
      </w:pPr>
      <w:bookmarkStart w:id="0" w:name="_GoBack"/>
      <w:bookmarkEnd w:id="0"/>
    </w:p>
    <w:sectPr w:rsidR="00A23643" w:rsidRPr="00A236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44DD2"/>
    <w:multiLevelType w:val="multilevel"/>
    <w:tmpl w:val="5C22F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B61E5"/>
    <w:rsid w:val="00A2364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2021-2022_38_03_01-УАТвЦЭ-2021_очное_plx_Финансовый учет</dc:title>
  <dc:creator>FastReport.NET</dc:creator>
  <cp:lastModifiedBy>Owner</cp:lastModifiedBy>
  <cp:revision>2</cp:revision>
  <dcterms:created xsi:type="dcterms:W3CDTF">2021-09-07T17:25:00Z</dcterms:created>
  <dcterms:modified xsi:type="dcterms:W3CDTF">2021-09-07T17:26:00Z</dcterms:modified>
</cp:coreProperties>
</file>