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353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3539" w:rsidRDefault="002C3539"/>
        </w:tc>
      </w:tr>
      <w:tr w:rsidR="002C353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C3539" w:rsidRDefault="002C3539"/>
        </w:tc>
      </w:tr>
      <w:tr w:rsidR="002C3539">
        <w:trPr>
          <w:trHeight w:hRule="exact" w:val="490"/>
        </w:trPr>
        <w:tc>
          <w:tcPr>
            <w:tcW w:w="1521" w:type="dxa"/>
          </w:tcPr>
          <w:p w:rsidR="002C3539" w:rsidRDefault="002C3539"/>
        </w:tc>
        <w:tc>
          <w:tcPr>
            <w:tcW w:w="1600" w:type="dxa"/>
          </w:tcPr>
          <w:p w:rsidR="002C3539" w:rsidRDefault="002C3539"/>
        </w:tc>
        <w:tc>
          <w:tcPr>
            <w:tcW w:w="7089" w:type="dxa"/>
          </w:tcPr>
          <w:p w:rsidR="002C3539" w:rsidRDefault="002C3539"/>
        </w:tc>
        <w:tc>
          <w:tcPr>
            <w:tcW w:w="426" w:type="dxa"/>
          </w:tcPr>
          <w:p w:rsidR="002C3539" w:rsidRDefault="002C3539"/>
        </w:tc>
      </w:tr>
      <w:tr w:rsidR="002C3539" w:rsidRPr="00E8118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81184">
              <w:rPr>
                <w:lang w:val="ru-RU"/>
              </w:rPr>
              <w:t xml:space="preserve"> </w:t>
            </w:r>
          </w:p>
        </w:tc>
      </w:tr>
      <w:tr w:rsidR="002C3539" w:rsidRPr="00E811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81184">
              <w:rPr>
                <w:lang w:val="ru-RU"/>
              </w:rPr>
              <w:t xml:space="preserve"> </w:t>
            </w:r>
          </w:p>
        </w:tc>
      </w:tr>
      <w:tr w:rsidR="002C35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C35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2C35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C35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C3539">
        <w:trPr>
          <w:trHeight w:hRule="exact" w:val="562"/>
        </w:trPr>
        <w:tc>
          <w:tcPr>
            <w:tcW w:w="1521" w:type="dxa"/>
          </w:tcPr>
          <w:p w:rsidR="002C3539" w:rsidRDefault="002C3539"/>
        </w:tc>
        <w:tc>
          <w:tcPr>
            <w:tcW w:w="1600" w:type="dxa"/>
          </w:tcPr>
          <w:p w:rsidR="002C3539" w:rsidRDefault="002C353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C35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C353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система правового регулирования взаимодействия личности и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субъектов взаимодействия личности и государства</w:t>
            </w:r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Направления, формы и принципы взаимодействия личности и государства</w:t>
            </w:r>
          </w:p>
        </w:tc>
      </w:tr>
      <w:tr w:rsidR="002C35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</w:tr>
      <w:tr w:rsidR="002C35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правотворчестве</w:t>
            </w:r>
            <w:proofErr w:type="spellEnd"/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взаимодействие граждан и должностных лиц органов власти</w:t>
            </w:r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и рассмотрение письменных обращений граждан в органы власти</w:t>
            </w:r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государственных и муниципальных услуг</w:t>
            </w:r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Контрольно-надзорная деятельность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власти</w:t>
            </w:r>
          </w:p>
        </w:tc>
      </w:tr>
      <w:tr w:rsidR="002C3539" w:rsidRPr="00E811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должностных лиц и граждан за нарушение порядка взаимодействия</w:t>
            </w:r>
          </w:p>
        </w:tc>
      </w:tr>
      <w:tr w:rsidR="002C3539" w:rsidRPr="00E81184">
        <w:trPr>
          <w:trHeight w:hRule="exact" w:val="295"/>
        </w:trPr>
        <w:tc>
          <w:tcPr>
            <w:tcW w:w="1521" w:type="dxa"/>
          </w:tcPr>
          <w:p w:rsidR="002C3539" w:rsidRPr="00E81184" w:rsidRDefault="002C353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C3539" w:rsidRPr="00E81184" w:rsidRDefault="002C353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C3539" w:rsidRPr="00E81184" w:rsidRDefault="002C3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539" w:rsidRPr="00E81184" w:rsidRDefault="002C3539">
            <w:pPr>
              <w:rPr>
                <w:lang w:val="ru-RU"/>
              </w:rPr>
            </w:pPr>
          </w:p>
        </w:tc>
      </w:tr>
      <w:tr w:rsidR="002C35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Default="00E81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3539">
        <w:trPr>
          <w:trHeight w:hRule="exact" w:val="196"/>
        </w:trPr>
        <w:tc>
          <w:tcPr>
            <w:tcW w:w="1521" w:type="dxa"/>
          </w:tcPr>
          <w:p w:rsidR="002C3539" w:rsidRDefault="002C3539"/>
        </w:tc>
        <w:tc>
          <w:tcPr>
            <w:tcW w:w="1600" w:type="dxa"/>
          </w:tcPr>
          <w:p w:rsidR="002C3539" w:rsidRDefault="002C3539"/>
        </w:tc>
        <w:tc>
          <w:tcPr>
            <w:tcW w:w="7089" w:type="dxa"/>
          </w:tcPr>
          <w:p w:rsidR="002C3539" w:rsidRDefault="002C3539"/>
        </w:tc>
        <w:tc>
          <w:tcPr>
            <w:tcW w:w="426" w:type="dxa"/>
          </w:tcPr>
          <w:p w:rsidR="002C3539" w:rsidRDefault="002C3539"/>
        </w:tc>
      </w:tr>
      <w:tr w:rsidR="002C35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3539" w:rsidRPr="00E8118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Стахов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А.И. Административно-процедурная регламентация деятельности органов исполнительной власти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2016.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/1007100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Уваров А. А. Местное самоуправление как форма публичной власти народа в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/1071612</w:t>
            </w:r>
          </w:p>
        </w:tc>
      </w:tr>
      <w:tr w:rsidR="002C3539" w:rsidRPr="00E8118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Д.,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Заболотских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 Конституционно-правовой статус органов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законодательной и исполнительной власти субъектов РФ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магистратуры. - Москва: ООО "Юридическое издательство Норма", 2021.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/1216930</w:t>
            </w:r>
          </w:p>
        </w:tc>
      </w:tr>
      <w:tr w:rsidR="002C3539" w:rsidRPr="00E8118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Захаров И. В. Му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ниципальное право России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/488311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Альгин А. П.,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Государственная политика и управление в 2 ч. Часть 2. Уровни, техн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ологии, зарубежный опыт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/493789</w:t>
            </w:r>
          </w:p>
        </w:tc>
      </w:tr>
    </w:tbl>
    <w:p w:rsidR="002C3539" w:rsidRPr="00E81184" w:rsidRDefault="00E81184">
      <w:pPr>
        <w:rPr>
          <w:sz w:val="0"/>
          <w:szCs w:val="0"/>
          <w:lang w:val="ru-RU"/>
        </w:rPr>
      </w:pPr>
      <w:r w:rsidRPr="00E81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Быков И. А. Связи с общественностью в органах власти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/494288</w:t>
            </w:r>
          </w:p>
        </w:tc>
      </w:tr>
      <w:tr w:rsidR="002C35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3539" w:rsidRPr="00E81184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Лапин С.Ю. Обеспечение доступа граждан к информации о деятельности органов государственной власти и местного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 в Российской Федерации: информационно-правовой аспект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Воронеж: Издательско- полиграфический центр "Научная книга", 2011.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/415847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Мещерякова М.А.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Молокаева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О.Х. Структура и полномочия органов местного самоуправления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2018.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/1195533</w:t>
            </w:r>
          </w:p>
        </w:tc>
      </w:tr>
      <w:tr w:rsidR="002C35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Карасев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Т., Карасев А. Т. Современная модель государственной власти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:монография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- 190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 Сотрудничество в публичной политике и управлении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СПб: Издательство Санкт-Петербургского государственного университета, 2018.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/1244171</w:t>
            </w:r>
          </w:p>
        </w:tc>
      </w:tr>
      <w:tr w:rsidR="002C3539" w:rsidRPr="00E8118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Кожевников О.А., Ларичев А.А. Местное самоуправление в единой системе публ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ичной власти. Вектор и последствия конституционной реформы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"ЮНИТИ-ДАНА", 2020. - 343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/1359061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Косов М.Е.,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Сигарев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Государство и бизнес: осн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 взаимодействия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/1815580</w:t>
            </w:r>
          </w:p>
        </w:tc>
      </w:tr>
      <w:tr w:rsidR="002C3539" w:rsidRPr="00E8118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Васильев С.А. Конституционно-правовые основы взаимодействия общественных объеди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с правоохранительными органами России в сфере защиты прав и свобод человека и гражданина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/1816620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Прокофьев С. Е., Панин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О. В. Система местного самоуправления [Электронный ресурс</w:t>
            </w:r>
            <w:proofErr w:type="gram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/492522</w:t>
            </w:r>
          </w:p>
        </w:tc>
      </w:tr>
      <w:tr w:rsidR="002C3539" w:rsidRPr="00E81184">
        <w:trPr>
          <w:trHeight w:hRule="exact" w:val="277"/>
        </w:trPr>
        <w:tc>
          <w:tcPr>
            <w:tcW w:w="10774" w:type="dxa"/>
          </w:tcPr>
          <w:p w:rsidR="002C3539" w:rsidRPr="00E81184" w:rsidRDefault="002C3539">
            <w:pPr>
              <w:rPr>
                <w:lang w:val="ru-RU"/>
              </w:rPr>
            </w:pP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1184">
              <w:rPr>
                <w:lang w:val="ru-RU"/>
              </w:rPr>
              <w:t xml:space="preserve"> </w:t>
            </w:r>
          </w:p>
        </w:tc>
      </w:tr>
      <w:tr w:rsidR="002C35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3539">
        <w:trPr>
          <w:trHeight w:hRule="exact" w:val="277"/>
        </w:trPr>
        <w:tc>
          <w:tcPr>
            <w:tcW w:w="10774" w:type="dxa"/>
          </w:tcPr>
          <w:p w:rsidR="002C3539" w:rsidRDefault="002C3539"/>
        </w:tc>
      </w:tr>
      <w:tr w:rsidR="002C35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1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11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35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1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1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1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11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3539" w:rsidRPr="00E811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11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81184">
              <w:rPr>
                <w:lang w:val="ru-RU"/>
              </w:rPr>
              <w:t xml:space="preserve"> </w:t>
            </w:r>
          </w:p>
        </w:tc>
      </w:tr>
      <w:tr w:rsidR="002C3539" w:rsidRPr="00E8118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C35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1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3539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3539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3539" w:rsidRPr="00E811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81184">
              <w:rPr>
                <w:lang w:val="ru-RU"/>
              </w:rPr>
              <w:t xml:space="preserve"> </w:t>
            </w:r>
          </w:p>
          <w:p w:rsidR="002C3539" w:rsidRPr="00E81184" w:rsidRDefault="00E811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1184">
              <w:rPr>
                <w:lang w:val="ru-RU"/>
              </w:rPr>
              <w:t xml:space="preserve"> </w:t>
            </w:r>
          </w:p>
        </w:tc>
      </w:tr>
    </w:tbl>
    <w:p w:rsidR="002C3539" w:rsidRPr="00E81184" w:rsidRDefault="00E81184">
      <w:pPr>
        <w:rPr>
          <w:sz w:val="0"/>
          <w:szCs w:val="0"/>
          <w:lang w:val="ru-RU"/>
        </w:rPr>
      </w:pPr>
      <w:r w:rsidRPr="00E81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3539" w:rsidRPr="00E8118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539" w:rsidRPr="00E81184" w:rsidRDefault="00E811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Савоськин</w:t>
            </w:r>
            <w:r w:rsidRPr="00E81184">
              <w:rPr>
                <w:lang w:val="ru-RU"/>
              </w:rPr>
              <w:t xml:space="preserve"> </w:t>
            </w:r>
            <w:r w:rsidRPr="00E81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81184">
              <w:rPr>
                <w:lang w:val="ru-RU"/>
              </w:rPr>
              <w:t xml:space="preserve"> </w:t>
            </w:r>
          </w:p>
        </w:tc>
      </w:tr>
    </w:tbl>
    <w:p w:rsidR="00E81184" w:rsidRDefault="00E81184">
      <w:pPr>
        <w:rPr>
          <w:lang w:val="ru-RU"/>
        </w:rPr>
      </w:pPr>
      <w:r>
        <w:rPr>
          <w:lang w:val="ru-RU"/>
        </w:rPr>
        <w:br w:type="page"/>
      </w:r>
    </w:p>
    <w:p w:rsidR="00E81184" w:rsidRPr="000217A6" w:rsidRDefault="00E81184" w:rsidP="00E8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Перечень тем</w:t>
      </w:r>
      <w:r w:rsidRPr="000217A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217A6">
        <w:rPr>
          <w:rFonts w:ascii="Times New Roman" w:hAnsi="Times New Roman" w:cs="Times New Roman"/>
          <w:b/>
          <w:sz w:val="24"/>
          <w:szCs w:val="28"/>
        </w:rPr>
        <w:t>курсовых</w:t>
      </w:r>
      <w:proofErr w:type="spellEnd"/>
      <w:r w:rsidRPr="000217A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217A6">
        <w:rPr>
          <w:rFonts w:ascii="Times New Roman" w:hAnsi="Times New Roman" w:cs="Times New Roman"/>
          <w:b/>
          <w:sz w:val="24"/>
          <w:szCs w:val="28"/>
        </w:rPr>
        <w:t>работ</w:t>
      </w:r>
      <w:proofErr w:type="spellEnd"/>
    </w:p>
    <w:p w:rsidR="00E81184" w:rsidRDefault="00E81184" w:rsidP="00E8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 xml:space="preserve">Современная правовая регламентация организации и осуществления местного самоуправления в Российской Федерации 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 xml:space="preserve">Правовое регулирование ограничений прав граждан в условиях </w:t>
      </w:r>
      <w:proofErr w:type="spellStart"/>
      <w:r w:rsidRPr="00644D42">
        <w:rPr>
          <w:rFonts w:ascii="Times New Roman" w:hAnsi="Times New Roman" w:cs="Times New Roman"/>
          <w:sz w:val="24"/>
          <w:szCs w:val="28"/>
        </w:rPr>
        <w:t>неблагоприятиной</w:t>
      </w:r>
      <w:proofErr w:type="spellEnd"/>
      <w:r w:rsidRPr="00644D42">
        <w:rPr>
          <w:rFonts w:ascii="Times New Roman" w:hAnsi="Times New Roman" w:cs="Times New Roman"/>
          <w:sz w:val="24"/>
          <w:szCs w:val="28"/>
        </w:rPr>
        <w:t xml:space="preserve"> эпидемиологической обстановки.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 xml:space="preserve">Современная правовая регламентация организации и осуществления публичной власти в субъектах РФ 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Реализация конституционного права на обращение в органы власти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Реализация концепции «сервисного государства» в РФ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Роль органов государственной власти и местного самоуправления в защите прав потребителя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Человек как субъект отношений с государством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Должностное лицо органа власти: понятие и содержание правового статуса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Досудебное обжалование в сфере предоставления государственных/муниципальных услуг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Предоставление государственных и муниципальных услуг в электронном виде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Портал государственных услуг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Российская общественная инициатива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 xml:space="preserve">Общественные слушания 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Уполномоченные по правам человека в РФ и в субъектах РФ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Уполномоченные по правам ребенка в РФ и в субъектах РФ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Уполномоченные по защите прав предпринимателей в РФ и в субъектах РФ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Уполномоченный по правам потребителей финансовых услуг (финансовый уполномоченный)</w:t>
      </w:r>
    </w:p>
    <w:p w:rsidR="00E81184" w:rsidRPr="00E81184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Общественные палаты в РФ</w:t>
      </w:r>
      <w:bookmarkStart w:id="0" w:name="_GoBack"/>
      <w:bookmarkEnd w:id="0"/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Особенности правового статуса организаций, реализующих публично-значимые функции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Общественные организации и их роль в защите прав человека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Некоммерческие организации и их роль в защите прав человека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Консультативные советы при Президенте РФ и их роль в защите прав человека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Отдельные категории граждан как специальные субъекты взаимоотношений с государством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Статус государственного/муниципального служащего (на примере конкретного органа власти)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4D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Взаимодействие органов государственного и муниципального управления. 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4D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Органы исполнительной власти общей и специальной компетенции. 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 xml:space="preserve">Правовой статус руководителя образовательной организации. </w:t>
      </w:r>
    </w:p>
    <w:p w:rsidR="00E81184" w:rsidRPr="00644D42" w:rsidRDefault="00E81184" w:rsidP="00E811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4D42">
        <w:rPr>
          <w:rFonts w:ascii="Times New Roman" w:hAnsi="Times New Roman" w:cs="Times New Roman"/>
          <w:sz w:val="24"/>
          <w:szCs w:val="28"/>
        </w:rPr>
        <w:t>Принципы государственного управления в сфере образования</w:t>
      </w:r>
    </w:p>
    <w:p w:rsidR="00E81184" w:rsidRPr="00E81184" w:rsidRDefault="00E81184" w:rsidP="00E81184">
      <w:pPr>
        <w:tabs>
          <w:tab w:val="left" w:pos="993"/>
        </w:tabs>
        <w:rPr>
          <w:sz w:val="20"/>
          <w:lang w:val="ru-RU"/>
        </w:rPr>
      </w:pPr>
      <w:r w:rsidRPr="00E81184">
        <w:rPr>
          <w:sz w:val="20"/>
          <w:lang w:val="ru-RU"/>
        </w:rPr>
        <w:t xml:space="preserve">   </w:t>
      </w:r>
    </w:p>
    <w:p w:rsidR="002C3539" w:rsidRPr="00E81184" w:rsidRDefault="002C3539">
      <w:pPr>
        <w:rPr>
          <w:lang w:val="ru-RU"/>
        </w:rPr>
      </w:pPr>
    </w:p>
    <w:sectPr w:rsidR="002C3539" w:rsidRPr="00E811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FD8"/>
    <w:multiLevelType w:val="hybridMultilevel"/>
    <w:tmpl w:val="F146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3539"/>
    <w:rsid w:val="00D31453"/>
    <w:rsid w:val="00E209E2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4A0FF"/>
  <w15:docId w15:val="{EBFB3840-E5E9-43F2-8C4E-32FAE4A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84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6529</Characters>
  <Application>Microsoft Office Word</Application>
  <DocSecurity>0</DocSecurity>
  <Lines>54</Lines>
  <Paragraphs>15</Paragraphs>
  <ScaleCrop>false</ScaleCrop>
  <Company>УрГЭУ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2022-2023_oz40_04_01_ОЗМ-ПОУД-22_plx_Правовые формы взаимодействия личности и государства</dc:title>
  <dc:creator>FastReport.NET</dc:creator>
  <cp:lastModifiedBy>Курбатова Валерия Платоновна</cp:lastModifiedBy>
  <cp:revision>2</cp:revision>
  <dcterms:created xsi:type="dcterms:W3CDTF">2022-06-10T06:00:00Z</dcterms:created>
  <dcterms:modified xsi:type="dcterms:W3CDTF">2022-06-10T06:00:00Z</dcterms:modified>
</cp:coreProperties>
</file>