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82A2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82A2A" w:rsidRDefault="00782A2A"/>
        </w:tc>
      </w:tr>
      <w:tr w:rsidR="00782A2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82A2A" w:rsidRDefault="00782A2A"/>
        </w:tc>
      </w:tr>
      <w:tr w:rsidR="00782A2A">
        <w:trPr>
          <w:trHeight w:hRule="exact" w:val="490"/>
        </w:trPr>
        <w:tc>
          <w:tcPr>
            <w:tcW w:w="1521" w:type="dxa"/>
          </w:tcPr>
          <w:p w:rsidR="00782A2A" w:rsidRDefault="00782A2A"/>
        </w:tc>
        <w:tc>
          <w:tcPr>
            <w:tcW w:w="1600" w:type="dxa"/>
          </w:tcPr>
          <w:p w:rsidR="00782A2A" w:rsidRDefault="00782A2A"/>
        </w:tc>
        <w:tc>
          <w:tcPr>
            <w:tcW w:w="7089" w:type="dxa"/>
          </w:tcPr>
          <w:p w:rsidR="00782A2A" w:rsidRDefault="00782A2A"/>
        </w:tc>
        <w:tc>
          <w:tcPr>
            <w:tcW w:w="426" w:type="dxa"/>
          </w:tcPr>
          <w:p w:rsidR="00782A2A" w:rsidRDefault="00782A2A"/>
        </w:tc>
      </w:tr>
      <w:tr w:rsidR="00782A2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782A2A" w:rsidRPr="000269F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расследований</w:t>
            </w:r>
            <w:r w:rsidRPr="000269F8">
              <w:rPr>
                <w:lang w:val="ru-RU"/>
              </w:rPr>
              <w:t xml:space="preserve"> </w:t>
            </w:r>
          </w:p>
        </w:tc>
      </w:tr>
      <w:tr w:rsidR="00782A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782A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правозащитная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782A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82A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82A2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82A2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82A2A" w:rsidRPr="000269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Pr="000269F8" w:rsidRDefault="0002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методики финансовых и налоговых расследований</w:t>
            </w:r>
          </w:p>
        </w:tc>
      </w:tr>
      <w:tr w:rsidR="00782A2A" w:rsidRPr="000269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Pr="000269F8" w:rsidRDefault="0002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статус органов, осуществляющих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и налоговые расследования</w:t>
            </w:r>
          </w:p>
        </w:tc>
      </w:tr>
      <w:tr w:rsidR="00782A2A" w:rsidRPr="000269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Pr="000269F8" w:rsidRDefault="0002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легализации  (отмывания) доходов, полученных преступным путем</w:t>
            </w:r>
          </w:p>
        </w:tc>
      </w:tr>
      <w:tr w:rsidR="00782A2A" w:rsidRPr="000269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Pr="000269F8" w:rsidRDefault="0002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в банковской деятельности</w:t>
            </w:r>
          </w:p>
        </w:tc>
      </w:tr>
      <w:tr w:rsidR="00782A2A" w:rsidRPr="000269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Pr="000269F8" w:rsidRDefault="0002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в сфере денежного обращения</w:t>
            </w:r>
          </w:p>
        </w:tc>
      </w:tr>
      <w:tr w:rsidR="00782A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proofErr w:type="spellEnd"/>
          </w:p>
        </w:tc>
      </w:tr>
      <w:tr w:rsidR="00782A2A" w:rsidRPr="000269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Pr="000269F8" w:rsidRDefault="0002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на рынке ценных бумаг</w:t>
            </w:r>
          </w:p>
        </w:tc>
      </w:tr>
      <w:tr w:rsidR="00782A2A" w:rsidRPr="000269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Pr="000269F8" w:rsidRDefault="0002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Расследование контрабанды и уклонения от уплаты таможенных платежей</w:t>
            </w:r>
          </w:p>
        </w:tc>
      </w:tr>
      <w:tr w:rsidR="00782A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</w:t>
            </w:r>
            <w:proofErr w:type="spellEnd"/>
          </w:p>
        </w:tc>
      </w:tr>
      <w:tr w:rsidR="00782A2A">
        <w:trPr>
          <w:trHeight w:hRule="exact" w:val="184"/>
        </w:trPr>
        <w:tc>
          <w:tcPr>
            <w:tcW w:w="1521" w:type="dxa"/>
          </w:tcPr>
          <w:p w:rsidR="00782A2A" w:rsidRDefault="00782A2A"/>
        </w:tc>
        <w:tc>
          <w:tcPr>
            <w:tcW w:w="1600" w:type="dxa"/>
          </w:tcPr>
          <w:p w:rsidR="00782A2A" w:rsidRDefault="00782A2A"/>
        </w:tc>
        <w:tc>
          <w:tcPr>
            <w:tcW w:w="7089" w:type="dxa"/>
          </w:tcPr>
          <w:p w:rsidR="00782A2A" w:rsidRDefault="00782A2A"/>
        </w:tc>
        <w:tc>
          <w:tcPr>
            <w:tcW w:w="426" w:type="dxa"/>
          </w:tcPr>
          <w:p w:rsidR="00782A2A" w:rsidRDefault="00782A2A"/>
        </w:tc>
      </w:tr>
      <w:tr w:rsidR="00782A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Default="000269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82A2A">
        <w:trPr>
          <w:trHeight w:hRule="exact" w:val="196"/>
        </w:trPr>
        <w:tc>
          <w:tcPr>
            <w:tcW w:w="1521" w:type="dxa"/>
          </w:tcPr>
          <w:p w:rsidR="00782A2A" w:rsidRDefault="00782A2A"/>
        </w:tc>
        <w:tc>
          <w:tcPr>
            <w:tcW w:w="1600" w:type="dxa"/>
          </w:tcPr>
          <w:p w:rsidR="00782A2A" w:rsidRDefault="00782A2A"/>
        </w:tc>
        <w:tc>
          <w:tcPr>
            <w:tcW w:w="7089" w:type="dxa"/>
          </w:tcPr>
          <w:p w:rsidR="00782A2A" w:rsidRDefault="00782A2A"/>
        </w:tc>
        <w:tc>
          <w:tcPr>
            <w:tcW w:w="426" w:type="dxa"/>
          </w:tcPr>
          <w:p w:rsidR="00782A2A" w:rsidRDefault="00782A2A"/>
        </w:tc>
      </w:tr>
      <w:tr w:rsidR="00782A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2A2A" w:rsidRPr="000269F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Александров И. В. Расследование налоговых преступлений [Электронный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магистров. - Москва: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/426317</w:t>
            </w:r>
          </w:p>
        </w:tc>
      </w:tr>
      <w:tr w:rsidR="00782A2A" w:rsidRPr="000269F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Перов В.А. Расследование преступлений, совер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шаемых при планировании, размещении и исполнении государственного (муниципального) заказа [Электронный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-методическая литература. - Москва: Издательство "ЮНИТИ-ДАНА",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/1028476</w:t>
            </w:r>
          </w:p>
        </w:tc>
      </w:tr>
      <w:tr w:rsidR="00782A2A" w:rsidRPr="000269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 Д. Ю., Бахтеева Е. И. Основы финансовых и налоговых расследований [Электронный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82A2A" w:rsidRPr="000269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Пименов Н. А.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финансовыми рисками в системе экономической безопасности [Электронный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/489025</w:t>
            </w:r>
          </w:p>
        </w:tc>
      </w:tr>
      <w:tr w:rsidR="00782A2A" w:rsidRPr="000269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Тюнин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Преступления в сфере экономической деятельно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[Электронный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/492427</w:t>
            </w:r>
          </w:p>
        </w:tc>
      </w:tr>
      <w:tr w:rsidR="00782A2A" w:rsidRPr="000269F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Анищенко В. Н.,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Хабибулин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Расследование экономических преступлений. Теоретико- методологические основы экономико-право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вого анализа финансовой деятельности [Электронный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/492911</w:t>
            </w:r>
          </w:p>
        </w:tc>
      </w:tr>
      <w:tr w:rsidR="00782A2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82A2A" w:rsidRDefault="0002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82A2A" w:rsidRPr="000269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Яблоков Н.П. Криминалистическая методика расследования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]:История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современное состояние и проблемы. - Москва: ООО "Юридическое издательство Норма", 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/1062248</w:t>
            </w:r>
          </w:p>
        </w:tc>
      </w:tr>
      <w:tr w:rsidR="00782A2A" w:rsidRPr="000269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Шалабодов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Курдюмов А. В. Экономический анализ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 [Электронный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82A2A" w:rsidRPr="000269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Носова С.С.,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Норкина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Морозов Н.В. Типологии финансовых махинаций [Электронны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/940061</w:t>
            </w:r>
          </w:p>
        </w:tc>
      </w:tr>
      <w:tr w:rsidR="00782A2A" w:rsidRPr="000269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Дубоносов Е. С. Судебная бухгалтерия [Электронный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488607</w:t>
            </w:r>
          </w:p>
        </w:tc>
      </w:tr>
      <w:tr w:rsidR="00782A2A" w:rsidRPr="000269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П., Архипов А. П.,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Пещанская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Управление финансовыми рисками [Электронный ресурс</w:t>
            </w:r>
            <w:proofErr w:type="gram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/489981</w:t>
            </w:r>
          </w:p>
        </w:tc>
      </w:tr>
      <w:tr w:rsidR="00782A2A" w:rsidRPr="000269F8">
        <w:trPr>
          <w:trHeight w:hRule="exact" w:val="277"/>
        </w:trPr>
        <w:tc>
          <w:tcPr>
            <w:tcW w:w="10774" w:type="dxa"/>
          </w:tcPr>
          <w:p w:rsidR="00782A2A" w:rsidRPr="000269F8" w:rsidRDefault="00782A2A">
            <w:pPr>
              <w:rPr>
                <w:lang w:val="ru-RU"/>
              </w:rPr>
            </w:pPr>
          </w:p>
        </w:tc>
      </w:tr>
      <w:tr w:rsidR="00782A2A" w:rsidRPr="000269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Pr="000269F8" w:rsidRDefault="0002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269F8">
              <w:rPr>
                <w:lang w:val="ru-RU"/>
              </w:rPr>
              <w:t xml:space="preserve"> </w:t>
            </w:r>
          </w:p>
        </w:tc>
      </w:tr>
      <w:tr w:rsidR="00782A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2A2A">
        <w:trPr>
          <w:trHeight w:hRule="exact" w:val="277"/>
        </w:trPr>
        <w:tc>
          <w:tcPr>
            <w:tcW w:w="10774" w:type="dxa"/>
          </w:tcPr>
          <w:p w:rsidR="00782A2A" w:rsidRDefault="00782A2A"/>
        </w:tc>
      </w:tr>
      <w:tr w:rsidR="00782A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2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2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2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269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82A2A" w:rsidRPr="000269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269F8">
              <w:rPr>
                <w:lang w:val="ru-RU"/>
              </w:rPr>
              <w:t xml:space="preserve"> </w:t>
            </w:r>
          </w:p>
        </w:tc>
      </w:tr>
      <w:tr w:rsidR="00782A2A" w:rsidRPr="000269F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Pr="000269F8" w:rsidRDefault="0002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82A2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269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82A2A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82A2A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2A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A2A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269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82A2A" w:rsidRDefault="000269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2A2A" w:rsidRPr="000269F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A2A" w:rsidRPr="000269F8" w:rsidRDefault="0002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Е.И.</w:t>
            </w:r>
            <w:r w:rsidRPr="000269F8">
              <w:rPr>
                <w:lang w:val="ru-RU"/>
              </w:rPr>
              <w:t xml:space="preserve"> </w:t>
            </w:r>
          </w:p>
        </w:tc>
      </w:tr>
    </w:tbl>
    <w:p w:rsidR="000269F8" w:rsidRDefault="000269F8">
      <w:pPr>
        <w:rPr>
          <w:lang w:val="ru-RU"/>
        </w:rPr>
      </w:pPr>
    </w:p>
    <w:p w:rsidR="000269F8" w:rsidRDefault="000269F8">
      <w:pPr>
        <w:rPr>
          <w:lang w:val="ru-RU"/>
        </w:rPr>
      </w:pPr>
      <w:r>
        <w:rPr>
          <w:lang w:val="ru-RU"/>
        </w:rPr>
        <w:br w:type="page"/>
      </w:r>
    </w:p>
    <w:p w:rsidR="000269F8" w:rsidRPr="000269F8" w:rsidRDefault="000269F8" w:rsidP="000269F8">
      <w:pPr>
        <w:spacing w:after="0"/>
        <w:jc w:val="center"/>
        <w:rPr>
          <w:rFonts w:ascii="Times New Roman" w:hAnsi="Times New Roman" w:cs="Times New Roman"/>
          <w:snapToGrid w:val="0"/>
          <w:color w:val="0000FF"/>
          <w:sz w:val="24"/>
          <w:lang w:val="ru-RU"/>
        </w:rPr>
      </w:pPr>
      <w:r w:rsidRPr="000269F8">
        <w:rPr>
          <w:rFonts w:ascii="Times New Roman" w:hAnsi="Times New Roman" w:cs="Times New Roman"/>
          <w:snapToGrid w:val="0"/>
          <w:color w:val="0000FF"/>
          <w:sz w:val="24"/>
          <w:lang w:val="ru-RU"/>
        </w:rPr>
        <w:lastRenderedPageBreak/>
        <w:t>Перечень курсовых работ</w:t>
      </w:r>
    </w:p>
    <w:p w:rsidR="000269F8" w:rsidRPr="000269F8" w:rsidRDefault="000269F8" w:rsidP="000269F8">
      <w:pPr>
        <w:spacing w:after="0"/>
        <w:jc w:val="center"/>
        <w:rPr>
          <w:rFonts w:ascii="Times New Roman" w:hAnsi="Times New Roman" w:cs="Times New Roman"/>
          <w:kern w:val="3"/>
          <w:sz w:val="24"/>
          <w:lang w:val="ru-RU"/>
        </w:rPr>
      </w:pPr>
      <w:r w:rsidRPr="000269F8">
        <w:rPr>
          <w:rFonts w:ascii="Times New Roman" w:hAnsi="Times New Roman" w:cs="Times New Roman"/>
          <w:snapToGrid w:val="0"/>
          <w:sz w:val="24"/>
          <w:lang w:val="ru-RU"/>
        </w:rPr>
        <w:t>по дисциплине «Основы финансовых и налоговых расследований</w:t>
      </w:r>
      <w:r w:rsidRPr="000269F8">
        <w:rPr>
          <w:rFonts w:ascii="Times New Roman" w:hAnsi="Times New Roman" w:cs="Times New Roman"/>
          <w:kern w:val="3"/>
          <w:sz w:val="24"/>
          <w:lang w:val="ru-RU"/>
        </w:rPr>
        <w:t>»</w:t>
      </w:r>
    </w:p>
    <w:p w:rsidR="000269F8" w:rsidRPr="000269F8" w:rsidRDefault="000269F8" w:rsidP="000269F8">
      <w:pPr>
        <w:spacing w:after="0"/>
        <w:jc w:val="center"/>
        <w:rPr>
          <w:rFonts w:ascii="Times New Roman" w:hAnsi="Times New Roman" w:cs="Times New Roman"/>
          <w:kern w:val="3"/>
          <w:sz w:val="2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0269F8" w:rsidRPr="000269F8" w:rsidTr="00211A0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69F8" w:rsidRDefault="000269F8" w:rsidP="00211A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9F8" w:rsidRPr="000269F8" w:rsidRDefault="000269F8" w:rsidP="00211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0269F8">
              <w:rPr>
                <w:lang w:val="ru-RU"/>
              </w:rPr>
              <w:t xml:space="preserve"> </w:t>
            </w:r>
            <w:r w:rsidRPr="0002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расследований</w:t>
            </w:r>
            <w:r w:rsidRPr="000269F8">
              <w:rPr>
                <w:lang w:val="ru-RU"/>
              </w:rPr>
              <w:t xml:space="preserve"> </w:t>
            </w:r>
          </w:p>
        </w:tc>
      </w:tr>
      <w:tr w:rsidR="000269F8" w:rsidTr="00211A0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69F8" w:rsidRDefault="000269F8" w:rsidP="00211A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9F8" w:rsidRDefault="000269F8" w:rsidP="00211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0269F8" w:rsidTr="00211A0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69F8" w:rsidRDefault="000269F8" w:rsidP="00211A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9F8" w:rsidRDefault="000269F8" w:rsidP="00211A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правозащитная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</w:tbl>
    <w:p w:rsidR="000269F8" w:rsidRPr="000269F8" w:rsidRDefault="000269F8" w:rsidP="000269F8">
      <w:pPr>
        <w:spacing w:after="0"/>
        <w:jc w:val="center"/>
        <w:rPr>
          <w:rFonts w:ascii="Times New Roman" w:hAnsi="Times New Roman" w:cs="Times New Roman"/>
          <w:snapToGrid w:val="0"/>
          <w:sz w:val="24"/>
          <w:lang w:val="ru-RU"/>
        </w:rPr>
      </w:pPr>
      <w:bookmarkStart w:id="0" w:name="_GoBack"/>
      <w:bookmarkEnd w:id="0"/>
    </w:p>
    <w:p w:rsidR="000269F8" w:rsidRPr="000269F8" w:rsidRDefault="000269F8" w:rsidP="000269F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Понятие налогового преступления.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Итоги совершения налогового преступления.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Понятие противоправности деяния.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Понятие виновности лица, совершившего правонарушение.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Понятие наказуемости.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Понятие общественной опасности.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Группы налоговых преступлений.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Расследование налоговых преступлений в западных странах.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Модели опис</w:t>
      </w:r>
      <w:r w:rsidRPr="000269F8">
        <w:rPr>
          <w:rFonts w:ascii="Times New Roman" w:hAnsi="Times New Roman" w:cs="Times New Roman"/>
          <w:sz w:val="24"/>
          <w:lang w:val="ru-RU"/>
        </w:rPr>
        <w:t>ания налоговых преступлений.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Понятие уклонение от уплаты налогов.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Объект налогового преступления.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Способы совершения налоговых преступлений.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Виды искажения налоговой отчетности.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Элементы налоговых преступлений.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Принцип презумпции невиновности налогоплательщика.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Принципы доказательств по уголовному делу.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Заключение эксперта.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Виды судебных экспертиз.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Порядок проведения судебно-экономической экспертизы.</w:t>
      </w:r>
    </w:p>
    <w:p w:rsidR="000269F8" w:rsidRPr="000269F8" w:rsidRDefault="000269F8" w:rsidP="000269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269F8">
        <w:rPr>
          <w:rFonts w:ascii="Times New Roman" w:hAnsi="Times New Roman" w:cs="Times New Roman"/>
          <w:sz w:val="24"/>
          <w:lang w:val="ru-RU"/>
        </w:rPr>
        <w:t>Предмет и объект налоговых экспертиз.</w:t>
      </w:r>
    </w:p>
    <w:p w:rsidR="000269F8" w:rsidRPr="000269F8" w:rsidRDefault="000269F8" w:rsidP="000269F8">
      <w:pPr>
        <w:ind w:left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782A2A" w:rsidRPr="000269F8" w:rsidRDefault="00782A2A">
      <w:pPr>
        <w:rPr>
          <w:rFonts w:ascii="Times New Roman" w:hAnsi="Times New Roman" w:cs="Times New Roman"/>
          <w:sz w:val="24"/>
          <w:lang w:val="ru-RU"/>
        </w:rPr>
      </w:pPr>
    </w:p>
    <w:sectPr w:rsidR="00782A2A" w:rsidRPr="000269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A4B"/>
    <w:multiLevelType w:val="hybridMultilevel"/>
    <w:tmpl w:val="EC2CF4D0"/>
    <w:lvl w:ilvl="0" w:tplc="5C7A11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F357F7"/>
    <w:multiLevelType w:val="hybridMultilevel"/>
    <w:tmpl w:val="EA242DA8"/>
    <w:lvl w:ilvl="0" w:tplc="5C7A11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B83D1C"/>
    <w:multiLevelType w:val="hybridMultilevel"/>
    <w:tmpl w:val="58BA3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967BCB"/>
    <w:multiLevelType w:val="hybridMultilevel"/>
    <w:tmpl w:val="E94CAA2E"/>
    <w:lvl w:ilvl="0" w:tplc="14D6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816EC2"/>
    <w:multiLevelType w:val="hybridMultilevel"/>
    <w:tmpl w:val="C17673AC"/>
    <w:lvl w:ilvl="0" w:tplc="5C7A11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8747F9"/>
    <w:multiLevelType w:val="hybridMultilevel"/>
    <w:tmpl w:val="353ED7A2"/>
    <w:lvl w:ilvl="0" w:tplc="5C7A1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AB5BF1"/>
    <w:multiLevelType w:val="hybridMultilevel"/>
    <w:tmpl w:val="E42643D6"/>
    <w:lvl w:ilvl="0" w:tplc="5C7A1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93A2E"/>
    <w:multiLevelType w:val="hybridMultilevel"/>
    <w:tmpl w:val="045A31E0"/>
    <w:lvl w:ilvl="0" w:tplc="5C7A11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69F8"/>
    <w:rsid w:val="001F0BC7"/>
    <w:rsid w:val="00782A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69076"/>
  <w15:docId w15:val="{5A518E7C-2C9C-443F-BDC1-949D67DD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4645</Characters>
  <Application>Microsoft Office Word</Application>
  <DocSecurity>0</DocSecurity>
  <Lines>38</Lines>
  <Paragraphs>10</Paragraphs>
  <ScaleCrop>false</ScaleCrop>
  <Company>УрГЭУ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2022-2023_40_03_01-ПиПД-2022_очное_plx_Основы финансовых и налоговых расследований</dc:title>
  <dc:creator>FastReport.NET</dc:creator>
  <cp:lastModifiedBy>Овсянникова Анастасия Геннадьевна</cp:lastModifiedBy>
  <cp:revision>2</cp:revision>
  <dcterms:created xsi:type="dcterms:W3CDTF">2022-06-14T03:05:00Z</dcterms:created>
  <dcterms:modified xsi:type="dcterms:W3CDTF">2022-06-14T03:09:00Z</dcterms:modified>
</cp:coreProperties>
</file>