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C47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C4713" w:rsidRDefault="008C4713"/>
        </w:tc>
      </w:tr>
      <w:tr w:rsidR="008C47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C4713" w:rsidRDefault="008C4713"/>
        </w:tc>
      </w:tr>
      <w:tr w:rsidR="008C4713">
        <w:trPr>
          <w:trHeight w:hRule="exact" w:val="212"/>
        </w:trPr>
        <w:tc>
          <w:tcPr>
            <w:tcW w:w="1521" w:type="dxa"/>
          </w:tcPr>
          <w:p w:rsidR="008C4713" w:rsidRDefault="008C4713"/>
        </w:tc>
        <w:tc>
          <w:tcPr>
            <w:tcW w:w="1600" w:type="dxa"/>
          </w:tcPr>
          <w:p w:rsidR="008C4713" w:rsidRDefault="008C4713"/>
        </w:tc>
        <w:tc>
          <w:tcPr>
            <w:tcW w:w="7089" w:type="dxa"/>
          </w:tcPr>
          <w:p w:rsidR="008C4713" w:rsidRDefault="008C4713"/>
        </w:tc>
        <w:tc>
          <w:tcPr>
            <w:tcW w:w="426" w:type="dxa"/>
          </w:tcPr>
          <w:p w:rsidR="008C4713" w:rsidRDefault="008C4713"/>
        </w:tc>
      </w:tr>
      <w:tr w:rsidR="008C4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8C47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C47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8C47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C4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курсовая работа</w:t>
            </w:r>
            <w:r>
              <w:t xml:space="preserve"> </w:t>
            </w:r>
          </w:p>
        </w:tc>
      </w:tr>
      <w:tr w:rsidR="008C4713" w:rsidRPr="0062066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620666">
              <w:rPr>
                <w:lang w:val="ru-RU"/>
              </w:rPr>
              <w:t xml:space="preserve"> </w:t>
            </w:r>
          </w:p>
        </w:tc>
      </w:tr>
      <w:tr w:rsidR="008C4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47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C4713" w:rsidRPr="006206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620666" w:rsidRDefault="0062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решения в процессе финансового планирования</w:t>
            </w:r>
          </w:p>
        </w:tc>
      </w:tr>
      <w:tr w:rsidR="008C4713" w:rsidRPr="006206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620666" w:rsidRDefault="0062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принятия финансовых решений</w:t>
            </w:r>
          </w:p>
        </w:tc>
      </w:tr>
      <w:tr w:rsidR="008C47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C4713" w:rsidRPr="006206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620666" w:rsidRDefault="0062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выбора применительно к финансовым решениям</w:t>
            </w:r>
          </w:p>
        </w:tc>
      </w:tr>
      <w:tr w:rsidR="008C4713" w:rsidRPr="00620666">
        <w:trPr>
          <w:trHeight w:hRule="exact" w:val="295"/>
        </w:trPr>
        <w:tc>
          <w:tcPr>
            <w:tcW w:w="1521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</w:tr>
      <w:tr w:rsidR="008C4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4713">
        <w:trPr>
          <w:trHeight w:hRule="exact" w:val="196"/>
        </w:trPr>
        <w:tc>
          <w:tcPr>
            <w:tcW w:w="1521" w:type="dxa"/>
          </w:tcPr>
          <w:p w:rsidR="008C4713" w:rsidRDefault="008C4713"/>
        </w:tc>
        <w:tc>
          <w:tcPr>
            <w:tcW w:w="1600" w:type="dxa"/>
          </w:tcPr>
          <w:p w:rsidR="008C4713" w:rsidRDefault="008C4713"/>
        </w:tc>
        <w:tc>
          <w:tcPr>
            <w:tcW w:w="7089" w:type="dxa"/>
          </w:tcPr>
          <w:p w:rsidR="008C4713" w:rsidRDefault="008C4713"/>
        </w:tc>
        <w:tc>
          <w:tcPr>
            <w:tcW w:w="426" w:type="dxa"/>
          </w:tcPr>
          <w:p w:rsidR="008C4713" w:rsidRDefault="008C4713"/>
        </w:tc>
      </w:tr>
      <w:tr w:rsidR="008C4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13" w:rsidRPr="0062066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Разумовская Е. А., Решетникова Т. В.,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Львова М. И. Рынок ценных бумаг. [Электронный ресурс</w:t>
            </w:r>
            <w:proofErr w:type="gram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13" w:rsidRPr="0062066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Г., Логинов М. П.,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Мокеева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Прокофьева Е. Н., Заборовская А. Е., Долгов А. С. Банковское дело и банковские операции. [Электронный ресурс</w:t>
            </w:r>
            <w:proofErr w:type="gram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38.00.00 "Экономика и управление". - Екатеринбур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г: Издательство Уральского университета, 2021. - 565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13" w:rsidRPr="0062066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Князева Е. Г., Львова М. И.,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Дегтярев С. А. Инвестиции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инвестиционная деятельность. [Электронный ресурс</w:t>
            </w:r>
            <w:proofErr w:type="gram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13" w:rsidRPr="0062066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Исакова Н. Ю., Смородина Е. А.,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Финансовая политика. [Электронный ресурс</w:t>
            </w:r>
            <w:proofErr w:type="gram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обучающихся в вузах по направлениям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УГСН 38.00.00 "Экономика и управление". - Екатеринбург: Издательство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13" w:rsidRPr="0062066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Мокеева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Заборовская А. Е., Серебренникова А. И., Исакова Н. Ю., Род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ичева В. Б., Князев П. П. Международные валютно-кредитные отношения. [Электронный ресурс</w:t>
            </w:r>
            <w:proofErr w:type="gram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направлениям подготовки УГСН 38.00.00 "Экономика и управление". - Екатеринбург: Издательство Уральского университета, 2021. - 327 – Р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8C4713" w:rsidRPr="00620666" w:rsidRDefault="00620666">
      <w:pPr>
        <w:rPr>
          <w:sz w:val="0"/>
          <w:szCs w:val="0"/>
          <w:lang w:val="ru-RU"/>
        </w:rPr>
      </w:pPr>
      <w:r w:rsidRPr="0062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4713" w:rsidRPr="0062066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Слепухина Ю. Э., Долгих Ю. А.,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Стрельников Е. В., </w:t>
            </w:r>
            <w:proofErr w:type="spell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Ю., Клименко М. Н. Финансовые и банковские риски. [Электронный ресурс</w:t>
            </w:r>
            <w:proofErr w:type="gramStart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13" w:rsidRPr="00620666">
        <w:trPr>
          <w:trHeight w:hRule="exact" w:val="277"/>
        </w:trPr>
        <w:tc>
          <w:tcPr>
            <w:tcW w:w="10774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</w:tr>
      <w:tr w:rsidR="008C4713" w:rsidRPr="0062066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620666" w:rsidRDefault="0062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0666">
              <w:rPr>
                <w:lang w:val="ru-RU"/>
              </w:rPr>
              <w:t xml:space="preserve"> </w:t>
            </w:r>
          </w:p>
        </w:tc>
      </w:tr>
      <w:tr w:rsidR="008C47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13">
        <w:trPr>
          <w:trHeight w:hRule="exact" w:val="277"/>
        </w:trPr>
        <w:tc>
          <w:tcPr>
            <w:tcW w:w="10774" w:type="dxa"/>
          </w:tcPr>
          <w:p w:rsidR="008C4713" w:rsidRDefault="008C4713"/>
        </w:tc>
      </w:tr>
      <w:tr w:rsidR="008C47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C47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4713" w:rsidRPr="0062066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C47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7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</w:t>
            </w:r>
            <w:bookmarkStart w:id="0" w:name="_GoBack"/>
            <w:bookmarkEnd w:id="0"/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713" w:rsidRPr="006206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620666" w:rsidRDefault="0062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620666">
              <w:rPr>
                <w:lang w:val="ru-RU"/>
              </w:rPr>
              <w:t xml:space="preserve"> </w:t>
            </w:r>
          </w:p>
        </w:tc>
      </w:tr>
    </w:tbl>
    <w:p w:rsidR="008C4713" w:rsidRDefault="008C4713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Pr="00620666" w:rsidRDefault="00620666" w:rsidP="00620666">
      <w:pPr>
        <w:widowControl w:val="0"/>
        <w:spacing w:after="0" w:line="240" w:lineRule="auto"/>
        <w:jc w:val="center"/>
        <w:rPr>
          <w:rFonts w:ascii="Times New Roman" w:eastAsia="Basic Roman" w:hAnsi="Times New Roman" w:cs="Times New Roman"/>
          <w:color w:val="000000"/>
          <w:kern w:val="1"/>
          <w:sz w:val="24"/>
          <w:szCs w:val="24"/>
          <w:lang w:val="ru-RU"/>
        </w:rPr>
      </w:pPr>
      <w:r w:rsidRPr="00620666">
        <w:rPr>
          <w:rFonts w:ascii="Times New Roman" w:eastAsia="Noto Serif CJK SC" w:hAnsi="Times New Roman" w:cs="Times New Roman"/>
          <w:b/>
          <w:bCs/>
          <w:i/>
          <w:iCs/>
          <w:kern w:val="1"/>
          <w:sz w:val="24"/>
          <w:szCs w:val="24"/>
          <w:lang w:val="ru-RU" w:eastAsia="zh-CN" w:bidi="hi-IN"/>
        </w:rPr>
        <w:t>Тематика курсовых работ по дисциплине</w:t>
      </w:r>
      <w:r w:rsidRPr="006206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Pr="00620666">
        <w:rPr>
          <w:rFonts w:ascii="Times New Roman" w:eastAsia="Basic Roman" w:hAnsi="Times New Roman" w:cs="Times New Roman"/>
          <w:b/>
          <w:bCs/>
          <w:color w:val="000000"/>
          <w:kern w:val="1"/>
          <w:sz w:val="24"/>
          <w:szCs w:val="24"/>
          <w:lang w:val="ru-RU"/>
        </w:rPr>
        <w:t>Основы принятия финансовых решений»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Организация процесса корпоративного финансового планирования.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Инвестиционные решения: обоснование и разработка.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>Инвестиционная политика компании: обоснование риска проектов.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Принципы формирования и использования фондов развития компании.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Принятие финансовых решений в домашних хозяйствах.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Влияние макроэкономической нестабильности на принятие финансовых решений в компании.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Влияние макроэкономической нестабильности на принятие финансовых решений в домашнем хозяйстве.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Влияние государственной социальной политики на финансовые решения населения.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Принятие решений неквалифицированными инвесторами: обоснование рисков фондового (финансового) рынка.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Принятие решений квалифицированными инвесторами: обоснование рисков фондового (финансового) рынка.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Анализ спектра финансовых решений в домашнем хозяйстве: приоритетные направления.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Планирование финансовых решений в компании.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Планирование финансовых решений в домашнем хозяйстве.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 xml:space="preserve">Как Вы оцениваете уровень доходов в России с позиций доступности потребительских благ широким слоям населения?  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 xml:space="preserve">Проблемы привлечения финансовых ресурсов населения (домашних хозяйств) институциональными инвесторами (посредниками). 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Мотивация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финансового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поведения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Мотивация принятия инвестиционных решений населения.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о кредитовании: оценка перспектив и угроз.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страховой защиты: оценка перспектив и угроз.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(корпоративного) налогового планирования.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пенсионного страхования (защиты).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Оценка факторов, влияющих на принятие финансовых решений.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</w:rPr>
      </w:pPr>
      <w:r w:rsidRPr="00620666">
        <w:rPr>
          <w:rFonts w:eastAsia="Times New Roman"/>
          <w:bCs/>
        </w:rPr>
        <w:t>Оценка факторов, влияющих на принятие инвестиционных решений.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 обеспечения финансовой безопасности при инвестировании.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</w:rPr>
      </w:pPr>
      <w:r w:rsidRPr="00620666">
        <w:rPr>
          <w:rFonts w:eastAsia="Times New Roman"/>
          <w:bCs/>
        </w:rPr>
        <w:t xml:space="preserve"> Критерии обеспечения финансовой безопасности при кредитовании.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Условия и факторы рациональности финансовых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Формы принятия и реализации финансовых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Моделирование процессов разработки (финансовых)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Моделирование и анализ альтернатив (финансовых)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Моделирование процесса принятия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>Факторы решения (детерминанты) как целевые компоненты принятия решений.</w:t>
      </w:r>
    </w:p>
    <w:p w:rsidR="00620666" w:rsidRPr="00620666" w:rsidRDefault="0062066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20666" w:rsidRPr="006206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default"/>
  </w:font>
  <w:font w:name="Basic Roman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36515"/>
    <w:multiLevelType w:val="hybridMultilevel"/>
    <w:tmpl w:val="43F6C3E4"/>
    <w:name w:val="Нумерованный список 1"/>
    <w:lvl w:ilvl="0" w:tplc="9B34BA68">
      <w:start w:val="1"/>
      <w:numFmt w:val="decimal"/>
      <w:lvlText w:val="%1."/>
      <w:lvlJc w:val="left"/>
      <w:pPr>
        <w:ind w:left="360" w:firstLine="0"/>
      </w:pPr>
    </w:lvl>
    <w:lvl w:ilvl="1" w:tplc="C71863C2">
      <w:start w:val="1"/>
      <w:numFmt w:val="lowerLetter"/>
      <w:lvlText w:val="%2."/>
      <w:lvlJc w:val="left"/>
      <w:pPr>
        <w:ind w:left="1080" w:firstLine="0"/>
      </w:pPr>
    </w:lvl>
    <w:lvl w:ilvl="2" w:tplc="93A0EFA2">
      <w:start w:val="1"/>
      <w:numFmt w:val="lowerRoman"/>
      <w:lvlText w:val="%3."/>
      <w:lvlJc w:val="left"/>
      <w:pPr>
        <w:ind w:left="1980" w:firstLine="0"/>
      </w:pPr>
    </w:lvl>
    <w:lvl w:ilvl="3" w:tplc="AF304F80">
      <w:start w:val="1"/>
      <w:numFmt w:val="decimal"/>
      <w:lvlText w:val="%4."/>
      <w:lvlJc w:val="left"/>
      <w:pPr>
        <w:ind w:left="2520" w:firstLine="0"/>
      </w:pPr>
    </w:lvl>
    <w:lvl w:ilvl="4" w:tplc="39AE5650">
      <w:start w:val="1"/>
      <w:numFmt w:val="lowerLetter"/>
      <w:lvlText w:val="%5."/>
      <w:lvlJc w:val="left"/>
      <w:pPr>
        <w:ind w:left="3240" w:firstLine="0"/>
      </w:pPr>
    </w:lvl>
    <w:lvl w:ilvl="5" w:tplc="BB509BA4">
      <w:start w:val="1"/>
      <w:numFmt w:val="lowerRoman"/>
      <w:lvlText w:val="%6."/>
      <w:lvlJc w:val="left"/>
      <w:pPr>
        <w:ind w:left="4140" w:firstLine="0"/>
      </w:pPr>
    </w:lvl>
    <w:lvl w:ilvl="6" w:tplc="7EFCFDCC">
      <w:start w:val="1"/>
      <w:numFmt w:val="decimal"/>
      <w:lvlText w:val="%7."/>
      <w:lvlJc w:val="left"/>
      <w:pPr>
        <w:ind w:left="4680" w:firstLine="0"/>
      </w:pPr>
    </w:lvl>
    <w:lvl w:ilvl="7" w:tplc="455AFC60">
      <w:start w:val="1"/>
      <w:numFmt w:val="lowerLetter"/>
      <w:lvlText w:val="%8."/>
      <w:lvlJc w:val="left"/>
      <w:pPr>
        <w:ind w:left="5400" w:firstLine="0"/>
      </w:pPr>
    </w:lvl>
    <w:lvl w:ilvl="8" w:tplc="8FC03F9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20666"/>
    <w:rsid w:val="008C47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8F4DB-9DE3-4022-AEAC-700E015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66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2021-2022_38_03_01-ФиК-2021_очное_plx_Основы принятия финансовых решений</vt:lpstr>
      <vt:lpstr>Лист1</vt:lpstr>
    </vt:vector>
  </TitlesOfParts>
  <Company>УрГЭУ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2021-2022_38_03_01-ФиК-2021_очное_plx_Основы принятия финансовых решений</dc:title>
  <dc:creator>FastReport.NET</dc:creator>
  <cp:lastModifiedBy>Ивлиева Елена Анатольевна</cp:lastModifiedBy>
  <cp:revision>2</cp:revision>
  <dcterms:created xsi:type="dcterms:W3CDTF">2021-09-02T05:58:00Z</dcterms:created>
  <dcterms:modified xsi:type="dcterms:W3CDTF">2021-09-02T05:58:00Z</dcterms:modified>
</cp:coreProperties>
</file>