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17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1713" w:rsidRDefault="00BD1713"/>
        </w:tc>
      </w:tr>
      <w:tr w:rsidR="00BD17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1713" w:rsidRDefault="00BD1713"/>
        </w:tc>
      </w:tr>
      <w:tr w:rsidR="00BD1713">
        <w:trPr>
          <w:trHeight w:hRule="exact" w:val="490"/>
        </w:trPr>
        <w:tc>
          <w:tcPr>
            <w:tcW w:w="1521" w:type="dxa"/>
          </w:tcPr>
          <w:p w:rsidR="00BD1713" w:rsidRDefault="00BD1713"/>
        </w:tc>
        <w:tc>
          <w:tcPr>
            <w:tcW w:w="1600" w:type="dxa"/>
          </w:tcPr>
          <w:p w:rsidR="00BD1713" w:rsidRDefault="00BD1713"/>
        </w:tc>
        <w:tc>
          <w:tcPr>
            <w:tcW w:w="7089" w:type="dxa"/>
          </w:tcPr>
          <w:p w:rsidR="00BD1713" w:rsidRDefault="00BD1713"/>
        </w:tc>
        <w:tc>
          <w:tcPr>
            <w:tcW w:w="426" w:type="dxa"/>
          </w:tcPr>
          <w:p w:rsidR="00BD1713" w:rsidRDefault="00BD1713"/>
        </w:tc>
      </w:tr>
      <w:tr w:rsidR="00BD171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BD1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t xml:space="preserve"> </w:t>
            </w:r>
          </w:p>
        </w:tc>
      </w:tr>
      <w:tr w:rsidR="00BD1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D1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BD1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1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D171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17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17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Вводная лекция: понятия и цели управления стоимостью и оценки бизнеса.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</w:tr>
      <w:tr w:rsidR="00BD1713" w:rsidRPr="00DE64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оценки бизнеса и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стоимости. Организация оценочной деятельности в РФ</w:t>
            </w:r>
          </w:p>
        </w:tc>
      </w:tr>
      <w:tr w:rsidR="00BD17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proofErr w:type="spellEnd"/>
          </w:p>
        </w:tc>
      </w:tr>
      <w:tr w:rsidR="00BD1713" w:rsidRPr="00DE64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информации для проведения оценки. Этапы и процедуры оценки. Особенности оценки бизнеса</w:t>
            </w:r>
          </w:p>
        </w:tc>
      </w:tr>
      <w:tr w:rsidR="00BD171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оценки стоимости недвижимости,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земли. Оценка стоимости машин, оборудования и приборов.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BD17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инвестиционной привлекательности акционерного капитала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proofErr w:type="spellEnd"/>
          </w:p>
        </w:tc>
      </w:tr>
      <w:tr w:rsidR="00BD1713" w:rsidRPr="00DE64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подход при оценке стоимости бизнеса</w:t>
            </w:r>
          </w:p>
        </w:tc>
      </w:tr>
      <w:tr w:rsidR="00BD1713" w:rsidRPr="00DE64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бизнеса. Методы оценки рыночной стоимости объекта</w:t>
            </w:r>
          </w:p>
        </w:tc>
      </w:tr>
      <w:tr w:rsidR="00BD1713" w:rsidRPr="00DE64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(имущественный) подход при оценке бизнеса. Оценка ликвидационной сто-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имости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предприятий</w:t>
            </w:r>
          </w:p>
        </w:tc>
      </w:tr>
      <w:tr w:rsidR="00BD1713" w:rsidRPr="00DE64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 в системе управления стоимостью предприятия</w:t>
            </w:r>
          </w:p>
        </w:tc>
      </w:tr>
      <w:tr w:rsidR="00BD1713" w:rsidRPr="00DE64F1">
        <w:trPr>
          <w:trHeight w:hRule="exact" w:val="184"/>
        </w:trPr>
        <w:tc>
          <w:tcPr>
            <w:tcW w:w="1521" w:type="dxa"/>
          </w:tcPr>
          <w:p w:rsidR="00BD1713" w:rsidRPr="00DE64F1" w:rsidRDefault="00BD171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1713" w:rsidRPr="00DE64F1" w:rsidRDefault="00BD171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1713" w:rsidRPr="00DE64F1" w:rsidRDefault="00BD1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713" w:rsidRPr="00DE64F1" w:rsidRDefault="00BD1713">
            <w:pPr>
              <w:rPr>
                <w:lang w:val="ru-RU"/>
              </w:rPr>
            </w:pPr>
          </w:p>
        </w:tc>
      </w:tr>
      <w:tr w:rsidR="00BD1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Default="00DE6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1713">
        <w:trPr>
          <w:trHeight w:hRule="exact" w:val="196"/>
        </w:trPr>
        <w:tc>
          <w:tcPr>
            <w:tcW w:w="1521" w:type="dxa"/>
          </w:tcPr>
          <w:p w:rsidR="00BD1713" w:rsidRDefault="00BD1713"/>
        </w:tc>
        <w:tc>
          <w:tcPr>
            <w:tcW w:w="1600" w:type="dxa"/>
          </w:tcPr>
          <w:p w:rsidR="00BD1713" w:rsidRDefault="00BD1713"/>
        </w:tc>
        <w:tc>
          <w:tcPr>
            <w:tcW w:w="7089" w:type="dxa"/>
          </w:tcPr>
          <w:p w:rsidR="00BD1713" w:rsidRDefault="00BD1713"/>
        </w:tc>
        <w:tc>
          <w:tcPr>
            <w:tcW w:w="426" w:type="dxa"/>
          </w:tcPr>
          <w:p w:rsidR="00BD1713" w:rsidRDefault="00BD1713"/>
        </w:tc>
      </w:tr>
      <w:tr w:rsidR="00BD1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713" w:rsidRPr="00DE64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Федотова М. А.,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Оценка стоимости активов и бизнеса [Электронный ресурс</w:t>
            </w:r>
            <w:proofErr w:type="gram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- 522 – Режим доступа: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/494405</w:t>
            </w:r>
          </w:p>
        </w:tc>
      </w:tr>
      <w:tr w:rsidR="00BD1713" w:rsidRPr="00DE64F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Спиридонова Е. А. Оценка стоимости бизнеса [Электронный ресурс</w:t>
            </w:r>
            <w:proofErr w:type="gram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/489925</w:t>
            </w:r>
          </w:p>
        </w:tc>
      </w:tr>
      <w:tr w:rsidR="00BD17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713" w:rsidRPr="00DE64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Оценка стоимости </w:t>
            </w:r>
            <w:proofErr w:type="spellStart"/>
            <w:proofErr w:type="gram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бизнеса:учебник</w:t>
            </w:r>
            <w:proofErr w:type="spellEnd"/>
            <w:proofErr w:type="gram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экономическим направлениям. - Москва: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- 372</w:t>
            </w:r>
          </w:p>
        </w:tc>
      </w:tr>
    </w:tbl>
    <w:p w:rsidR="00BD1713" w:rsidRPr="00DE64F1" w:rsidRDefault="00DE64F1">
      <w:pPr>
        <w:rPr>
          <w:sz w:val="0"/>
          <w:szCs w:val="0"/>
          <w:lang w:val="ru-RU"/>
        </w:rPr>
      </w:pPr>
      <w:r w:rsidRPr="00DE6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1713" w:rsidRPr="00DE64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Масленкова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О.Ф. Оценка стоимости предприятия (бизнеса) [Электронный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/940438</w:t>
            </w:r>
          </w:p>
        </w:tc>
      </w:tr>
      <w:tr w:rsidR="00BD1713" w:rsidRPr="00DE64F1">
        <w:trPr>
          <w:trHeight w:hRule="exact" w:val="277"/>
        </w:trPr>
        <w:tc>
          <w:tcPr>
            <w:tcW w:w="10774" w:type="dxa"/>
          </w:tcPr>
          <w:p w:rsidR="00BD1713" w:rsidRPr="00DE64F1" w:rsidRDefault="00BD1713">
            <w:pPr>
              <w:rPr>
                <w:lang w:val="ru-RU"/>
              </w:rPr>
            </w:pPr>
          </w:p>
        </w:tc>
      </w:tr>
      <w:tr w:rsidR="00BD1713" w:rsidRPr="00DE64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E64F1">
              <w:rPr>
                <w:lang w:val="ru-RU"/>
              </w:rPr>
              <w:t xml:space="preserve"> </w:t>
            </w:r>
          </w:p>
        </w:tc>
      </w:tr>
      <w:tr w:rsidR="00BD17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713">
        <w:trPr>
          <w:trHeight w:hRule="exact" w:val="277"/>
        </w:trPr>
        <w:tc>
          <w:tcPr>
            <w:tcW w:w="10774" w:type="dxa"/>
          </w:tcPr>
          <w:p w:rsidR="00BD1713" w:rsidRDefault="00BD1713"/>
        </w:tc>
      </w:tr>
      <w:tr w:rsidR="00BD17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E64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D17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E6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E6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E6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64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1713" w:rsidRPr="00DE64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E64F1">
              <w:rPr>
                <w:lang w:val="ru-RU"/>
              </w:rPr>
              <w:t xml:space="preserve"> </w:t>
            </w:r>
          </w:p>
        </w:tc>
      </w:tr>
      <w:tr w:rsidR="00BD1713" w:rsidRPr="00DE64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E64F1">
              <w:rPr>
                <w:lang w:val="ru-RU"/>
              </w:rPr>
              <w:t xml:space="preserve"> </w:t>
            </w:r>
          </w:p>
        </w:tc>
      </w:tr>
      <w:tr w:rsidR="00BD1713" w:rsidRPr="00DE64F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D1713" w:rsidRPr="00DE64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E64F1">
              <w:rPr>
                <w:lang w:val="ru-RU"/>
              </w:rPr>
              <w:t xml:space="preserve"> </w:t>
            </w:r>
          </w:p>
          <w:p w:rsidR="00BD1713" w:rsidRPr="00DE64F1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4F1">
              <w:rPr>
                <w:lang w:val="ru-RU"/>
              </w:rPr>
              <w:t xml:space="preserve"> </w:t>
            </w:r>
          </w:p>
        </w:tc>
      </w:tr>
      <w:tr w:rsidR="00BD17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713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E64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1713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1713" w:rsidRDefault="00DE64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1713" w:rsidRPr="00DE64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713" w:rsidRPr="00DE64F1" w:rsidRDefault="00DE6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DE64F1">
              <w:rPr>
                <w:lang w:val="ru-RU"/>
              </w:rPr>
              <w:t xml:space="preserve"> </w:t>
            </w:r>
            <w:r w:rsidRPr="00DE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DE64F1">
              <w:rPr>
                <w:lang w:val="ru-RU"/>
              </w:rPr>
              <w:t xml:space="preserve"> </w:t>
            </w:r>
          </w:p>
        </w:tc>
      </w:tr>
    </w:tbl>
    <w:p w:rsidR="00DE64F1" w:rsidRDefault="00DE64F1">
      <w:pPr>
        <w:rPr>
          <w:lang w:val="ru-RU"/>
        </w:rPr>
      </w:pPr>
    </w:p>
    <w:p w:rsidR="00DE64F1" w:rsidRDefault="00DE64F1">
      <w:pPr>
        <w:rPr>
          <w:lang w:val="ru-RU"/>
        </w:rPr>
      </w:pPr>
      <w:r>
        <w:rPr>
          <w:lang w:val="ru-RU"/>
        </w:rPr>
        <w:br w:type="page"/>
      </w:r>
    </w:p>
    <w:p w:rsidR="00DE64F1" w:rsidRDefault="00DE64F1" w:rsidP="00DE64F1">
      <w:pPr>
        <w:jc w:val="center"/>
        <w:rPr>
          <w:b/>
          <w:snapToGrid w:val="0"/>
          <w:lang w:val="ru-RU"/>
        </w:rPr>
      </w:pPr>
      <w:r w:rsidRPr="00DE64F1">
        <w:rPr>
          <w:b/>
          <w:snapToGrid w:val="0"/>
          <w:lang w:val="ru-RU"/>
        </w:rPr>
        <w:lastRenderedPageBreak/>
        <w:t xml:space="preserve">Перечень </w:t>
      </w:r>
      <w:r w:rsidRPr="00DE64F1">
        <w:rPr>
          <w:b/>
          <w:snapToGrid w:val="0"/>
          <w:lang w:val="ru-RU"/>
        </w:rPr>
        <w:t xml:space="preserve">тем </w:t>
      </w:r>
      <w:r w:rsidRPr="00DE64F1">
        <w:rPr>
          <w:b/>
          <w:snapToGrid w:val="0"/>
          <w:lang w:val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DE64F1" w:rsidTr="009D5A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64F1" w:rsidRDefault="00DE64F1" w:rsidP="009D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4F1" w:rsidRDefault="00DE64F1" w:rsidP="009D5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t xml:space="preserve"> </w:t>
            </w:r>
          </w:p>
        </w:tc>
      </w:tr>
      <w:tr w:rsidR="00DE64F1" w:rsidTr="009D5A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64F1" w:rsidRDefault="00DE64F1" w:rsidP="009D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4F1" w:rsidRDefault="00DE64F1" w:rsidP="009D5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E64F1" w:rsidTr="009D5A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64F1" w:rsidRDefault="00DE64F1" w:rsidP="009D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4F1" w:rsidRDefault="00DE64F1" w:rsidP="009D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</w:tbl>
    <w:p w:rsidR="00DE64F1" w:rsidRPr="00DE64F1" w:rsidRDefault="00DE64F1" w:rsidP="00DE64F1">
      <w:pPr>
        <w:jc w:val="center"/>
        <w:rPr>
          <w:b/>
          <w:snapToGrid w:val="0"/>
          <w:lang w:val="ru-RU"/>
        </w:rPr>
      </w:pPr>
      <w:bookmarkStart w:id="0" w:name="_GoBack"/>
      <w:bookmarkEnd w:id="0"/>
    </w:p>
    <w:p w:rsidR="00DE64F1" w:rsidRDefault="00DE64F1" w:rsidP="00DE64F1">
      <w:pPr>
        <w:pStyle w:val="3"/>
        <w:spacing w:line="360" w:lineRule="auto"/>
        <w:rPr>
          <w:szCs w:val="28"/>
        </w:rPr>
      </w:pP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1.</w:t>
      </w:r>
      <w:r w:rsidRPr="00C342F2">
        <w:rPr>
          <w:sz w:val="24"/>
          <w:szCs w:val="24"/>
        </w:rPr>
        <w:tab/>
        <w:t>Увеличение стоимости бизнеса: границы оценки дисконтированных денежных потоков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2.</w:t>
      </w:r>
      <w:r w:rsidRPr="00C342F2">
        <w:rPr>
          <w:sz w:val="24"/>
          <w:szCs w:val="24"/>
        </w:rPr>
        <w:tab/>
        <w:t>Оценка степени риска и расчет ставки дисконтирования в оценке бизнеса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3.</w:t>
      </w:r>
      <w:r w:rsidRPr="00C342F2">
        <w:rPr>
          <w:sz w:val="24"/>
          <w:szCs w:val="24"/>
        </w:rPr>
        <w:tab/>
        <w:t>Оценка и управление стоимостью дебиторской задолженности (на примере)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4.</w:t>
      </w:r>
      <w:r w:rsidRPr="00C342F2">
        <w:rPr>
          <w:sz w:val="24"/>
          <w:szCs w:val="24"/>
        </w:rPr>
        <w:tab/>
        <w:t>Оценка параметров риска, стоимости финансирования и премий за риск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5.</w:t>
      </w:r>
      <w:r w:rsidRPr="00C342F2">
        <w:rPr>
          <w:sz w:val="24"/>
          <w:szCs w:val="24"/>
        </w:rPr>
        <w:tab/>
        <w:t>Анализ и оценка будущих денежных потоков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6.</w:t>
      </w:r>
      <w:r w:rsidRPr="00C342F2">
        <w:rPr>
          <w:sz w:val="24"/>
          <w:szCs w:val="24"/>
        </w:rPr>
        <w:tab/>
        <w:t>Оценка и управление стоимостью нематериальных активов и интеллектуальной собственности (на примере)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7.</w:t>
      </w:r>
      <w:r w:rsidRPr="00C342F2">
        <w:rPr>
          <w:sz w:val="24"/>
          <w:szCs w:val="24"/>
        </w:rPr>
        <w:tab/>
        <w:t>Оценка и управление стоимостью машин и оборудования (на примере)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8.</w:t>
      </w:r>
      <w:r w:rsidRPr="00C342F2">
        <w:rPr>
          <w:sz w:val="24"/>
          <w:szCs w:val="24"/>
        </w:rPr>
        <w:tab/>
        <w:t>Оценка и управление стоимостью транспортных средств (на примере)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9.</w:t>
      </w:r>
      <w:r w:rsidRPr="00C342F2">
        <w:rPr>
          <w:sz w:val="24"/>
          <w:szCs w:val="24"/>
        </w:rPr>
        <w:tab/>
        <w:t>Оценка и управление стоимостью объектов недвижимости (на примере)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10.</w:t>
      </w:r>
      <w:r w:rsidRPr="00C342F2">
        <w:rPr>
          <w:sz w:val="24"/>
          <w:szCs w:val="24"/>
        </w:rPr>
        <w:tab/>
        <w:t>Особенности оценки компаний на разных стадиях жизненного цикла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11.</w:t>
      </w:r>
      <w:r w:rsidRPr="00C342F2">
        <w:rPr>
          <w:sz w:val="24"/>
          <w:szCs w:val="24"/>
        </w:rPr>
        <w:tab/>
        <w:t>Особенности оценки компаний в зависимости от специфики бизнеса (на примере)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12.</w:t>
      </w:r>
      <w:r w:rsidRPr="00C342F2">
        <w:rPr>
          <w:sz w:val="24"/>
          <w:szCs w:val="24"/>
        </w:rPr>
        <w:tab/>
        <w:t>Экономическое содержание и преимущества и недостатки сравнительного подхода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13.</w:t>
      </w:r>
      <w:r w:rsidRPr="00C342F2">
        <w:rPr>
          <w:sz w:val="24"/>
          <w:szCs w:val="24"/>
        </w:rPr>
        <w:tab/>
        <w:t>Особенности оценки контрольных и неконтрольных пакетов акций предприятий.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14.</w:t>
      </w:r>
      <w:r w:rsidRPr="00C342F2">
        <w:rPr>
          <w:sz w:val="24"/>
          <w:szCs w:val="24"/>
        </w:rPr>
        <w:tab/>
        <w:t>Характеристика заключительных поправок при определении рыночной стоимости предприятия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15.</w:t>
      </w:r>
      <w:r w:rsidRPr="00C342F2">
        <w:rPr>
          <w:sz w:val="24"/>
          <w:szCs w:val="24"/>
        </w:rPr>
        <w:tab/>
        <w:t>Характеристика ценовых мультипликаторов, используемых в рамках сравнительного подхода к оценке имущества предприятия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16.</w:t>
      </w:r>
      <w:r w:rsidRPr="00C342F2">
        <w:rPr>
          <w:sz w:val="24"/>
          <w:szCs w:val="24"/>
        </w:rPr>
        <w:tab/>
        <w:t>Преимущества и недостатки метода чистых активов в процессе оценки рыночной стоимости предприятия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17.</w:t>
      </w:r>
      <w:r w:rsidRPr="00C342F2">
        <w:rPr>
          <w:sz w:val="24"/>
          <w:szCs w:val="24"/>
        </w:rPr>
        <w:tab/>
        <w:t>Характеристика метода капитализации дохода и метода дисконтирования денежных средств применительно к оценке бизнеса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18.</w:t>
      </w:r>
      <w:r w:rsidRPr="00C342F2">
        <w:rPr>
          <w:sz w:val="24"/>
          <w:szCs w:val="24"/>
        </w:rPr>
        <w:tab/>
        <w:t>Разработка системы управленческого учета в контексте стоимостного управления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19.</w:t>
      </w:r>
      <w:r w:rsidRPr="00C342F2">
        <w:rPr>
          <w:sz w:val="24"/>
          <w:szCs w:val="24"/>
        </w:rPr>
        <w:tab/>
        <w:t xml:space="preserve">Внедрение системы </w:t>
      </w:r>
      <w:proofErr w:type="spellStart"/>
      <w:r w:rsidRPr="00C342F2">
        <w:rPr>
          <w:sz w:val="24"/>
          <w:szCs w:val="24"/>
        </w:rPr>
        <w:t>Value-based</w:t>
      </w:r>
      <w:proofErr w:type="spellEnd"/>
      <w:r w:rsidRPr="00C342F2">
        <w:rPr>
          <w:sz w:val="24"/>
          <w:szCs w:val="24"/>
        </w:rPr>
        <w:t xml:space="preserve"> менеджмента в компании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20.</w:t>
      </w:r>
      <w:r w:rsidRPr="00C342F2">
        <w:rPr>
          <w:sz w:val="24"/>
          <w:szCs w:val="24"/>
        </w:rPr>
        <w:tab/>
        <w:t>Особенности оценки международных компаний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21.</w:t>
      </w:r>
      <w:r w:rsidRPr="00C342F2">
        <w:rPr>
          <w:sz w:val="24"/>
          <w:szCs w:val="24"/>
        </w:rPr>
        <w:tab/>
        <w:t>Актуарный учет и использование его данных для управления</w:t>
      </w:r>
    </w:p>
    <w:p w:rsidR="00DE64F1" w:rsidRPr="00C342F2" w:rsidRDefault="00DE64F1" w:rsidP="00DE64F1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22.</w:t>
      </w:r>
      <w:r w:rsidRPr="00C342F2">
        <w:rPr>
          <w:sz w:val="24"/>
          <w:szCs w:val="24"/>
        </w:rPr>
        <w:tab/>
        <w:t>Экономическое моделирование стоимости компании</w:t>
      </w:r>
    </w:p>
    <w:p w:rsidR="00BD1713" w:rsidRPr="00DE64F1" w:rsidRDefault="00BD1713">
      <w:pPr>
        <w:rPr>
          <w:lang w:val="ru-RU"/>
        </w:rPr>
      </w:pPr>
    </w:p>
    <w:sectPr w:rsidR="00BD1713" w:rsidRPr="00DE64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D1713"/>
    <w:rsid w:val="00D31453"/>
    <w:rsid w:val="00DE64F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96D4C"/>
  <w15:docId w15:val="{36618B8A-B290-4D06-8CAA-5BB3D7B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64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>УрГЭУ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2022-2023_38_03_02-ОиПБ-2022_очное_plx_Управление стоимостью</dc:title>
  <dc:creator>FastReport.NET</dc:creator>
  <cp:lastModifiedBy>Овсянникова Анастасия Геннадьевна</cp:lastModifiedBy>
  <cp:revision>2</cp:revision>
  <dcterms:created xsi:type="dcterms:W3CDTF">2022-05-16T06:39:00Z</dcterms:created>
  <dcterms:modified xsi:type="dcterms:W3CDTF">2022-05-16T06:40:00Z</dcterms:modified>
</cp:coreProperties>
</file>