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94097F" w:rsidRDefault="008E0FBC" w:rsidP="008E0FBC">
      <w:pPr>
        <w:jc w:val="center"/>
        <w:rPr>
          <w:b/>
          <w:color w:val="000000" w:themeColor="text1"/>
          <w:sz w:val="24"/>
          <w:szCs w:val="24"/>
        </w:rPr>
      </w:pPr>
      <w:r w:rsidRPr="0094097F">
        <w:rPr>
          <w:b/>
          <w:color w:val="000000" w:themeColor="text1"/>
          <w:sz w:val="24"/>
          <w:szCs w:val="24"/>
        </w:rPr>
        <w:t>АННОТАЦИЯ</w:t>
      </w:r>
    </w:p>
    <w:p w:rsidR="008E0FBC" w:rsidRPr="0094097F" w:rsidRDefault="008E0FBC" w:rsidP="008E0FBC">
      <w:pPr>
        <w:jc w:val="center"/>
        <w:rPr>
          <w:color w:val="000000" w:themeColor="text1"/>
          <w:sz w:val="24"/>
          <w:szCs w:val="24"/>
        </w:rPr>
      </w:pPr>
      <w:r w:rsidRPr="0094097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>Антимонопольное регулирование и организация закупок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94097F" w:rsidRDefault="00181091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94097F" w:rsidRDefault="0094097F" w:rsidP="000F5AD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8E0FBC" w:rsidRPr="0094097F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94097F" w:rsidRDefault="008E0FBC" w:rsidP="00846E9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46E9A" w:rsidRPr="0094097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2. Выявление и пресечение злоупотреблений доминирующим положением. Недобросовестная конкуренция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4. 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4097F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9C41FD" w:rsidRPr="0094097F">
              <w:rPr>
                <w:color w:val="000000" w:themeColor="text1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6. Организация и планирование закупок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7. Способы определения поставщиков в сфере закупок для обеспечения государственных нужд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8. 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9. Контроль и надзор в сфере закупок для обеспечения государственных нужд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9C41F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94097F">
                <w:rPr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http://znanium.com/go.php?id=522055</w:t>
              </w:r>
            </w:hyperlink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Ответственность за нарушения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антимонопольн</w:t>
            </w:r>
            <w:r w:rsidRPr="0094097F">
              <w:rPr>
                <w:color w:val="000000" w:themeColor="text1"/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И. В.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Башлаков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гос. юрид. ун-т им. О. Е.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антимонопол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http://znanium.com/go.php?id=1000468</w:t>
              </w:r>
            </w:hyperlink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>, С. А.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Конкурентное</w:t>
            </w:r>
            <w:r w:rsidRPr="0094097F">
              <w:rPr>
                <w:color w:val="000000" w:themeColor="text1"/>
                <w:sz w:val="24"/>
                <w:szCs w:val="24"/>
              </w:rPr>
              <w:t>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право</w:t>
            </w:r>
            <w:r w:rsidRPr="0094097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учебник /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гос. юрид. ун-т им. О. Е.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Юрид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фак.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http://znanium.com/go.php?id=1020432</w:t>
              </w:r>
            </w:hyperlink>
          </w:p>
          <w:p w:rsidR="00FC4092" w:rsidRPr="0094097F" w:rsidRDefault="00FC4092" w:rsidP="0094097F">
            <w:pPr>
              <w:tabs>
                <w:tab w:val="num" w:pos="34"/>
                <w:tab w:val="left" w:pos="195"/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C4092" w:rsidRPr="0094097F" w:rsidRDefault="00FC4092" w:rsidP="0094097F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Байкова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- 2-е изд., стер.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ИНФРА-М, 2016. - 312 с. </w:t>
            </w:r>
            <w:hyperlink r:id="rId8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http://znanium.com/go.php?id=553265</w:t>
              </w:r>
            </w:hyperlink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FC4092">
            <w:pPr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4092" w:rsidRPr="0094097F" w:rsidRDefault="00FC4092" w:rsidP="00FC40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C4092" w:rsidRPr="0094097F" w:rsidRDefault="00FC4092" w:rsidP="00FC40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4092" w:rsidRPr="0094097F" w:rsidRDefault="00FC4092" w:rsidP="00FC4092">
            <w:pPr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94097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0FBC" w:rsidRPr="0094097F" w:rsidRDefault="008E0FBC" w:rsidP="008E0FBC">
      <w:pPr>
        <w:ind w:left="-284"/>
        <w:rPr>
          <w:color w:val="000000" w:themeColor="text1"/>
          <w:sz w:val="24"/>
          <w:szCs w:val="24"/>
        </w:rPr>
      </w:pPr>
    </w:p>
    <w:p w:rsidR="00FC4092" w:rsidRPr="0094097F" w:rsidRDefault="008E0FBC" w:rsidP="0094097F">
      <w:pPr>
        <w:ind w:left="-284"/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 xml:space="preserve">Аннотацию подготовил              </w:t>
      </w:r>
      <w:r w:rsidR="00FC4092" w:rsidRPr="0094097F">
        <w:rPr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 w:rsidR="00FC4092" w:rsidRPr="0094097F">
        <w:rPr>
          <w:color w:val="000000" w:themeColor="text1"/>
          <w:sz w:val="24"/>
          <w:szCs w:val="24"/>
        </w:rPr>
        <w:t>Брыксин</w:t>
      </w:r>
      <w:proofErr w:type="spellEnd"/>
      <w:r w:rsidR="00FC4092" w:rsidRPr="0094097F">
        <w:rPr>
          <w:color w:val="000000" w:themeColor="text1"/>
          <w:sz w:val="24"/>
          <w:szCs w:val="24"/>
        </w:rPr>
        <w:t xml:space="preserve"> Наталья Владимировна,</w:t>
      </w:r>
    </w:p>
    <w:p w:rsidR="008E0FBC" w:rsidRPr="0094097F" w:rsidRDefault="00FC4092" w:rsidP="00FC4092">
      <w:pPr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 xml:space="preserve">                             </w:t>
      </w:r>
      <w:bookmarkStart w:id="0" w:name="_GoBack"/>
      <w:bookmarkEnd w:id="0"/>
      <w:r w:rsidRPr="0094097F">
        <w:rPr>
          <w:color w:val="000000" w:themeColor="text1"/>
          <w:sz w:val="24"/>
          <w:szCs w:val="24"/>
        </w:rPr>
        <w:t xml:space="preserve">                                                           </w:t>
      </w:r>
      <w:r w:rsidR="008E0FBC" w:rsidRPr="0094097F">
        <w:rPr>
          <w:color w:val="000000" w:themeColor="text1"/>
          <w:sz w:val="24"/>
          <w:szCs w:val="24"/>
        </w:rPr>
        <w:t xml:space="preserve">                  </w:t>
      </w:r>
      <w:r w:rsidR="008E0FBC" w:rsidRPr="0094097F">
        <w:rPr>
          <w:color w:val="000000" w:themeColor="text1"/>
          <w:sz w:val="24"/>
          <w:szCs w:val="24"/>
        </w:rPr>
        <w:tab/>
        <w:t xml:space="preserve">                         </w:t>
      </w:r>
    </w:p>
    <w:p w:rsidR="008E0FBC" w:rsidRPr="0094097F" w:rsidRDefault="00FC4092" w:rsidP="00FC4092">
      <w:pPr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Pr="0094097F" w:rsidRDefault="008E0FBC" w:rsidP="008E0FBC">
      <w:pPr>
        <w:rPr>
          <w:color w:val="000000" w:themeColor="text1"/>
          <w:sz w:val="24"/>
          <w:szCs w:val="24"/>
        </w:rPr>
      </w:pPr>
    </w:p>
    <w:p w:rsidR="008E0FBC" w:rsidRPr="0094097F" w:rsidRDefault="008E0FBC" w:rsidP="008E0FBC">
      <w:pPr>
        <w:rPr>
          <w:color w:val="000000" w:themeColor="text1"/>
          <w:sz w:val="24"/>
          <w:szCs w:val="24"/>
        </w:rPr>
      </w:pPr>
    </w:p>
    <w:p w:rsidR="008E0FBC" w:rsidRPr="0094097F" w:rsidRDefault="008E0FBC" w:rsidP="008E0FBC">
      <w:pPr>
        <w:ind w:left="-284"/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8E0FBC" w:rsidRPr="0094097F" w:rsidRDefault="008E0FBC" w:rsidP="008E0FBC">
      <w:pPr>
        <w:ind w:left="-284"/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>конкурентного права и антимонопольного                            к.э.н., доцент</w:t>
      </w:r>
    </w:p>
    <w:p w:rsidR="008E0FBC" w:rsidRPr="0094097F" w:rsidRDefault="008E0FBC" w:rsidP="008E0FBC">
      <w:pPr>
        <w:ind w:left="-284"/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>регулирования</w:t>
      </w:r>
    </w:p>
    <w:p w:rsidR="00C1495B" w:rsidRPr="0094097F" w:rsidRDefault="00C1495B" w:rsidP="00EA0852">
      <w:pPr>
        <w:ind w:left="360"/>
        <w:jc w:val="center"/>
        <w:rPr>
          <w:b/>
          <w:i/>
          <w:color w:val="000000" w:themeColor="text1"/>
          <w:sz w:val="24"/>
          <w:szCs w:val="24"/>
        </w:rPr>
      </w:pPr>
    </w:p>
    <w:p w:rsidR="00A83F29" w:rsidRPr="0094097F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color w:val="000000" w:themeColor="text1"/>
          <w:sz w:val="24"/>
          <w:szCs w:val="24"/>
        </w:rPr>
      </w:pPr>
    </w:p>
    <w:sectPr w:rsidR="00A83F29" w:rsidRPr="009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4097F"/>
    <w:rsid w:val="009963EB"/>
    <w:rsid w:val="009C41FD"/>
    <w:rsid w:val="009D0583"/>
    <w:rsid w:val="00A40377"/>
    <w:rsid w:val="00A83F29"/>
    <w:rsid w:val="00AD129C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C4C8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47</cp:revision>
  <dcterms:created xsi:type="dcterms:W3CDTF">2019-03-11T06:17:00Z</dcterms:created>
  <dcterms:modified xsi:type="dcterms:W3CDTF">2019-07-09T10:19:00Z</dcterms:modified>
</cp:coreProperties>
</file>