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2B" w:rsidRDefault="00DE7A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A412B" w:rsidRDefault="00DE7A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A412B">
        <w:tc>
          <w:tcPr>
            <w:tcW w:w="3261" w:type="dxa"/>
            <w:shd w:val="clear" w:color="auto" w:fill="E7E6E6" w:themeFill="background2"/>
          </w:tcPr>
          <w:p w:rsidR="009A412B" w:rsidRDefault="00DE7A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412B" w:rsidRDefault="00DE7AD9">
            <w:r>
              <w:rPr>
                <w:b/>
                <w:sz w:val="24"/>
                <w:szCs w:val="24"/>
              </w:rPr>
              <w:t>Индустрия рекреационных услуг</w:t>
            </w:r>
          </w:p>
        </w:tc>
      </w:tr>
      <w:tr w:rsidR="009A412B">
        <w:tc>
          <w:tcPr>
            <w:tcW w:w="3261" w:type="dxa"/>
            <w:shd w:val="clear" w:color="auto" w:fill="E7E6E6" w:themeFill="background2"/>
          </w:tcPr>
          <w:p w:rsidR="009A412B" w:rsidRDefault="00DE7A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A412B" w:rsidRDefault="00DE7AD9">
            <w:r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5811" w:type="dxa"/>
            <w:shd w:val="clear" w:color="auto" w:fill="auto"/>
          </w:tcPr>
          <w:p w:rsidR="009A412B" w:rsidRDefault="00DE7AD9"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9A412B">
        <w:tc>
          <w:tcPr>
            <w:tcW w:w="3261" w:type="dxa"/>
            <w:shd w:val="clear" w:color="auto" w:fill="E7E6E6" w:themeFill="background2"/>
          </w:tcPr>
          <w:p w:rsidR="009A412B" w:rsidRDefault="00DE7AD9"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412B" w:rsidRDefault="00DE7AD9">
            <w:r>
              <w:rPr>
                <w:color w:val="000000" w:themeColor="text1"/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9A412B">
        <w:tc>
          <w:tcPr>
            <w:tcW w:w="3261" w:type="dxa"/>
            <w:shd w:val="clear" w:color="auto" w:fill="E7E6E6" w:themeFill="background2"/>
          </w:tcPr>
          <w:p w:rsidR="009A412B" w:rsidRDefault="00DE7A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412B" w:rsidRDefault="00DE7AD9"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A412B">
        <w:tc>
          <w:tcPr>
            <w:tcW w:w="3261" w:type="dxa"/>
            <w:shd w:val="clear" w:color="auto" w:fill="E7E6E6" w:themeFill="background2"/>
          </w:tcPr>
          <w:p w:rsidR="009A412B" w:rsidRDefault="00DE7A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412B" w:rsidRDefault="00DE7AD9">
            <w:r>
              <w:rPr>
                <w:sz w:val="24"/>
                <w:szCs w:val="24"/>
              </w:rPr>
              <w:t>Зачет</w:t>
            </w:r>
          </w:p>
        </w:tc>
      </w:tr>
      <w:tr w:rsidR="009A412B">
        <w:tc>
          <w:tcPr>
            <w:tcW w:w="3261" w:type="dxa"/>
            <w:shd w:val="clear" w:color="auto" w:fill="E7E6E6" w:themeFill="background2"/>
          </w:tcPr>
          <w:p w:rsidR="009A412B" w:rsidRDefault="00DE7AD9"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412B" w:rsidRDefault="00DE7AD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9A412B">
        <w:tc>
          <w:tcPr>
            <w:tcW w:w="10490" w:type="dxa"/>
            <w:gridSpan w:val="3"/>
            <w:shd w:val="clear" w:color="auto" w:fill="E7E6E6" w:themeFill="background2"/>
          </w:tcPr>
          <w:p w:rsidR="009A412B" w:rsidRDefault="00DE7A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A412B">
        <w:tc>
          <w:tcPr>
            <w:tcW w:w="10490" w:type="dxa"/>
            <w:gridSpan w:val="3"/>
            <w:shd w:val="clear" w:color="auto" w:fill="auto"/>
          </w:tcPr>
          <w:p w:rsidR="009A412B" w:rsidRDefault="00DE7A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Понятие о рекреации. Рекреация и отдых.</w:t>
            </w:r>
          </w:p>
        </w:tc>
      </w:tr>
      <w:tr w:rsidR="009A412B">
        <w:tc>
          <w:tcPr>
            <w:tcW w:w="10490" w:type="dxa"/>
            <w:gridSpan w:val="3"/>
            <w:shd w:val="clear" w:color="auto" w:fill="auto"/>
          </w:tcPr>
          <w:p w:rsidR="009A412B" w:rsidRDefault="00DE7A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Рекреационная деятельность и рекреационный потенциал. </w:t>
            </w:r>
          </w:p>
        </w:tc>
      </w:tr>
      <w:tr w:rsidR="009A412B">
        <w:tc>
          <w:tcPr>
            <w:tcW w:w="10490" w:type="dxa"/>
            <w:gridSpan w:val="3"/>
            <w:shd w:val="clear" w:color="auto" w:fill="auto"/>
          </w:tcPr>
          <w:p w:rsidR="009A412B" w:rsidRDefault="00DE7A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Классификация и особенности рекреационной деятельности.</w:t>
            </w:r>
          </w:p>
        </w:tc>
      </w:tr>
      <w:tr w:rsidR="009A412B">
        <w:tc>
          <w:tcPr>
            <w:tcW w:w="10490" w:type="dxa"/>
            <w:gridSpan w:val="3"/>
            <w:shd w:val="clear" w:color="auto" w:fill="auto"/>
          </w:tcPr>
          <w:p w:rsidR="009A412B" w:rsidRDefault="00DE7A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kern w:val="0"/>
                <w:sz w:val="24"/>
                <w:szCs w:val="24"/>
              </w:rPr>
              <w:t>Природное и культурное наследие в туризме.</w:t>
            </w:r>
          </w:p>
        </w:tc>
      </w:tr>
      <w:tr w:rsidR="009A412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A412B" w:rsidRDefault="00DE7A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Рекреационные ресурсы и их оценка.</w:t>
            </w:r>
          </w:p>
        </w:tc>
      </w:tr>
      <w:tr w:rsidR="009A412B">
        <w:tc>
          <w:tcPr>
            <w:tcW w:w="10490" w:type="dxa"/>
            <w:gridSpan w:val="3"/>
            <w:shd w:val="clear" w:color="auto" w:fill="E7E6E6" w:themeFill="background2"/>
          </w:tcPr>
          <w:p w:rsidR="009A412B" w:rsidRDefault="00DE7AD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A412B">
        <w:tc>
          <w:tcPr>
            <w:tcW w:w="10490" w:type="dxa"/>
            <w:gridSpan w:val="3"/>
            <w:shd w:val="clear" w:color="auto" w:fill="auto"/>
          </w:tcPr>
          <w:p w:rsidR="009A412B" w:rsidRPr="00DE7AD9" w:rsidRDefault="00DE7AD9" w:rsidP="00DE7AD9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DE7AD9">
              <w:rPr>
                <w:b/>
                <w:sz w:val="24"/>
                <w:szCs w:val="24"/>
              </w:rPr>
              <w:t>Основная литература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A412B" w:rsidRPr="00DE7AD9" w:rsidRDefault="00DE7AD9" w:rsidP="00DE7AD9">
            <w:pPr>
              <w:pStyle w:val="aff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89" w:hanging="289"/>
              <w:contextualSpacing/>
              <w:jc w:val="both"/>
            </w:pPr>
            <w:bookmarkStart w:id="0" w:name="ko2rp.1"/>
            <w:bookmarkEnd w:id="0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Сухов, Р. И. Формирование туристских кластеров в России [Электронный ресурс</w:t>
            </w:r>
            <w:proofErr w:type="gramStart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учебное пособие / Р. И. Сухов ; М-во образования и науки Рос. Федерации, </w:t>
            </w:r>
            <w:proofErr w:type="spellStart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Юж</w:t>
            </w:r>
            <w:proofErr w:type="spellEnd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. </w:t>
            </w:r>
            <w:proofErr w:type="spellStart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федер</w:t>
            </w:r>
            <w:proofErr w:type="spellEnd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. ун-т. - Ростов-на-</w:t>
            </w:r>
            <w:proofErr w:type="gramStart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Дону :</w:t>
            </w:r>
            <w:proofErr w:type="gramEnd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Издательство Южного федерального университета (ЮФУ), 2018. - 176 с.</w:t>
            </w:r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hyperlink r:id="rId6">
              <w:r w:rsidRPr="00DE7AD9">
                <w:rPr>
                  <w:rStyle w:val="-"/>
                  <w:i/>
                  <w:iCs/>
                  <w:sz w:val="24"/>
                  <w:szCs w:val="24"/>
                </w:rPr>
                <w:t>https://new.znanium.com/catalog/product/1021611</w:t>
              </w:r>
            </w:hyperlink>
          </w:p>
          <w:p w:rsidR="009A412B" w:rsidRPr="00DE7AD9" w:rsidRDefault="00DE7AD9" w:rsidP="00DE7AD9">
            <w:pPr>
              <w:pStyle w:val="aff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89" w:hanging="289"/>
              <w:contextualSpacing/>
              <w:jc w:val="both"/>
            </w:pPr>
            <w:r w:rsidRPr="00DE7AD9">
              <w:rPr>
                <w:color w:val="000000"/>
                <w:sz w:val="24"/>
                <w:szCs w:val="24"/>
              </w:rPr>
              <w:t>Колесова, Ю. А. Туристско-рекреационное проектирование [Электронный ресурс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Учебное пособие / Ю. А. Колесова. - 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КУРС: ИНФРА-М, 2016. - 352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7">
              <w:r w:rsidRPr="00DE7AD9">
                <w:rPr>
                  <w:rStyle w:val="-"/>
                  <w:i/>
                  <w:sz w:val="24"/>
                  <w:szCs w:val="24"/>
                </w:rPr>
                <w:t>https://new.znanium.com/catalog/product/551158</w:t>
              </w:r>
            </w:hyperlink>
          </w:p>
          <w:p w:rsidR="00DE7AD9" w:rsidRPr="00DE7AD9" w:rsidRDefault="00DE7AD9" w:rsidP="00DE7AD9">
            <w:pPr>
              <w:pStyle w:val="aff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89" w:hanging="289"/>
              <w:contextualSpacing/>
              <w:jc w:val="both"/>
              <w:rPr>
                <w:sz w:val="24"/>
                <w:szCs w:val="24"/>
              </w:rPr>
            </w:pPr>
            <w:r w:rsidRPr="00DE7AD9">
              <w:rPr>
                <w:color w:val="000000"/>
                <w:sz w:val="24"/>
                <w:szCs w:val="24"/>
              </w:rPr>
              <w:t>Овчаров, А. О. Туристический комплекс России: тенденции, риски, перспективы [Электронный ресурс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монография / А. О. Овчаров. - 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ИНФРА-М, 2019. - 280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8">
              <w:r w:rsidRPr="00DE7AD9">
                <w:rPr>
                  <w:rStyle w:val="-"/>
                  <w:i/>
                  <w:sz w:val="24"/>
                  <w:szCs w:val="24"/>
                </w:rPr>
                <w:t>https://new.znanium.com/catalog/product/978142</w:t>
              </w:r>
            </w:hyperlink>
          </w:p>
          <w:p w:rsidR="009A412B" w:rsidRPr="00DE7AD9" w:rsidRDefault="00DE7AD9" w:rsidP="00DE7AD9">
            <w:pPr>
              <w:pStyle w:val="aff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89" w:hanging="289"/>
              <w:contextualSpacing/>
              <w:jc w:val="both"/>
              <w:rPr>
                <w:sz w:val="24"/>
                <w:szCs w:val="24"/>
              </w:rPr>
            </w:pPr>
            <w:r w:rsidRPr="00DE7AD9">
              <w:rPr>
                <w:color w:val="000000"/>
                <w:sz w:val="24"/>
                <w:szCs w:val="24"/>
              </w:rPr>
              <w:t>Ивлиева, О.В. Природные туристские ресурсы мира [Электронный ресурс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[учебник] / О. В. Ивлиева, А. В. </w:t>
            </w:r>
            <w:proofErr w:type="spellStart"/>
            <w:r w:rsidRPr="00DE7AD9">
              <w:rPr>
                <w:color w:val="000000"/>
                <w:sz w:val="24"/>
                <w:szCs w:val="24"/>
              </w:rPr>
              <w:t>Шмыткова</w:t>
            </w:r>
            <w:proofErr w:type="spellEnd"/>
            <w:r w:rsidRPr="00DE7AD9">
              <w:rPr>
                <w:color w:val="000000"/>
                <w:sz w:val="24"/>
                <w:szCs w:val="24"/>
              </w:rPr>
              <w:t xml:space="preserve"> ; М-во науки и высшего образования Рос. Федерации. - Ростов-на-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Дону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Издательство ЮФУ, 2018. - 246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9" w:tgtFrame="_blank">
              <w:r w:rsidRPr="00DE7AD9">
                <w:rPr>
                  <w:rStyle w:val="-"/>
                  <w:i/>
                  <w:sz w:val="24"/>
                  <w:szCs w:val="24"/>
                </w:rPr>
                <w:t>https://new.znanium.com/catalog/product/1021666</w:t>
              </w:r>
            </w:hyperlink>
          </w:p>
          <w:p w:rsidR="009A412B" w:rsidRPr="00DE7AD9" w:rsidRDefault="00DE7AD9" w:rsidP="00DE7AD9">
            <w:pPr>
              <w:tabs>
                <w:tab w:val="left" w:pos="431"/>
              </w:tabs>
              <w:ind w:left="289" w:hanging="289"/>
              <w:jc w:val="both"/>
            </w:pPr>
            <w:r w:rsidRPr="00DE7AD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A412B" w:rsidRPr="00DE7AD9" w:rsidRDefault="00DE7AD9" w:rsidP="00DE7AD9">
            <w:pPr>
              <w:pStyle w:val="aff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89" w:hanging="289"/>
              <w:contextualSpacing/>
              <w:jc w:val="both"/>
              <w:textAlignment w:val="auto"/>
            </w:pPr>
            <w:bookmarkStart w:id="1" w:name="ko2rp.2"/>
            <w:bookmarkEnd w:id="1"/>
            <w:proofErr w:type="spellStart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Любчик</w:t>
            </w:r>
            <w:proofErr w:type="spellEnd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, В. Н. Климатография Евпаторийского курорта [Электронный ресурс</w:t>
            </w:r>
            <w:proofErr w:type="gramStart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монография / В. Н. </w:t>
            </w:r>
            <w:proofErr w:type="spellStart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Любчик</w:t>
            </w:r>
            <w:proofErr w:type="spellEnd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; Крым. </w:t>
            </w:r>
            <w:proofErr w:type="spellStart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федер</w:t>
            </w:r>
            <w:proofErr w:type="spellEnd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. ун-т им. В. И. Вернадского. - </w:t>
            </w:r>
            <w:proofErr w:type="gramStart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DE7AD9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ИНФРА-М, 2019. - 135 с.</w:t>
            </w:r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hyperlink r:id="rId10">
              <w:r w:rsidRPr="00DE7AD9">
                <w:rPr>
                  <w:rStyle w:val="-"/>
                  <w:i/>
                  <w:iCs/>
                  <w:sz w:val="24"/>
                  <w:szCs w:val="24"/>
                </w:rPr>
                <w:t>https://new.znanium.com/catalog/product/979330</w:t>
              </w:r>
            </w:hyperlink>
          </w:p>
          <w:p w:rsidR="009A412B" w:rsidRPr="00DE7AD9" w:rsidRDefault="00DE7AD9" w:rsidP="00DE7AD9">
            <w:pPr>
              <w:pStyle w:val="aff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89" w:hanging="289"/>
              <w:contextualSpacing/>
              <w:jc w:val="both"/>
              <w:textAlignment w:val="auto"/>
            </w:pPr>
            <w:r w:rsidRPr="00DE7AD9">
              <w:rPr>
                <w:color w:val="000000"/>
                <w:sz w:val="24"/>
                <w:szCs w:val="24"/>
              </w:rPr>
              <w:t>Баранов, А. С. Информационно-экскурсионная деятельность на предприятиях туризма [Электронный ресурс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учебник для студентов учебных заведений, реализующих программу среднего профессионального образования по специальности 43.02.10 / А. С. Баранов, И. А. </w:t>
            </w:r>
            <w:proofErr w:type="spellStart"/>
            <w:r w:rsidRPr="00DE7AD9">
              <w:rPr>
                <w:color w:val="000000"/>
                <w:sz w:val="24"/>
                <w:szCs w:val="24"/>
              </w:rPr>
              <w:t>Бисько</w:t>
            </w:r>
            <w:proofErr w:type="spellEnd"/>
            <w:r w:rsidRPr="00DE7AD9">
              <w:rPr>
                <w:color w:val="000000"/>
                <w:sz w:val="24"/>
                <w:szCs w:val="24"/>
              </w:rPr>
              <w:t xml:space="preserve"> ; под ред. Е. И. Богданова. - 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ИНФРА-М, 2018. - 383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1">
              <w:r w:rsidRPr="00DE7AD9">
                <w:rPr>
                  <w:rStyle w:val="-"/>
                  <w:i/>
                  <w:sz w:val="24"/>
                  <w:szCs w:val="24"/>
                </w:rPr>
                <w:t>https://new.znanium.com/catalog/product/960168</w:t>
              </w:r>
            </w:hyperlink>
          </w:p>
          <w:p w:rsidR="009A412B" w:rsidRPr="00DE7AD9" w:rsidRDefault="00DE7AD9" w:rsidP="00DE7AD9">
            <w:pPr>
              <w:pStyle w:val="aff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89" w:hanging="289"/>
              <w:contextualSpacing/>
              <w:jc w:val="both"/>
              <w:textAlignment w:val="auto"/>
            </w:pPr>
            <w:r w:rsidRPr="00DE7AD9">
              <w:rPr>
                <w:color w:val="000000"/>
                <w:sz w:val="24"/>
                <w:szCs w:val="24"/>
              </w:rPr>
              <w:t>Севастьянова, С. А. Региональное планирование развития туризма и гостиничного хозяйства [Текст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специальности "Экономика и управление на предприятии туризма" / С. А. Севастьянова. - 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AD9">
              <w:rPr>
                <w:color w:val="000000"/>
                <w:sz w:val="24"/>
                <w:szCs w:val="24"/>
              </w:rPr>
              <w:t>КноРус</w:t>
            </w:r>
            <w:proofErr w:type="spellEnd"/>
            <w:r w:rsidRPr="00DE7AD9">
              <w:rPr>
                <w:color w:val="000000"/>
                <w:sz w:val="24"/>
                <w:szCs w:val="24"/>
              </w:rPr>
              <w:t>, 2016. - 255 с. (5 экз.)</w:t>
            </w:r>
          </w:p>
          <w:p w:rsidR="009A412B" w:rsidRPr="00DE7AD9" w:rsidRDefault="00DE7AD9" w:rsidP="00DE7AD9">
            <w:pPr>
              <w:pStyle w:val="aff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89" w:hanging="289"/>
              <w:contextualSpacing/>
              <w:jc w:val="both"/>
              <w:textAlignment w:val="auto"/>
            </w:pPr>
            <w:r w:rsidRPr="00DE7AD9">
              <w:rPr>
                <w:color w:val="000000"/>
                <w:sz w:val="24"/>
                <w:szCs w:val="24"/>
              </w:rPr>
              <w:t>Технологии и методы оздоровительного сервиса [Текст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специальности 101103 "Соц.-культур. сервис и туризм" специализация "Культур.-</w:t>
            </w:r>
            <w:proofErr w:type="spellStart"/>
            <w:r w:rsidRPr="00DE7AD9">
              <w:rPr>
                <w:color w:val="000000"/>
                <w:sz w:val="24"/>
                <w:szCs w:val="24"/>
              </w:rPr>
              <w:t>валеол</w:t>
            </w:r>
            <w:proofErr w:type="spellEnd"/>
            <w:r w:rsidRPr="00DE7AD9">
              <w:rPr>
                <w:color w:val="000000"/>
                <w:sz w:val="24"/>
                <w:szCs w:val="24"/>
              </w:rPr>
              <w:t xml:space="preserve">. сервис" / [Е. А. </w:t>
            </w:r>
            <w:proofErr w:type="spellStart"/>
            <w:r w:rsidRPr="00DE7AD9">
              <w:rPr>
                <w:color w:val="000000"/>
                <w:sz w:val="24"/>
                <w:szCs w:val="24"/>
              </w:rPr>
              <w:t>Сигида</w:t>
            </w:r>
            <w:proofErr w:type="spellEnd"/>
            <w:r w:rsidRPr="00DE7AD9">
              <w:rPr>
                <w:color w:val="000000"/>
                <w:sz w:val="24"/>
                <w:szCs w:val="24"/>
              </w:rPr>
              <w:t xml:space="preserve"> [и др.] ; под ред. Е. А. </w:t>
            </w:r>
            <w:proofErr w:type="spellStart"/>
            <w:r w:rsidRPr="00DE7AD9">
              <w:rPr>
                <w:color w:val="000000"/>
                <w:sz w:val="24"/>
                <w:szCs w:val="24"/>
              </w:rPr>
              <w:t>Сигиды</w:t>
            </w:r>
            <w:proofErr w:type="spellEnd"/>
            <w:r w:rsidRPr="00DE7AD9">
              <w:rPr>
                <w:color w:val="000000"/>
                <w:sz w:val="24"/>
                <w:szCs w:val="24"/>
              </w:rPr>
              <w:t xml:space="preserve"> ; Рос. гос. ун-т туризма и сервиса. - </w:t>
            </w:r>
            <w:proofErr w:type="gramStart"/>
            <w:r w:rsidRPr="00DE7AD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E7AD9">
              <w:rPr>
                <w:color w:val="000000"/>
                <w:sz w:val="24"/>
                <w:szCs w:val="24"/>
              </w:rPr>
              <w:t xml:space="preserve"> ИНФРА-М, 2012. - 189 с. (3 экз.)</w:t>
            </w:r>
          </w:p>
        </w:tc>
      </w:tr>
      <w:tr w:rsidR="009A412B">
        <w:tc>
          <w:tcPr>
            <w:tcW w:w="10490" w:type="dxa"/>
            <w:gridSpan w:val="3"/>
            <w:shd w:val="clear" w:color="auto" w:fill="E7E6E6" w:themeFill="background2"/>
          </w:tcPr>
          <w:p w:rsidR="009A412B" w:rsidRDefault="00DE7A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A412B">
        <w:tc>
          <w:tcPr>
            <w:tcW w:w="10490" w:type="dxa"/>
            <w:gridSpan w:val="3"/>
            <w:shd w:val="clear" w:color="auto" w:fill="auto"/>
          </w:tcPr>
          <w:p w:rsidR="009A412B" w:rsidRDefault="00DE7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A412B" w:rsidRDefault="00DE7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A412B" w:rsidRDefault="00DE7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Контракт на выполнение работ для </w:t>
            </w:r>
            <w:r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9A412B" w:rsidRDefault="00DE7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A412B" w:rsidRDefault="00DE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9A412B" w:rsidRDefault="00DE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ГАРАНТ, </w:t>
            </w:r>
            <w:r>
              <w:rPr>
                <w:color w:val="000000"/>
                <w:sz w:val="24"/>
                <w:szCs w:val="24"/>
              </w:rPr>
              <w:t>Договор № 194-У-2019 от 09.01.202012/31/2020</w:t>
            </w:r>
          </w:p>
          <w:p w:rsidR="009A412B" w:rsidRDefault="00DE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Консультант плюс, </w:t>
            </w:r>
            <w:r>
              <w:rPr>
                <w:color w:val="000000"/>
                <w:sz w:val="24"/>
                <w:szCs w:val="24"/>
              </w:rPr>
              <w:t>Договор № 58419 от 22 декабря 2015Без ограничения срока</w:t>
            </w:r>
          </w:p>
          <w:p w:rsidR="009A412B" w:rsidRDefault="00DE7AD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Антиплагиат</w:t>
            </w:r>
            <w:proofErr w:type="spellEnd"/>
            <w:r>
              <w:rPr>
                <w:color w:val="000000"/>
                <w:sz w:val="24"/>
                <w:szCs w:val="24"/>
              </w:rPr>
              <w:t>, Договор № 1264 от 03 июня 20196/7/2020</w:t>
            </w:r>
          </w:p>
        </w:tc>
      </w:tr>
      <w:tr w:rsidR="009A412B">
        <w:tc>
          <w:tcPr>
            <w:tcW w:w="10490" w:type="dxa"/>
            <w:gridSpan w:val="3"/>
            <w:shd w:val="clear" w:color="auto" w:fill="E7E6E6" w:themeFill="background2"/>
          </w:tcPr>
          <w:p w:rsidR="009A412B" w:rsidRDefault="00DE7A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A412B">
        <w:tc>
          <w:tcPr>
            <w:tcW w:w="10490" w:type="dxa"/>
            <w:gridSpan w:val="3"/>
            <w:shd w:val="clear" w:color="auto" w:fill="auto"/>
          </w:tcPr>
          <w:p w:rsidR="009A412B" w:rsidRDefault="00DE7A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9A412B">
        <w:tc>
          <w:tcPr>
            <w:tcW w:w="10490" w:type="dxa"/>
            <w:gridSpan w:val="3"/>
            <w:shd w:val="clear" w:color="auto" w:fill="E7E6E6" w:themeFill="background2"/>
          </w:tcPr>
          <w:p w:rsidR="009A412B" w:rsidRDefault="00DE7AD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A412B">
        <w:tc>
          <w:tcPr>
            <w:tcW w:w="10490" w:type="dxa"/>
            <w:gridSpan w:val="3"/>
            <w:shd w:val="clear" w:color="auto" w:fill="auto"/>
          </w:tcPr>
          <w:p w:rsidR="00C12A4A" w:rsidRDefault="00C12A4A" w:rsidP="00C12A4A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9A412B" w:rsidRDefault="00C12A4A" w:rsidP="00C12A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2" w:name="_GoBack"/>
            <w:bookmarkEnd w:id="2"/>
          </w:p>
        </w:tc>
      </w:tr>
    </w:tbl>
    <w:p w:rsidR="009A412B" w:rsidRDefault="009A412B">
      <w:pPr>
        <w:ind w:left="-284"/>
        <w:rPr>
          <w:sz w:val="24"/>
          <w:szCs w:val="24"/>
        </w:rPr>
      </w:pPr>
    </w:p>
    <w:p w:rsidR="009A412B" w:rsidRDefault="00DE7AD9">
      <w:pPr>
        <w:ind w:left="-284"/>
      </w:pPr>
      <w:bookmarkStart w:id="3" w:name="__DdeLink__473_1332365912"/>
      <w:r>
        <w:rPr>
          <w:sz w:val="24"/>
          <w:szCs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Ошкордина</w:t>
      </w:r>
      <w:proofErr w:type="spellEnd"/>
      <w:r>
        <w:rPr>
          <w:sz w:val="24"/>
          <w:szCs w:val="24"/>
        </w:rPr>
        <w:t xml:space="preserve"> А.А.</w:t>
      </w:r>
      <w:bookmarkEnd w:id="3"/>
    </w:p>
    <w:p w:rsidR="009A412B" w:rsidRDefault="009A412B">
      <w:pPr>
        <w:ind w:left="-284"/>
        <w:rPr>
          <w:sz w:val="24"/>
          <w:szCs w:val="24"/>
        </w:rPr>
      </w:pPr>
    </w:p>
    <w:sectPr w:rsidR="009A41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E6CF8"/>
    <w:multiLevelType w:val="multilevel"/>
    <w:tmpl w:val="5F081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0D5196"/>
    <w:multiLevelType w:val="multilevel"/>
    <w:tmpl w:val="462C7CE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66E83276"/>
    <w:multiLevelType w:val="multilevel"/>
    <w:tmpl w:val="12C6B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12B"/>
    <w:rsid w:val="009A412B"/>
    <w:rsid w:val="00C12A4A"/>
    <w:rsid w:val="00D1406D"/>
    <w:rsid w:val="00D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5BCC-3674-493C-AC3B-8F90F2A8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4"/>
      <w:szCs w:val="24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2"/>
    </w:rPr>
  </w:style>
  <w:style w:type="character" w:customStyle="1" w:styleId="ListLabel47">
    <w:name w:val="ListLabel 47"/>
    <w:qFormat/>
    <w:rPr>
      <w:color w:val="auto"/>
      <w:sz w:val="22"/>
    </w:rPr>
  </w:style>
  <w:style w:type="character" w:customStyle="1" w:styleId="ListLabel48">
    <w:name w:val="ListLabel 48"/>
    <w:qFormat/>
    <w:rPr>
      <w:i/>
      <w:iCs/>
    </w:rPr>
  </w:style>
  <w:style w:type="character" w:customStyle="1" w:styleId="ListLabel49">
    <w:name w:val="ListLabel 49"/>
    <w:qFormat/>
    <w:rPr>
      <w:i/>
      <w:iCs/>
      <w:sz w:val="24"/>
      <w:szCs w:val="24"/>
    </w:rPr>
  </w:style>
  <w:style w:type="character" w:customStyle="1" w:styleId="ListLabel50">
    <w:name w:val="ListLabel 50"/>
    <w:qFormat/>
    <w:rPr>
      <w:b w:val="0"/>
      <w:bCs w:val="0"/>
      <w:sz w:val="24"/>
      <w:szCs w:val="24"/>
    </w:rPr>
  </w:style>
  <w:style w:type="character" w:customStyle="1" w:styleId="ListLabel51">
    <w:name w:val="ListLabel 51"/>
    <w:qFormat/>
    <w:rPr>
      <w:b w:val="0"/>
      <w:bCs w:val="0"/>
      <w:sz w:val="24"/>
      <w:szCs w:val="24"/>
    </w:rPr>
  </w:style>
  <w:style w:type="character" w:customStyle="1" w:styleId="ListLabel52">
    <w:name w:val="ListLabel 52"/>
    <w:qFormat/>
    <w:rPr>
      <w:b w:val="0"/>
      <w:bCs w:val="0"/>
      <w:sz w:val="24"/>
      <w:szCs w:val="24"/>
    </w:rPr>
  </w:style>
  <w:style w:type="character" w:customStyle="1" w:styleId="ListLabel53">
    <w:name w:val="ListLabel 53"/>
    <w:qFormat/>
    <w:rPr>
      <w:b w:val="0"/>
      <w:bCs w:val="0"/>
      <w:sz w:val="24"/>
      <w:szCs w:val="24"/>
    </w:rPr>
  </w:style>
  <w:style w:type="character" w:customStyle="1" w:styleId="ListLabel54">
    <w:name w:val="ListLabel 54"/>
    <w:qFormat/>
    <w:rPr>
      <w:b w:val="0"/>
      <w:bCs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  <w:sz w:val="24"/>
      <w:szCs w:val="24"/>
    </w:rPr>
  </w:style>
  <w:style w:type="character" w:customStyle="1" w:styleId="ListLabel56">
    <w:name w:val="ListLabel 56"/>
    <w:qFormat/>
    <w:rPr>
      <w:b w:val="0"/>
      <w:bCs w:val="0"/>
      <w:sz w:val="24"/>
      <w:szCs w:val="24"/>
    </w:rPr>
  </w:style>
  <w:style w:type="character" w:customStyle="1" w:styleId="ListLabel57">
    <w:name w:val="ListLabel 57"/>
    <w:qFormat/>
    <w:rPr>
      <w:b w:val="0"/>
      <w:bCs w:val="0"/>
      <w:sz w:val="24"/>
      <w:szCs w:val="24"/>
    </w:rPr>
  </w:style>
  <w:style w:type="character" w:customStyle="1" w:styleId="ListLabel58">
    <w:name w:val="ListLabel 58"/>
    <w:qFormat/>
    <w:rPr>
      <w:b w:val="0"/>
      <w:bCs w:val="0"/>
      <w:sz w:val="24"/>
      <w:szCs w:val="24"/>
    </w:rPr>
  </w:style>
  <w:style w:type="character" w:customStyle="1" w:styleId="ListLabel59">
    <w:name w:val="ListLabel 59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0">
    <w:name w:val="ListLabel 60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1">
    <w:name w:val="ListLabel 61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2">
    <w:name w:val="ListLabel 6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781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55115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21611" TargetMode="External"/><Relationship Id="rId11" Type="http://schemas.openxmlformats.org/officeDocument/2006/relationships/hyperlink" Target="https://new.znanium.com/catalog/product/9601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79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1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B352-8A28-44FD-B935-E17E1F28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721</Words>
  <Characters>4112</Characters>
  <Application>Microsoft Office Word</Application>
  <DocSecurity>0</DocSecurity>
  <Lines>34</Lines>
  <Paragraphs>9</Paragraphs>
  <ScaleCrop>false</ScaleCrop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2019-02-15T10:04:00Z</cp:lastPrinted>
  <dcterms:created xsi:type="dcterms:W3CDTF">2019-04-02T16:40:00Z</dcterms:created>
  <dcterms:modified xsi:type="dcterms:W3CDTF">2020-03-18T04:28:00Z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