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C7DCF" w:rsidTr="002B6086">
        <w:tc>
          <w:tcPr>
            <w:tcW w:w="3261" w:type="dxa"/>
            <w:shd w:val="clear" w:color="auto" w:fill="E7E6E6" w:themeFill="background2"/>
          </w:tcPr>
          <w:p w:rsidR="0075328A" w:rsidRPr="005C7DC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C7DCF" w:rsidRDefault="00D57D9B" w:rsidP="00230905">
            <w:pPr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>Основы взаимозаменяемости</w:t>
            </w:r>
          </w:p>
        </w:tc>
      </w:tr>
      <w:tr w:rsidR="00064562" w:rsidRPr="005C7DCF" w:rsidTr="002B6086">
        <w:tc>
          <w:tcPr>
            <w:tcW w:w="3261" w:type="dxa"/>
            <w:shd w:val="clear" w:color="auto" w:fill="E7E6E6" w:themeFill="background2"/>
          </w:tcPr>
          <w:p w:rsidR="00064562" w:rsidRPr="005C7DC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5C7DCF" w:rsidRDefault="00064562" w:rsidP="00064562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5C7DCF" w:rsidRDefault="00064562" w:rsidP="00064562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5C7DCF" w:rsidTr="002B6086">
        <w:tc>
          <w:tcPr>
            <w:tcW w:w="3261" w:type="dxa"/>
            <w:shd w:val="clear" w:color="auto" w:fill="E7E6E6" w:themeFill="background2"/>
          </w:tcPr>
          <w:p w:rsidR="00064562" w:rsidRPr="005C7DC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5C7DCF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5C7DCF" w:rsidTr="002B6086">
        <w:tc>
          <w:tcPr>
            <w:tcW w:w="3261" w:type="dxa"/>
            <w:shd w:val="clear" w:color="auto" w:fill="E7E6E6" w:themeFill="background2"/>
          </w:tcPr>
          <w:p w:rsidR="00230905" w:rsidRPr="005C7DC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7D9B" w:rsidRPr="005C7DCF" w:rsidRDefault="00D57D9B" w:rsidP="009B60C5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4 з.е.</w:t>
            </w:r>
          </w:p>
        </w:tc>
      </w:tr>
      <w:tr w:rsidR="009B60C5" w:rsidRPr="005C7DCF" w:rsidTr="002B6086">
        <w:tc>
          <w:tcPr>
            <w:tcW w:w="3261" w:type="dxa"/>
            <w:shd w:val="clear" w:color="auto" w:fill="E7E6E6" w:themeFill="background2"/>
          </w:tcPr>
          <w:p w:rsidR="002B6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 xml:space="preserve">Формы </w:t>
            </w:r>
          </w:p>
          <w:p w:rsidR="009B60C5" w:rsidRPr="005C7DCF" w:rsidRDefault="009B60C5" w:rsidP="009B60C5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5C7DCF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C7DCF" w:rsidRDefault="00D57D9B" w:rsidP="009B60C5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Экзамен</w:t>
            </w:r>
          </w:p>
        </w:tc>
      </w:tr>
      <w:tr w:rsidR="00CB2C49" w:rsidRPr="005C7DCF" w:rsidTr="002B6086">
        <w:tc>
          <w:tcPr>
            <w:tcW w:w="3261" w:type="dxa"/>
            <w:shd w:val="clear" w:color="auto" w:fill="E7E6E6" w:themeFill="background2"/>
          </w:tcPr>
          <w:p w:rsidR="00CB2C49" w:rsidRPr="005C7DC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C7DCF" w:rsidRDefault="00824C41" w:rsidP="00824C41">
            <w:pPr>
              <w:rPr>
                <w:i/>
                <w:sz w:val="24"/>
                <w:szCs w:val="24"/>
                <w:highlight w:val="yellow"/>
              </w:rPr>
            </w:pPr>
            <w:r w:rsidRPr="005C7DCF">
              <w:rPr>
                <w:i/>
                <w:sz w:val="24"/>
                <w:szCs w:val="24"/>
              </w:rPr>
              <w:t>П</w:t>
            </w:r>
            <w:r w:rsidR="00064562" w:rsidRPr="005C7DCF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824C41" w:rsidP="00064562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Кратк</w:t>
            </w:r>
            <w:r w:rsidR="00064562" w:rsidRPr="005C7DC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E16C60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Тема 1. Введение. Нормирование точности размеров деталей гладких цилиндрических соединений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E16C60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2. Нормирование шероховатости поверхности, точности формы и расположения поверхностей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E16C60" w:rsidP="00E16C60">
            <w:pPr>
              <w:tabs>
                <w:tab w:val="left" w:pos="4020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Тема 3. Нормирование точности подшипников качения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4.Нормирование точности шпоночных соединений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5. Нормирование точности шлицевых соединений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6. Нормирование точности размеров деталей резьбовых соединений.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7. Нормирование точности цилиндрических зубчатых колёс и передач.</w:t>
            </w:r>
          </w:p>
        </w:tc>
      </w:tr>
      <w:tr w:rsidR="00E16C60" w:rsidRPr="005C7DCF" w:rsidTr="002B6086">
        <w:tc>
          <w:tcPr>
            <w:tcW w:w="10490" w:type="dxa"/>
            <w:gridSpan w:val="3"/>
          </w:tcPr>
          <w:p w:rsidR="00E16C60" w:rsidRPr="005C7DCF" w:rsidRDefault="00E16C60" w:rsidP="00E16C60">
            <w:pPr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Тема 8. Размерные цепи.</w:t>
            </w: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CB2C49" w:rsidP="005C7D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23862" w:rsidRPr="005C7DCF" w:rsidRDefault="00A23862" w:rsidP="005C7DCF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Афанасьев, А. А. Взаимозаменяемость и нормирование точности [Электронный ресурс] : учебник для студентов вузов, обучающихся по направлениям подготовки 27.03.01 «Стандартизация и метрология», 27.03.02 «Управление качеством» (квалификация (степень) «бакалавр») / А. А. Афанасьев, А. А. Погонин. - Москва : ИНФРА-М, 2018. - 427 с. </w:t>
            </w:r>
            <w:hyperlink r:id="rId8" w:history="1">
              <w:r w:rsidRPr="005C7DCF">
                <w:rPr>
                  <w:rStyle w:val="aff2"/>
                  <w:i/>
                  <w:iCs/>
                  <w:sz w:val="24"/>
                  <w:szCs w:val="24"/>
                </w:rPr>
                <w:t>http://znanium.com/go.php?id=914074</w:t>
              </w:r>
            </w:hyperlink>
          </w:p>
          <w:p w:rsidR="00A23862" w:rsidRPr="005C7DCF" w:rsidRDefault="00A23862" w:rsidP="005C7DCF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>Клименков, С. С. Нормирование точности и технические измерения в машиностроении [Электронный ресурс]: учебник для студентов учреждений высшего образования по машиностроительным специальностям / С. С. Клименков. - Минск : Новое знание: ИНФРА-М, 2018. - 248 с. </w:t>
            </w:r>
            <w:hyperlink r:id="rId9" w:history="1">
              <w:r w:rsidRPr="005C7DCF">
                <w:rPr>
                  <w:rStyle w:val="aff2"/>
                  <w:i/>
                  <w:iCs/>
                  <w:sz w:val="24"/>
                  <w:szCs w:val="24"/>
                </w:rPr>
                <w:t>http://znanium.com/go.php?id=976506</w:t>
              </w:r>
            </w:hyperlink>
          </w:p>
          <w:p w:rsidR="002B6086" w:rsidRDefault="002B6086" w:rsidP="005C7D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5C7DCF" w:rsidRDefault="00CB2C49" w:rsidP="005C7D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16C60" w:rsidRPr="002B6086" w:rsidRDefault="00A23862" w:rsidP="005C7DCF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5C7DCF">
              <w:rPr>
                <w:color w:val="000000"/>
                <w:sz w:val="24"/>
                <w:szCs w:val="24"/>
              </w:rPr>
              <w:t>Парфеньева, И. Е. Нормирование геометрических характеристик изделий. Современный подход [Электронный ресурс]: учебное пособие для студентов вузов, обучающихся по направлениям подготовки 27.03.01 «Стандартизация и метрология», 27.03.02 «Управление качеством» (квалификация (степень) «бакалавр») / И. Е. Парфеньева, С. А. Зайцев, О. Ф. Вячеславова. - Москва : ИНФРА-М, 2018. - 270 с. </w:t>
            </w:r>
            <w:hyperlink r:id="rId10" w:history="1">
              <w:r w:rsidRPr="005C7DCF">
                <w:rPr>
                  <w:rStyle w:val="aff2"/>
                  <w:i/>
                  <w:iCs/>
                  <w:sz w:val="24"/>
                  <w:szCs w:val="24"/>
                </w:rPr>
                <w:t>http://znanium.com/go.php?id=908746</w:t>
              </w:r>
            </w:hyperlink>
          </w:p>
          <w:p w:rsidR="002B6086" w:rsidRPr="005C7DCF" w:rsidRDefault="002B6086" w:rsidP="002B6086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5C7DCF">
              <w:rPr>
                <w:b/>
                <w:i/>
                <w:sz w:val="24"/>
                <w:szCs w:val="24"/>
              </w:rPr>
              <w:t>систем, онлайн</w:t>
            </w:r>
            <w:r w:rsidRPr="005C7DC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CB2C49" w:rsidP="00CB2C49">
            <w:pPr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C7DCF">
              <w:rPr>
                <w:b/>
                <w:sz w:val="24"/>
                <w:szCs w:val="24"/>
              </w:rPr>
              <w:t xml:space="preserve"> </w:t>
            </w:r>
          </w:p>
          <w:p w:rsidR="00CB2C49" w:rsidRPr="005C7DCF" w:rsidRDefault="00CB2C49" w:rsidP="00CB2C49">
            <w:pPr>
              <w:jc w:val="both"/>
              <w:rPr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C7D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C7DCF" w:rsidRDefault="00CB2C49" w:rsidP="00064562">
            <w:pPr>
              <w:jc w:val="both"/>
              <w:rPr>
                <w:sz w:val="24"/>
                <w:szCs w:val="24"/>
              </w:rPr>
            </w:pPr>
            <w:r w:rsidRPr="005C7DC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C7D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B6086" w:rsidRDefault="002B6086" w:rsidP="00CB2C49">
            <w:pPr>
              <w:rPr>
                <w:b/>
                <w:sz w:val="24"/>
                <w:szCs w:val="24"/>
              </w:rPr>
            </w:pPr>
          </w:p>
          <w:p w:rsidR="00CB2C49" w:rsidRPr="005C7DCF" w:rsidRDefault="00CB2C49" w:rsidP="00CB2C49">
            <w:pPr>
              <w:rPr>
                <w:b/>
                <w:sz w:val="24"/>
                <w:szCs w:val="24"/>
              </w:rPr>
            </w:pPr>
            <w:r w:rsidRPr="005C7DC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C7DCF" w:rsidRDefault="00CB2C49" w:rsidP="00CB2C49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Общего доступа</w:t>
            </w:r>
          </w:p>
          <w:p w:rsidR="00E16C60" w:rsidRDefault="00CB2C49" w:rsidP="00CB2C49">
            <w:pPr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- Справочная правовая система Консультант плю</w:t>
            </w:r>
            <w:r w:rsidR="00E16C60" w:rsidRPr="005C7DCF">
              <w:rPr>
                <w:sz w:val="24"/>
                <w:szCs w:val="24"/>
              </w:rPr>
              <w:t>с</w:t>
            </w:r>
          </w:p>
          <w:p w:rsidR="002B6086" w:rsidRPr="005C7DCF" w:rsidRDefault="002B6086" w:rsidP="00CB2C49">
            <w:pPr>
              <w:rPr>
                <w:sz w:val="24"/>
                <w:szCs w:val="24"/>
              </w:rPr>
            </w:pP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t>В данной дисциплине не реализуются</w:t>
            </w:r>
          </w:p>
          <w:p w:rsidR="002B6086" w:rsidRPr="005C7DCF" w:rsidRDefault="002B6086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5C7DCF" w:rsidTr="002B6086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7DCF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7DC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C7DCF" w:rsidTr="002B6086">
        <w:tc>
          <w:tcPr>
            <w:tcW w:w="10490" w:type="dxa"/>
            <w:gridSpan w:val="3"/>
          </w:tcPr>
          <w:p w:rsidR="00CB2C49" w:rsidRPr="005C7DCF" w:rsidRDefault="00824C41" w:rsidP="00824C41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5C7DC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2B6086" w:rsidRDefault="002B6086" w:rsidP="002B6086">
      <w:pPr>
        <w:ind w:left="-284"/>
        <w:rPr>
          <w:sz w:val="24"/>
          <w:szCs w:val="24"/>
        </w:rPr>
      </w:pPr>
    </w:p>
    <w:p w:rsidR="00064562" w:rsidRPr="002B6086" w:rsidRDefault="002B6086" w:rsidP="002B6086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r>
        <w:rPr>
          <w:sz w:val="24"/>
          <w:szCs w:val="24"/>
        </w:rPr>
        <w:t>Тихонов С.Л.</w:t>
      </w:r>
      <w:r>
        <w:rPr>
          <w:sz w:val="24"/>
          <w:szCs w:val="24"/>
        </w:rPr>
        <w:t>, Гусева Т.И.</w:t>
      </w:r>
      <w:r w:rsidR="00E16C60">
        <w:rPr>
          <w:sz w:val="24"/>
          <w:szCs w:val="24"/>
        </w:rPr>
        <w:t xml:space="preserve">   </w:t>
      </w:r>
      <w:r w:rsidR="00064562">
        <w:rPr>
          <w:sz w:val="24"/>
          <w:szCs w:val="24"/>
        </w:rPr>
        <w:t xml:space="preserve">                   </w:t>
      </w:r>
      <w:r w:rsidR="00064562" w:rsidRPr="005F2695">
        <w:rPr>
          <w:sz w:val="24"/>
          <w:szCs w:val="24"/>
        </w:rPr>
        <w:tab/>
      </w:r>
      <w:r w:rsidR="00064562">
        <w:rPr>
          <w:sz w:val="24"/>
          <w:szCs w:val="24"/>
          <w:u w:val="single"/>
        </w:rPr>
        <w:t xml:space="preserve">                                        </w:t>
      </w:r>
    </w:p>
    <w:p w:rsidR="002B6086" w:rsidRDefault="002B6086" w:rsidP="002B6086">
      <w:pPr>
        <w:ind w:left="-284"/>
        <w:rPr>
          <w:sz w:val="24"/>
        </w:rPr>
      </w:pPr>
    </w:p>
    <w:p w:rsidR="002B6086" w:rsidRDefault="002B6086" w:rsidP="002B608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2B6086" w:rsidRDefault="002B6086" w:rsidP="002B608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B6086" w:rsidRDefault="002B6086" w:rsidP="002B608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2B6086" w:rsidRDefault="002B6086" w:rsidP="002B6086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2B6086" w:rsidRDefault="002B6086" w:rsidP="002B6086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E16C60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95" w:rsidRDefault="00D27795">
      <w:r>
        <w:separator/>
      </w:r>
    </w:p>
  </w:endnote>
  <w:endnote w:type="continuationSeparator" w:id="0">
    <w:p w:rsidR="00D27795" w:rsidRDefault="00D2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95" w:rsidRDefault="00D27795">
      <w:r>
        <w:separator/>
      </w:r>
    </w:p>
  </w:footnote>
  <w:footnote w:type="continuationSeparator" w:id="0">
    <w:p w:rsidR="00D27795" w:rsidRDefault="00D2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C1AC2"/>
    <w:multiLevelType w:val="multilevel"/>
    <w:tmpl w:val="5F56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BB4F00"/>
    <w:multiLevelType w:val="multilevel"/>
    <w:tmpl w:val="EB2C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1"/>
  </w:num>
  <w:num w:numId="53">
    <w:abstractNumId w:val="18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6"/>
  </w:num>
  <w:num w:numId="64">
    <w:abstractNumId w:val="53"/>
  </w:num>
  <w:num w:numId="65">
    <w:abstractNumId w:val="11"/>
  </w:num>
  <w:num w:numId="66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4677"/>
    <w:rsid w:val="00007379"/>
    <w:rsid w:val="00014BD8"/>
    <w:rsid w:val="000243D9"/>
    <w:rsid w:val="000454D2"/>
    <w:rsid w:val="0005487B"/>
    <w:rsid w:val="00055AB3"/>
    <w:rsid w:val="0005798D"/>
    <w:rsid w:val="00060E62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086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A70"/>
    <w:rsid w:val="005A7B06"/>
    <w:rsid w:val="005B3163"/>
    <w:rsid w:val="005C33DA"/>
    <w:rsid w:val="005C7DC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4C41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862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27795"/>
    <w:rsid w:val="00D442D4"/>
    <w:rsid w:val="00D44897"/>
    <w:rsid w:val="00D55A1C"/>
    <w:rsid w:val="00D5672F"/>
    <w:rsid w:val="00D57D9B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6C60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1649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08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6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14BB-72EC-4ED5-8C2B-D33A1230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2019-03-14T07:23:00Z</cp:lastPrinted>
  <dcterms:created xsi:type="dcterms:W3CDTF">2019-02-15T10:16:00Z</dcterms:created>
  <dcterms:modified xsi:type="dcterms:W3CDTF">2019-08-09T03:59:00Z</dcterms:modified>
</cp:coreProperties>
</file>