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4B" w:rsidRDefault="00432A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F464B" w:rsidRDefault="00432AF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F464B">
        <w:tc>
          <w:tcPr>
            <w:tcW w:w="3261" w:type="dxa"/>
            <w:shd w:val="clear" w:color="auto" w:fill="E7E6E6" w:themeFill="background2"/>
          </w:tcPr>
          <w:p w:rsidR="00FF464B" w:rsidRPr="003D3DE9" w:rsidRDefault="00432AF4">
            <w:pPr>
              <w:rPr>
                <w:b/>
                <w:i/>
                <w:sz w:val="24"/>
                <w:szCs w:val="24"/>
              </w:rPr>
            </w:pPr>
            <w:r w:rsidRPr="003D3DE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464B" w:rsidRPr="003D3DE9" w:rsidRDefault="003D3DE9">
            <w:pPr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Б</w:t>
            </w:r>
            <w:r w:rsidR="00432AF4" w:rsidRPr="003D3DE9">
              <w:rPr>
                <w:sz w:val="24"/>
                <w:szCs w:val="24"/>
              </w:rPr>
              <w:t>изнес-информатики</w:t>
            </w:r>
          </w:p>
        </w:tc>
      </w:tr>
      <w:tr w:rsidR="00FF464B">
        <w:tc>
          <w:tcPr>
            <w:tcW w:w="3261" w:type="dxa"/>
            <w:shd w:val="clear" w:color="auto" w:fill="E7E6E6" w:themeFill="background2"/>
          </w:tcPr>
          <w:p w:rsidR="00FF464B" w:rsidRPr="003D3DE9" w:rsidRDefault="00432AF4">
            <w:pPr>
              <w:rPr>
                <w:b/>
                <w:i/>
                <w:sz w:val="24"/>
                <w:szCs w:val="24"/>
              </w:rPr>
            </w:pPr>
            <w:r w:rsidRPr="003D3DE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F464B" w:rsidRPr="003D3DE9" w:rsidRDefault="00432AF4">
            <w:pPr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5811" w:type="dxa"/>
            <w:shd w:val="clear" w:color="auto" w:fill="auto"/>
          </w:tcPr>
          <w:p w:rsidR="00FF464B" w:rsidRPr="003D3DE9" w:rsidRDefault="00432AF4">
            <w:pPr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FF464B">
        <w:tc>
          <w:tcPr>
            <w:tcW w:w="3261" w:type="dxa"/>
            <w:shd w:val="clear" w:color="auto" w:fill="E7E6E6" w:themeFill="background2"/>
          </w:tcPr>
          <w:p w:rsidR="00FF464B" w:rsidRPr="003D3DE9" w:rsidRDefault="00432AF4">
            <w:pPr>
              <w:rPr>
                <w:b/>
                <w:i/>
                <w:sz w:val="24"/>
                <w:szCs w:val="24"/>
              </w:rPr>
            </w:pPr>
            <w:r w:rsidRPr="003D3DE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464B" w:rsidRPr="003D3DE9" w:rsidRDefault="00432AF4">
            <w:pPr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FF464B">
        <w:tc>
          <w:tcPr>
            <w:tcW w:w="3261" w:type="dxa"/>
            <w:vMerge w:val="restart"/>
            <w:shd w:val="clear" w:color="auto" w:fill="E7E6E6" w:themeFill="background2"/>
          </w:tcPr>
          <w:p w:rsidR="00FF464B" w:rsidRPr="003D3DE9" w:rsidRDefault="00432AF4">
            <w:pPr>
              <w:rPr>
                <w:b/>
                <w:i/>
                <w:sz w:val="24"/>
                <w:szCs w:val="24"/>
              </w:rPr>
            </w:pPr>
            <w:r w:rsidRPr="003D3DE9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464B" w:rsidRPr="003D3DE9" w:rsidRDefault="00432AF4">
            <w:pPr>
              <w:rPr>
                <w:sz w:val="24"/>
                <w:szCs w:val="24"/>
              </w:rPr>
            </w:pPr>
            <w:r w:rsidRPr="003D3DE9">
              <w:rPr>
                <w:b/>
                <w:color w:val="000000"/>
                <w:sz w:val="24"/>
                <w:szCs w:val="24"/>
              </w:rPr>
              <w:t>Преддипломная практика</w:t>
            </w:r>
            <w:r w:rsidRPr="003D3DE9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FF464B">
        <w:tc>
          <w:tcPr>
            <w:tcW w:w="3261" w:type="dxa"/>
            <w:vMerge/>
            <w:shd w:val="clear" w:color="auto" w:fill="E7E6E6" w:themeFill="background2"/>
          </w:tcPr>
          <w:p w:rsidR="00FF464B" w:rsidRPr="003D3DE9" w:rsidRDefault="00FF46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FF464B" w:rsidRPr="003D3DE9" w:rsidRDefault="00432AF4">
            <w:pPr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Преддипломная практика</w:t>
            </w:r>
          </w:p>
        </w:tc>
      </w:tr>
      <w:tr w:rsidR="00FF464B">
        <w:tc>
          <w:tcPr>
            <w:tcW w:w="3261" w:type="dxa"/>
            <w:shd w:val="clear" w:color="auto" w:fill="E7E6E6" w:themeFill="background2"/>
          </w:tcPr>
          <w:p w:rsidR="00FF464B" w:rsidRPr="003D3DE9" w:rsidRDefault="00432AF4">
            <w:pPr>
              <w:rPr>
                <w:b/>
                <w:i/>
                <w:sz w:val="24"/>
                <w:szCs w:val="24"/>
              </w:rPr>
            </w:pPr>
            <w:r w:rsidRPr="003D3DE9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464B" w:rsidRPr="003D3DE9" w:rsidRDefault="00432AF4">
            <w:pPr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 xml:space="preserve">дискретно </w:t>
            </w:r>
          </w:p>
        </w:tc>
      </w:tr>
      <w:tr w:rsidR="00FF464B">
        <w:tc>
          <w:tcPr>
            <w:tcW w:w="3261" w:type="dxa"/>
            <w:shd w:val="clear" w:color="auto" w:fill="E7E6E6" w:themeFill="background2"/>
          </w:tcPr>
          <w:p w:rsidR="00FF464B" w:rsidRPr="003D3DE9" w:rsidRDefault="00432AF4">
            <w:pPr>
              <w:rPr>
                <w:b/>
                <w:i/>
                <w:sz w:val="24"/>
                <w:szCs w:val="24"/>
              </w:rPr>
            </w:pPr>
            <w:r w:rsidRPr="003D3DE9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464B" w:rsidRPr="003D3DE9" w:rsidRDefault="00432AF4">
            <w:pPr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выездная/стационарная</w:t>
            </w:r>
          </w:p>
        </w:tc>
      </w:tr>
      <w:tr w:rsidR="00FF464B">
        <w:tc>
          <w:tcPr>
            <w:tcW w:w="3261" w:type="dxa"/>
            <w:shd w:val="clear" w:color="auto" w:fill="E7E6E6" w:themeFill="background2"/>
          </w:tcPr>
          <w:p w:rsidR="00FF464B" w:rsidRPr="003D3DE9" w:rsidRDefault="00432AF4">
            <w:pPr>
              <w:rPr>
                <w:b/>
                <w:i/>
                <w:sz w:val="24"/>
                <w:szCs w:val="24"/>
              </w:rPr>
            </w:pPr>
            <w:r w:rsidRPr="003D3DE9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464B" w:rsidRPr="003D3DE9" w:rsidRDefault="00432AF4">
            <w:pPr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 xml:space="preserve">6 </w:t>
            </w:r>
            <w:proofErr w:type="spellStart"/>
            <w:r w:rsidRPr="003D3DE9">
              <w:rPr>
                <w:sz w:val="24"/>
                <w:szCs w:val="24"/>
              </w:rPr>
              <w:t>з.е</w:t>
            </w:r>
            <w:proofErr w:type="spellEnd"/>
            <w:r w:rsidRPr="003D3DE9">
              <w:rPr>
                <w:sz w:val="24"/>
                <w:szCs w:val="24"/>
              </w:rPr>
              <w:t xml:space="preserve">. </w:t>
            </w:r>
          </w:p>
        </w:tc>
      </w:tr>
      <w:tr w:rsidR="00FF464B">
        <w:tc>
          <w:tcPr>
            <w:tcW w:w="3261" w:type="dxa"/>
            <w:shd w:val="clear" w:color="auto" w:fill="E7E6E6" w:themeFill="background2"/>
          </w:tcPr>
          <w:p w:rsidR="00FF464B" w:rsidRPr="003D3DE9" w:rsidRDefault="00432AF4">
            <w:pPr>
              <w:rPr>
                <w:b/>
                <w:i/>
                <w:sz w:val="24"/>
                <w:szCs w:val="24"/>
              </w:rPr>
            </w:pPr>
            <w:r w:rsidRPr="003D3DE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464B" w:rsidRPr="003D3DE9" w:rsidRDefault="00432AF4">
            <w:pPr>
              <w:rPr>
                <w:color w:val="FF0000"/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зачет (с оценкой)</w:t>
            </w:r>
          </w:p>
          <w:p w:rsidR="00FF464B" w:rsidRPr="003D3DE9" w:rsidRDefault="00FF464B">
            <w:pPr>
              <w:rPr>
                <w:color w:val="FF0000"/>
                <w:sz w:val="24"/>
                <w:szCs w:val="24"/>
              </w:rPr>
            </w:pPr>
          </w:p>
        </w:tc>
      </w:tr>
      <w:tr w:rsidR="00FF464B">
        <w:tc>
          <w:tcPr>
            <w:tcW w:w="3261" w:type="dxa"/>
            <w:shd w:val="clear" w:color="auto" w:fill="E7E6E6" w:themeFill="background2"/>
          </w:tcPr>
          <w:p w:rsidR="00FF464B" w:rsidRPr="003D3DE9" w:rsidRDefault="00432AF4">
            <w:pPr>
              <w:rPr>
                <w:b/>
                <w:i/>
                <w:sz w:val="24"/>
                <w:szCs w:val="24"/>
              </w:rPr>
            </w:pPr>
            <w:r w:rsidRPr="003D3DE9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464B" w:rsidRPr="003D3DE9" w:rsidRDefault="00432AF4">
            <w:pPr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блок 2</w:t>
            </w:r>
          </w:p>
          <w:p w:rsidR="00FF464B" w:rsidRPr="003D3DE9" w:rsidRDefault="00432AF4">
            <w:pPr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вариативная часть</w:t>
            </w:r>
          </w:p>
        </w:tc>
      </w:tr>
      <w:tr w:rsidR="00FF464B">
        <w:tc>
          <w:tcPr>
            <w:tcW w:w="10490" w:type="dxa"/>
            <w:gridSpan w:val="3"/>
            <w:shd w:val="clear" w:color="auto" w:fill="E7E6E6" w:themeFill="background2"/>
          </w:tcPr>
          <w:p w:rsidR="00FF464B" w:rsidRPr="003D3DE9" w:rsidRDefault="00432AF4">
            <w:pPr>
              <w:rPr>
                <w:b/>
                <w:i/>
                <w:sz w:val="24"/>
                <w:szCs w:val="24"/>
              </w:rPr>
            </w:pPr>
            <w:r w:rsidRPr="003D3DE9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FF464B">
        <w:tc>
          <w:tcPr>
            <w:tcW w:w="10490" w:type="dxa"/>
            <w:gridSpan w:val="3"/>
            <w:shd w:val="clear" w:color="auto" w:fill="auto"/>
            <w:vAlign w:val="center"/>
          </w:tcPr>
          <w:p w:rsidR="00FF464B" w:rsidRPr="003D3DE9" w:rsidRDefault="00432AF4">
            <w:pPr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применение полученных профессиональных знаний и сбор сведений для выпускной квалификационной работы</w:t>
            </w:r>
          </w:p>
        </w:tc>
      </w:tr>
      <w:tr w:rsidR="00FF464B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FF464B" w:rsidRPr="003D3DE9" w:rsidRDefault="00432AF4">
            <w:pPr>
              <w:rPr>
                <w:b/>
                <w:i/>
                <w:sz w:val="24"/>
                <w:szCs w:val="24"/>
              </w:rPr>
            </w:pPr>
            <w:r w:rsidRPr="003D3DE9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FF464B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FF464B" w:rsidRPr="003D3DE9" w:rsidRDefault="00432AF4">
            <w:pPr>
              <w:rPr>
                <w:b/>
                <w:i/>
                <w:sz w:val="24"/>
                <w:szCs w:val="24"/>
              </w:rPr>
            </w:pPr>
            <w:r w:rsidRPr="003D3DE9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FF464B">
        <w:tc>
          <w:tcPr>
            <w:tcW w:w="10490" w:type="dxa"/>
            <w:gridSpan w:val="3"/>
            <w:shd w:val="clear" w:color="auto" w:fill="auto"/>
            <w:vAlign w:val="center"/>
          </w:tcPr>
          <w:p w:rsidR="00FF464B" w:rsidRPr="003D3DE9" w:rsidRDefault="00432AF4" w:rsidP="003D3D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способность к самоорганизации и самообразованию ОК-8</w:t>
            </w:r>
          </w:p>
        </w:tc>
      </w:tr>
      <w:tr w:rsidR="00FF464B">
        <w:tc>
          <w:tcPr>
            <w:tcW w:w="10490" w:type="dxa"/>
            <w:gridSpan w:val="3"/>
            <w:shd w:val="clear" w:color="auto" w:fill="auto"/>
            <w:vAlign w:val="center"/>
          </w:tcPr>
          <w:p w:rsidR="00FF464B" w:rsidRPr="003D3DE9" w:rsidRDefault="00432AF4" w:rsidP="003D3DE9">
            <w:pPr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способность использовать нормативные правовые акты в профессиональной деятельности ОПК-5</w:t>
            </w:r>
          </w:p>
        </w:tc>
      </w:tr>
      <w:tr w:rsidR="00FF464B">
        <w:tc>
          <w:tcPr>
            <w:tcW w:w="10490" w:type="dxa"/>
            <w:gridSpan w:val="3"/>
            <w:shd w:val="clear" w:color="auto" w:fill="auto"/>
            <w:vAlign w:val="center"/>
          </w:tcPr>
          <w:p w:rsidR="00FF464B" w:rsidRPr="003D3DE9" w:rsidRDefault="00432AF4" w:rsidP="003D3DE9">
            <w:pPr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способность определять информационные ресурсы, подлежащие защите, угрозы безопасности информации и возможные пути их реализации на основе анализа структуры и содержания информационных процессов и особенностей функционирования объекта защиты ОПК-7</w:t>
            </w:r>
          </w:p>
        </w:tc>
      </w:tr>
      <w:tr w:rsidR="00FF464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F464B" w:rsidRPr="003D3DE9" w:rsidRDefault="00432AF4" w:rsidP="003D3DE9">
            <w:pPr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способность выполнять работы по установке, настройке и обслуживанию программных, программно-аппаратных (в том числе криптографических) и технических средств защиты информации ПК-1</w:t>
            </w:r>
          </w:p>
        </w:tc>
      </w:tr>
      <w:tr w:rsidR="00FF464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F464B" w:rsidRPr="003D3DE9" w:rsidRDefault="00432AF4" w:rsidP="003D3D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способность применять программные средства системного, прикладного и специального назначения, инструментальные средства, языки и системы программирования для решения профессиональных задач ПК-2</w:t>
            </w:r>
          </w:p>
        </w:tc>
      </w:tr>
      <w:tr w:rsidR="00FF464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F464B" w:rsidRPr="003D3DE9" w:rsidRDefault="00432AF4" w:rsidP="003D3D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способность администрировать подсистемы информационной безопасности объекта защиты ПК-3</w:t>
            </w:r>
          </w:p>
        </w:tc>
      </w:tr>
      <w:tr w:rsidR="00FF464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F464B" w:rsidRPr="003D3DE9" w:rsidRDefault="00432AF4" w:rsidP="003D3D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способность участвовать в работах по реализации политики информационной безопасности, применять комплексный подход к обеспечению информационной безопасности объекта защиты ПК-4</w:t>
            </w:r>
          </w:p>
        </w:tc>
      </w:tr>
      <w:tr w:rsidR="00FF464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F464B" w:rsidRPr="003D3DE9" w:rsidRDefault="00432AF4" w:rsidP="003D3D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способность принимать участие в организации и сопровождении аттестации объекта информатизации по требованиям безопасности информации ПК-5</w:t>
            </w:r>
          </w:p>
        </w:tc>
      </w:tr>
      <w:tr w:rsidR="00FF464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F464B" w:rsidRPr="003D3DE9" w:rsidRDefault="00432AF4" w:rsidP="003D3D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способность принимать участие в организации и проведении контрольных проверок работоспособности и эффективности применяемых программных, программно-аппаратных и технических средств защиты информации ПК-6</w:t>
            </w:r>
          </w:p>
        </w:tc>
      </w:tr>
      <w:tr w:rsidR="00FF464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F464B" w:rsidRPr="003D3DE9" w:rsidRDefault="00432AF4" w:rsidP="003D3D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способность проводить анализ исходных данных для проектирования подсистем и средств обеспечения информационной безопасности и участвовать в проведении технико-экономического обоснования соответствующих проектных решений ПК-7</w:t>
            </w:r>
          </w:p>
        </w:tc>
      </w:tr>
      <w:tr w:rsidR="00FF464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F464B" w:rsidRPr="003D3DE9" w:rsidRDefault="00432AF4" w:rsidP="003D3DE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способность оформлять рабочую техническую документацию с учетом действующих нормативных и методических документов ПК-8</w:t>
            </w:r>
          </w:p>
        </w:tc>
      </w:tr>
      <w:tr w:rsidR="00FF464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F464B" w:rsidRPr="003D3DE9" w:rsidRDefault="00432AF4" w:rsidP="003D3D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способность осуществлять подбор, изучение и обобщение научно-технической литературы, нормативных и методических материалов, составлять обзор по вопросам обеспечения информационной безопасности по профилю своей профессиональной деятельности ПК-9</w:t>
            </w:r>
          </w:p>
        </w:tc>
      </w:tr>
      <w:tr w:rsidR="00FF464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F464B" w:rsidRPr="003D3DE9" w:rsidRDefault="00432AF4" w:rsidP="003D3D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способность проводить анализ информационной безопасности объектов и систем на соответствие требованиям стандартов в области информационной безопасности ПК-10</w:t>
            </w:r>
          </w:p>
        </w:tc>
      </w:tr>
      <w:tr w:rsidR="00FF464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F464B" w:rsidRPr="003D3DE9" w:rsidRDefault="00432AF4" w:rsidP="003D3D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способность проводить эксперименты по заданной методике, обработку, оценку погрешности и достоверности их результатов ПК-11</w:t>
            </w:r>
          </w:p>
        </w:tc>
      </w:tr>
      <w:tr w:rsidR="00FF464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F464B" w:rsidRPr="003D3DE9" w:rsidRDefault="00432AF4" w:rsidP="003D3D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lastRenderedPageBreak/>
              <w:t>способность принимать участие в проведении экспериментальных исследований системы защиты информации ПК-12</w:t>
            </w:r>
          </w:p>
        </w:tc>
      </w:tr>
      <w:tr w:rsidR="00FF464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F464B" w:rsidRPr="003D3DE9" w:rsidRDefault="00432AF4" w:rsidP="003D3D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способность принимать участие в формировании, организовывать и поддерживать выполнение комплекса мер по обеспечению информационной безопасности, управлять процессом их реализации ПК-13</w:t>
            </w:r>
          </w:p>
        </w:tc>
      </w:tr>
      <w:tr w:rsidR="00FF464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F464B" w:rsidRPr="003D3DE9" w:rsidRDefault="00432AF4" w:rsidP="003D3D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способность организовывать работу малого коллектива исполнителей в профессиональной деятельности ПК-14</w:t>
            </w:r>
          </w:p>
        </w:tc>
      </w:tr>
      <w:tr w:rsidR="00FF464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F464B" w:rsidRPr="003D3DE9" w:rsidRDefault="00432AF4" w:rsidP="003D3D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способность организовывать технологический процесс защиты информации ограниченного доступа в соответствии с нормативными правовыми актами и нормативными методическими документами Федеральной службы безопасности Российской Федерации, Федеральной службы по техническому и экспортному контролю ПК-15</w:t>
            </w:r>
          </w:p>
        </w:tc>
      </w:tr>
      <w:tr w:rsidR="00FF464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F464B" w:rsidRPr="003D3DE9" w:rsidRDefault="00432AF4" w:rsidP="003D3D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способность решать задачи первичного финансового мониторинга в рамках функционирования служб внутреннего контроля субъектов финансового мониторинга  ПСК-1</w:t>
            </w:r>
          </w:p>
        </w:tc>
      </w:tr>
      <w:tr w:rsidR="00FF464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F464B" w:rsidRPr="003D3DE9" w:rsidRDefault="00432AF4" w:rsidP="003D3D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способность учитывать и использовать особенности информационных технологий, применяемых в автоматизированных системах финансовых и экономических структур, для информационно-аналитического обеспечения финансового мониторинга ПСК-2</w:t>
            </w:r>
          </w:p>
        </w:tc>
      </w:tr>
      <w:tr w:rsidR="00FF464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F464B" w:rsidRPr="003D3DE9" w:rsidRDefault="00432AF4" w:rsidP="003D3D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способность участвовать в разработке информационно-аналитических систем финансового мониторинга ПСК-3</w:t>
            </w:r>
          </w:p>
        </w:tc>
      </w:tr>
      <w:tr w:rsidR="00FF464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F464B" w:rsidRPr="003D3DE9" w:rsidRDefault="00432AF4" w:rsidP="003D3D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способность реализовывать комплекс мероприятий по защите информации в автоматизированных системах финансовых и экономических структур ПСК-4</w:t>
            </w:r>
          </w:p>
        </w:tc>
      </w:tr>
      <w:tr w:rsidR="00FF464B">
        <w:tc>
          <w:tcPr>
            <w:tcW w:w="10490" w:type="dxa"/>
            <w:gridSpan w:val="3"/>
            <w:shd w:val="clear" w:color="auto" w:fill="E7E6E6" w:themeFill="background2"/>
          </w:tcPr>
          <w:p w:rsidR="00FF464B" w:rsidRPr="003D3DE9" w:rsidRDefault="00432AF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D3DE9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FF464B">
        <w:tc>
          <w:tcPr>
            <w:tcW w:w="10490" w:type="dxa"/>
            <w:gridSpan w:val="3"/>
            <w:shd w:val="clear" w:color="auto" w:fill="FFFFFF" w:themeFill="background1"/>
          </w:tcPr>
          <w:p w:rsidR="00FF464B" w:rsidRPr="003D3DE9" w:rsidRDefault="00432A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FF464B">
        <w:tc>
          <w:tcPr>
            <w:tcW w:w="10490" w:type="dxa"/>
            <w:gridSpan w:val="3"/>
            <w:shd w:val="clear" w:color="auto" w:fill="FFFFFF" w:themeFill="background1"/>
          </w:tcPr>
          <w:p w:rsidR="00FF464B" w:rsidRPr="003D3DE9" w:rsidRDefault="00432A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FF464B">
        <w:tc>
          <w:tcPr>
            <w:tcW w:w="10490" w:type="dxa"/>
            <w:gridSpan w:val="3"/>
            <w:shd w:val="clear" w:color="auto" w:fill="FFFFFF" w:themeFill="background1"/>
          </w:tcPr>
          <w:p w:rsidR="00FF464B" w:rsidRPr="003D3DE9" w:rsidRDefault="00432A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FF464B">
        <w:tc>
          <w:tcPr>
            <w:tcW w:w="10490" w:type="dxa"/>
            <w:gridSpan w:val="3"/>
            <w:shd w:val="clear" w:color="auto" w:fill="FFFFFF" w:themeFill="background1"/>
          </w:tcPr>
          <w:p w:rsidR="00FF464B" w:rsidRPr="003D3DE9" w:rsidRDefault="00432A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FF464B">
        <w:tc>
          <w:tcPr>
            <w:tcW w:w="10490" w:type="dxa"/>
            <w:gridSpan w:val="3"/>
            <w:shd w:val="clear" w:color="auto" w:fill="FFFFFF" w:themeFill="background1"/>
          </w:tcPr>
          <w:p w:rsidR="00FF464B" w:rsidRPr="003D3DE9" w:rsidRDefault="00432A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Отчет</w:t>
            </w:r>
          </w:p>
        </w:tc>
      </w:tr>
      <w:tr w:rsidR="00FF464B">
        <w:tc>
          <w:tcPr>
            <w:tcW w:w="10490" w:type="dxa"/>
            <w:gridSpan w:val="3"/>
            <w:shd w:val="clear" w:color="auto" w:fill="E7E6E6" w:themeFill="background2"/>
          </w:tcPr>
          <w:p w:rsidR="00FF464B" w:rsidRPr="003D3DE9" w:rsidRDefault="00432AF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D3DE9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FF464B">
        <w:tc>
          <w:tcPr>
            <w:tcW w:w="10490" w:type="dxa"/>
            <w:gridSpan w:val="3"/>
            <w:shd w:val="clear" w:color="auto" w:fill="auto"/>
          </w:tcPr>
          <w:p w:rsidR="00432AF4" w:rsidRPr="003D3DE9" w:rsidRDefault="00432AF4" w:rsidP="003D3D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3DE9">
              <w:rPr>
                <w:b/>
                <w:sz w:val="24"/>
                <w:szCs w:val="24"/>
              </w:rPr>
              <w:t>Основная литература</w:t>
            </w:r>
          </w:p>
          <w:p w:rsidR="00432AF4" w:rsidRPr="003D3DE9" w:rsidRDefault="00432AF4" w:rsidP="003D3DE9">
            <w:pPr>
              <w:pStyle w:val="TextBody2"/>
              <w:numPr>
                <w:ilvl w:val="0"/>
                <w:numId w:val="5"/>
              </w:numPr>
              <w:tabs>
                <w:tab w:val="left" w:pos="142"/>
                <w:tab w:val="right" w:leader="underscore" w:pos="32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3D3DE9">
              <w:rPr>
                <w:rFonts w:ascii="Times New Roman" w:hAnsi="Times New Roman" w:cs="Times New Roman"/>
                <w:iCs/>
                <w:color w:val="000000"/>
              </w:rPr>
              <w:t>Баранова, Е. К.</w:t>
            </w:r>
            <w:r w:rsidRPr="003D3DE9">
              <w:rPr>
                <w:rFonts w:ascii="Times New Roman" w:hAnsi="Times New Roman" w:cs="Times New Roman"/>
                <w:iCs/>
              </w:rPr>
              <w:t> </w:t>
            </w:r>
            <w:r w:rsidRPr="003D3DE9">
              <w:rPr>
                <w:rFonts w:ascii="Times New Roman" w:hAnsi="Times New Roman" w:cs="Times New Roman"/>
                <w:iCs/>
                <w:color w:val="000000"/>
              </w:rPr>
              <w:t>Информационная</w:t>
            </w:r>
            <w:r w:rsidRPr="003D3DE9">
              <w:rPr>
                <w:rFonts w:ascii="Times New Roman" w:hAnsi="Times New Roman" w:cs="Times New Roman"/>
                <w:iCs/>
              </w:rPr>
              <w:t> </w:t>
            </w:r>
            <w:r w:rsidRPr="003D3DE9">
              <w:rPr>
                <w:rFonts w:ascii="Times New Roman" w:hAnsi="Times New Roman" w:cs="Times New Roman"/>
                <w:iCs/>
                <w:color w:val="000000"/>
              </w:rPr>
              <w:t>безопасность</w:t>
            </w:r>
            <w:r w:rsidRPr="003D3DE9">
              <w:rPr>
                <w:rFonts w:ascii="Times New Roman" w:hAnsi="Times New Roman" w:cs="Times New Roman"/>
                <w:iCs/>
              </w:rPr>
              <w:t> </w:t>
            </w:r>
            <w:r w:rsidRPr="003D3DE9">
              <w:rPr>
                <w:rFonts w:ascii="Times New Roman" w:hAnsi="Times New Roman" w:cs="Times New Roman"/>
                <w:iCs/>
                <w:color w:val="000000"/>
              </w:rPr>
              <w:t>и защита информации [Электронный ресурс</w:t>
            </w:r>
            <w:proofErr w:type="gramStart"/>
            <w:r w:rsidRPr="003D3DE9">
              <w:rPr>
                <w:rFonts w:ascii="Times New Roman" w:hAnsi="Times New Roman" w:cs="Times New Roman"/>
                <w:iCs/>
                <w:color w:val="000000"/>
              </w:rPr>
              <w:t>] :</w:t>
            </w:r>
            <w:proofErr w:type="gramEnd"/>
            <w:r w:rsidRPr="003D3DE9">
              <w:rPr>
                <w:rFonts w:ascii="Times New Roman" w:hAnsi="Times New Roman" w:cs="Times New Roman"/>
                <w:iCs/>
                <w:color w:val="000000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Pr="003D3DE9">
              <w:rPr>
                <w:rFonts w:ascii="Times New Roman" w:hAnsi="Times New Roman" w:cs="Times New Roman"/>
                <w:iCs/>
                <w:color w:val="000000"/>
              </w:rPr>
              <w:t>Бабаш</w:t>
            </w:r>
            <w:proofErr w:type="spellEnd"/>
            <w:r w:rsidRPr="003D3DE9">
              <w:rPr>
                <w:rFonts w:ascii="Times New Roman" w:hAnsi="Times New Roman" w:cs="Times New Roman"/>
                <w:iCs/>
                <w:color w:val="000000"/>
              </w:rPr>
              <w:t xml:space="preserve">. - 3-е изд., </w:t>
            </w:r>
            <w:proofErr w:type="spellStart"/>
            <w:r w:rsidRPr="003D3DE9">
              <w:rPr>
                <w:rFonts w:ascii="Times New Roman" w:hAnsi="Times New Roman" w:cs="Times New Roman"/>
                <w:iCs/>
                <w:color w:val="000000"/>
              </w:rPr>
              <w:t>перераб</w:t>
            </w:r>
            <w:proofErr w:type="spellEnd"/>
            <w:proofErr w:type="gramStart"/>
            <w:r w:rsidRPr="003D3DE9">
              <w:rPr>
                <w:rFonts w:ascii="Times New Roman" w:hAnsi="Times New Roman" w:cs="Times New Roman"/>
                <w:iCs/>
                <w:color w:val="000000"/>
              </w:rPr>
              <w:t>.</w:t>
            </w:r>
            <w:proofErr w:type="gramEnd"/>
            <w:r w:rsidRPr="003D3DE9">
              <w:rPr>
                <w:rFonts w:ascii="Times New Roman" w:hAnsi="Times New Roman" w:cs="Times New Roman"/>
                <w:iCs/>
                <w:color w:val="000000"/>
              </w:rPr>
              <w:t xml:space="preserve"> и доп. - Москва: РИОР: ИНФРА-М, 2016. - 322 с.</w:t>
            </w:r>
            <w:r w:rsidRPr="003D3DE9">
              <w:rPr>
                <w:rFonts w:ascii="Times New Roman" w:hAnsi="Times New Roman" w:cs="Times New Roman"/>
                <w:iCs/>
              </w:rPr>
              <w:t> </w:t>
            </w:r>
            <w:hyperlink r:id="rId6" w:history="1">
              <w:r w:rsidRPr="003D3DE9">
                <w:rPr>
                  <w:rFonts w:ascii="Times New Roman" w:hAnsi="Times New Roman" w:cs="Times New Roman"/>
                  <w:color w:val="000000"/>
                </w:rPr>
                <w:t>http://znanium.com/go.php?id=495249</w:t>
              </w:r>
            </w:hyperlink>
          </w:p>
          <w:p w:rsidR="00432AF4" w:rsidRPr="003D3DE9" w:rsidRDefault="00432AF4" w:rsidP="003D3DE9">
            <w:pPr>
              <w:pStyle w:val="TextBody2"/>
              <w:numPr>
                <w:ilvl w:val="0"/>
                <w:numId w:val="5"/>
              </w:numPr>
              <w:tabs>
                <w:tab w:val="left" w:pos="142"/>
                <w:tab w:val="right" w:leader="underscore" w:pos="32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3D3DE9">
              <w:rPr>
                <w:rFonts w:ascii="Times New Roman" w:hAnsi="Times New Roman" w:cs="Times New Roman"/>
                <w:iCs/>
                <w:color w:val="000000"/>
              </w:rPr>
              <w:t>Баранова, Е. К. Моделирование системы защиты информации. Практикум [Электронный ресурс</w:t>
            </w:r>
            <w:proofErr w:type="gramStart"/>
            <w:r w:rsidRPr="003D3DE9">
              <w:rPr>
                <w:rFonts w:ascii="Times New Roman" w:hAnsi="Times New Roman" w:cs="Times New Roman"/>
                <w:iCs/>
                <w:color w:val="000000"/>
              </w:rPr>
              <w:t>] :</w:t>
            </w:r>
            <w:proofErr w:type="gramEnd"/>
            <w:r w:rsidRPr="003D3DE9">
              <w:rPr>
                <w:rFonts w:ascii="Times New Roman" w:hAnsi="Times New Roman" w:cs="Times New Roman"/>
                <w:iCs/>
                <w:color w:val="000000"/>
              </w:rPr>
              <w:t xml:space="preserve"> учебное пособие для студентов вузов, обучающихся по направлению "Прикладная информатика" / Е. К. Баранова, А. В. </w:t>
            </w:r>
            <w:proofErr w:type="spellStart"/>
            <w:r w:rsidRPr="003D3DE9">
              <w:rPr>
                <w:rFonts w:ascii="Times New Roman" w:hAnsi="Times New Roman" w:cs="Times New Roman"/>
                <w:iCs/>
                <w:color w:val="000000"/>
              </w:rPr>
              <w:t>Бабаш</w:t>
            </w:r>
            <w:proofErr w:type="spellEnd"/>
            <w:r w:rsidRPr="003D3DE9">
              <w:rPr>
                <w:rFonts w:ascii="Times New Roman" w:hAnsi="Times New Roman" w:cs="Times New Roman"/>
                <w:iCs/>
                <w:color w:val="000000"/>
              </w:rPr>
              <w:t xml:space="preserve">. - 2-е изд., </w:t>
            </w:r>
            <w:proofErr w:type="spellStart"/>
            <w:r w:rsidRPr="003D3DE9">
              <w:rPr>
                <w:rFonts w:ascii="Times New Roman" w:hAnsi="Times New Roman" w:cs="Times New Roman"/>
                <w:iCs/>
                <w:color w:val="000000"/>
              </w:rPr>
              <w:t>перераб</w:t>
            </w:r>
            <w:proofErr w:type="spellEnd"/>
            <w:r w:rsidRPr="003D3DE9">
              <w:rPr>
                <w:rFonts w:ascii="Times New Roman" w:hAnsi="Times New Roman" w:cs="Times New Roman"/>
                <w:iCs/>
                <w:color w:val="000000"/>
              </w:rPr>
              <w:t xml:space="preserve">. и </w:t>
            </w:r>
            <w:proofErr w:type="gramStart"/>
            <w:r w:rsidRPr="003D3DE9">
              <w:rPr>
                <w:rFonts w:ascii="Times New Roman" w:hAnsi="Times New Roman" w:cs="Times New Roman"/>
                <w:iCs/>
                <w:color w:val="000000"/>
              </w:rPr>
              <w:t>доп. .</w:t>
            </w:r>
            <w:proofErr w:type="gramEnd"/>
            <w:r w:rsidRPr="003D3DE9">
              <w:rPr>
                <w:rFonts w:ascii="Times New Roman" w:hAnsi="Times New Roman" w:cs="Times New Roman"/>
                <w:iCs/>
                <w:color w:val="000000"/>
              </w:rPr>
              <w:t xml:space="preserve"> - Москва: РИОР: ИНФРА-М, 2016. - 224 с.</w:t>
            </w:r>
            <w:r w:rsidRPr="003D3DE9">
              <w:rPr>
                <w:rFonts w:ascii="Times New Roman" w:hAnsi="Times New Roman" w:cs="Times New Roman"/>
                <w:iCs/>
              </w:rPr>
              <w:t> </w:t>
            </w:r>
            <w:hyperlink r:id="rId7" w:history="1">
              <w:r w:rsidRPr="003D3DE9">
                <w:rPr>
                  <w:rFonts w:ascii="Times New Roman" w:hAnsi="Times New Roman" w:cs="Times New Roman"/>
                  <w:color w:val="000000"/>
                </w:rPr>
                <w:t>http://znanium.com/go.php?id=549914</w:t>
              </w:r>
            </w:hyperlink>
          </w:p>
          <w:p w:rsidR="00432AF4" w:rsidRPr="003D3DE9" w:rsidRDefault="00432AF4" w:rsidP="003D3DE9">
            <w:pPr>
              <w:pStyle w:val="TextBody2"/>
              <w:numPr>
                <w:ilvl w:val="0"/>
                <w:numId w:val="5"/>
              </w:numPr>
              <w:tabs>
                <w:tab w:val="left" w:pos="142"/>
                <w:tab w:val="right" w:leader="underscore" w:pos="32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3D3DE9">
              <w:rPr>
                <w:rFonts w:ascii="Times New Roman" w:hAnsi="Times New Roman" w:cs="Times New Roman"/>
                <w:iCs/>
                <w:color w:val="000000"/>
              </w:rPr>
              <w:t>Васильков, А. В. Безопасность и управление доступом в информационных системах [Электронный ресурс</w:t>
            </w:r>
            <w:proofErr w:type="gramStart"/>
            <w:r w:rsidRPr="003D3DE9">
              <w:rPr>
                <w:rFonts w:ascii="Times New Roman" w:hAnsi="Times New Roman" w:cs="Times New Roman"/>
                <w:iCs/>
                <w:color w:val="000000"/>
              </w:rPr>
              <w:t>] :</w:t>
            </w:r>
            <w:proofErr w:type="gramEnd"/>
            <w:r w:rsidRPr="003D3DE9">
              <w:rPr>
                <w:rFonts w:ascii="Times New Roman" w:hAnsi="Times New Roman" w:cs="Times New Roman"/>
                <w:iCs/>
                <w:color w:val="000000"/>
              </w:rPr>
              <w:t xml:space="preserve"> учебное пособие для студентов образовательных учреждений среднего профессионального образования / А. В. Васильков, И. А. Васильков. - Москва: ФОРУМ: ИНФРА-М, 2017. - 368 с. </w:t>
            </w:r>
            <w:hyperlink r:id="rId8" w:history="1">
              <w:r w:rsidRPr="003D3DE9">
                <w:rPr>
                  <w:rStyle w:val="afffffffe"/>
                  <w:rFonts w:ascii="Times New Roman" w:hAnsi="Times New Roman" w:cs="Times New Roman"/>
                  <w:iCs/>
                </w:rPr>
                <w:t>http://znanium.com/go.php?id=537054</w:t>
              </w:r>
            </w:hyperlink>
          </w:p>
          <w:p w:rsidR="00432AF4" w:rsidRPr="003D3DE9" w:rsidRDefault="00432AF4" w:rsidP="003D3DE9">
            <w:pPr>
              <w:pStyle w:val="TextBody2"/>
              <w:numPr>
                <w:ilvl w:val="0"/>
                <w:numId w:val="5"/>
              </w:numPr>
              <w:tabs>
                <w:tab w:val="left" w:pos="142"/>
                <w:tab w:val="right" w:leader="underscore" w:pos="32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3D3DE9">
              <w:rPr>
                <w:rFonts w:ascii="Times New Roman" w:hAnsi="Times New Roman" w:cs="Times New Roman"/>
                <w:iCs/>
                <w:color w:val="000000"/>
              </w:rPr>
              <w:t>Анисимов, А. Л. Правовые аспекты информационной безопасности [Текст</w:t>
            </w:r>
            <w:proofErr w:type="gramStart"/>
            <w:r w:rsidRPr="003D3DE9">
              <w:rPr>
                <w:rFonts w:ascii="Times New Roman" w:hAnsi="Times New Roman" w:cs="Times New Roman"/>
                <w:iCs/>
                <w:color w:val="000000"/>
              </w:rPr>
              <w:t>] :</w:t>
            </w:r>
            <w:proofErr w:type="gramEnd"/>
            <w:r w:rsidRPr="003D3DE9">
              <w:rPr>
                <w:rFonts w:ascii="Times New Roman" w:hAnsi="Times New Roman" w:cs="Times New Roman"/>
                <w:iCs/>
                <w:color w:val="000000"/>
              </w:rPr>
              <w:t xml:space="preserve"> учебное пособие : [в 2 ч.]. Ч. 2. - </w:t>
            </w:r>
            <w:proofErr w:type="gramStart"/>
            <w:r w:rsidRPr="003D3DE9">
              <w:rPr>
                <w:rFonts w:ascii="Times New Roman" w:hAnsi="Times New Roman" w:cs="Times New Roman"/>
                <w:iCs/>
                <w:color w:val="000000"/>
              </w:rPr>
              <w:t>Екатеринбург :</w:t>
            </w:r>
            <w:proofErr w:type="gramEnd"/>
            <w:r w:rsidRPr="003D3DE9">
              <w:rPr>
                <w:rFonts w:ascii="Times New Roman" w:hAnsi="Times New Roman" w:cs="Times New Roman"/>
                <w:iCs/>
                <w:color w:val="000000"/>
              </w:rPr>
              <w:t xml:space="preserve"> [Издательство УрГЭУ], 2016. - 87 с. </w:t>
            </w:r>
            <w:hyperlink r:id="rId9" w:history="1">
              <w:r w:rsidRPr="003D3DE9">
                <w:rPr>
                  <w:rStyle w:val="afffffffe"/>
                  <w:rFonts w:ascii="Times New Roman" w:hAnsi="Times New Roman" w:cs="Times New Roman"/>
                  <w:iCs/>
                </w:rPr>
                <w:t>http://lib.usue.ru/resource/limit/ump/16/p486180.pdf40экз</w:t>
              </w:r>
            </w:hyperlink>
            <w:r w:rsidRPr="003D3DE9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432AF4" w:rsidRPr="003D3DE9" w:rsidRDefault="00432AF4" w:rsidP="003D3D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3DE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32AF4" w:rsidRPr="003D3DE9" w:rsidRDefault="00432AF4" w:rsidP="003D3DE9">
            <w:pPr>
              <w:pStyle w:val="aff4"/>
              <w:numPr>
                <w:ilvl w:val="0"/>
                <w:numId w:val="7"/>
              </w:numPr>
              <w:tabs>
                <w:tab w:val="left" w:pos="195"/>
              </w:tabs>
              <w:ind w:left="0" w:firstLine="0"/>
              <w:jc w:val="both"/>
            </w:pPr>
            <w:r w:rsidRPr="003D3DE9">
              <w:t>Скиба В.Ю., Курбатов В.А. Руководство по защите от внутренних угроз информационной безопасности. – СПб.: Питер, 2008. – 320 с.: ил.</w:t>
            </w:r>
          </w:p>
          <w:p w:rsidR="00432AF4" w:rsidRPr="003D3DE9" w:rsidRDefault="00432AF4" w:rsidP="003D3DE9">
            <w:pPr>
              <w:pStyle w:val="aff4"/>
              <w:numPr>
                <w:ilvl w:val="0"/>
                <w:numId w:val="7"/>
              </w:numPr>
              <w:tabs>
                <w:tab w:val="left" w:pos="195"/>
              </w:tabs>
              <w:ind w:left="0" w:firstLine="0"/>
              <w:jc w:val="both"/>
            </w:pPr>
            <w:r w:rsidRPr="003D3DE9">
              <w:t>Минина, Т. Б. Организация научно-исследовательской работы студентов [Текст</w:t>
            </w:r>
            <w:proofErr w:type="gramStart"/>
            <w:r w:rsidRPr="003D3DE9">
              <w:t>] :</w:t>
            </w:r>
            <w:proofErr w:type="gramEnd"/>
            <w:r w:rsidRPr="003D3DE9">
              <w:t xml:space="preserve"> учебное пособие / Т. Б. Минина, И. Д. </w:t>
            </w:r>
            <w:proofErr w:type="spellStart"/>
            <w:r w:rsidRPr="003D3DE9">
              <w:t>Возмилов</w:t>
            </w:r>
            <w:proofErr w:type="spellEnd"/>
            <w:r w:rsidRPr="003D3DE9">
              <w:t xml:space="preserve"> ; М-во образования и науки Рос. Федерации, Урал. гос. </w:t>
            </w:r>
            <w:proofErr w:type="spellStart"/>
            <w:r w:rsidRPr="003D3DE9">
              <w:t>экон</w:t>
            </w:r>
            <w:proofErr w:type="spellEnd"/>
            <w:r w:rsidRPr="003D3DE9">
              <w:t xml:space="preserve">. ун-т. - </w:t>
            </w:r>
            <w:proofErr w:type="gramStart"/>
            <w:r w:rsidRPr="003D3DE9">
              <w:t>Екатеринбург :</w:t>
            </w:r>
            <w:proofErr w:type="gramEnd"/>
            <w:r w:rsidRPr="003D3DE9">
              <w:t xml:space="preserve"> [Издательство УрГЭУ], 2018. - 93 с. http://lib.usue.ru/resource/limit/ump/18/p490910.pdf</w:t>
            </w:r>
          </w:p>
          <w:p w:rsidR="00FF464B" w:rsidRPr="003D3DE9" w:rsidRDefault="00432AF4" w:rsidP="003D3D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3DE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FF464B" w:rsidRPr="003D3DE9" w:rsidRDefault="00432AF4" w:rsidP="003D3D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_DdeLink__357_3813903496"/>
            <w:r w:rsidRPr="003D3DE9">
              <w:rPr>
                <w:sz w:val="24"/>
                <w:szCs w:val="24"/>
              </w:rPr>
              <w:t>Электронный каталог ИБК УрГЭУ (</w:t>
            </w:r>
            <w:hyperlink r:id="rId10">
              <w:r w:rsidRPr="003D3DE9">
                <w:rPr>
                  <w:rStyle w:val="-"/>
                  <w:sz w:val="24"/>
                  <w:szCs w:val="24"/>
                </w:rPr>
                <w:t>http://lib.usue.ru/</w:t>
              </w:r>
            </w:hyperlink>
            <w:r w:rsidRPr="003D3DE9">
              <w:rPr>
                <w:sz w:val="24"/>
                <w:szCs w:val="24"/>
              </w:rPr>
              <w:t xml:space="preserve"> );</w:t>
            </w:r>
            <w:bookmarkEnd w:id="0"/>
          </w:p>
          <w:p w:rsidR="00FF464B" w:rsidRPr="003D3DE9" w:rsidRDefault="00432AF4" w:rsidP="003D3D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lastRenderedPageBreak/>
              <w:t>Научная электронная библиотека eLIBRARY.RU (</w:t>
            </w:r>
            <w:hyperlink r:id="rId11">
              <w:r w:rsidRPr="003D3DE9">
                <w:rPr>
                  <w:rStyle w:val="-"/>
                  <w:sz w:val="24"/>
                  <w:szCs w:val="24"/>
                </w:rPr>
                <w:t>https://elibrary.ru/</w:t>
              </w:r>
            </w:hyperlink>
            <w:r w:rsidRPr="003D3DE9">
              <w:rPr>
                <w:sz w:val="24"/>
                <w:szCs w:val="24"/>
              </w:rPr>
              <w:t xml:space="preserve"> )</w:t>
            </w:r>
          </w:p>
          <w:p w:rsidR="00FF464B" w:rsidRPr="003D3DE9" w:rsidRDefault="00432AF4" w:rsidP="003D3D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ЭБС издательства «ЛАНЬ» (</w:t>
            </w:r>
            <w:hyperlink r:id="rId12">
              <w:r w:rsidRPr="003D3DE9"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 w:rsidRPr="003D3DE9">
              <w:rPr>
                <w:sz w:val="24"/>
                <w:szCs w:val="24"/>
              </w:rPr>
              <w:t xml:space="preserve"> );</w:t>
            </w:r>
          </w:p>
          <w:p w:rsidR="00FF464B" w:rsidRPr="003D3DE9" w:rsidRDefault="00432AF4" w:rsidP="003D3D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ЭБС Znanium.com (</w:t>
            </w:r>
            <w:hyperlink r:id="rId13">
              <w:r w:rsidRPr="003D3DE9">
                <w:rPr>
                  <w:rStyle w:val="-"/>
                  <w:sz w:val="24"/>
                  <w:szCs w:val="24"/>
                </w:rPr>
                <w:t>http://znanium.com/</w:t>
              </w:r>
            </w:hyperlink>
            <w:r w:rsidRPr="003D3DE9">
              <w:rPr>
                <w:sz w:val="24"/>
                <w:szCs w:val="24"/>
              </w:rPr>
              <w:t xml:space="preserve"> );</w:t>
            </w:r>
          </w:p>
          <w:p w:rsidR="00FF464B" w:rsidRPr="003D3DE9" w:rsidRDefault="00432AF4" w:rsidP="003D3D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ЭБС Троицкий мост (</w:t>
            </w:r>
            <w:hyperlink r:id="rId14">
              <w:r w:rsidRPr="003D3DE9">
                <w:rPr>
                  <w:rStyle w:val="-"/>
                  <w:sz w:val="24"/>
                  <w:szCs w:val="24"/>
                </w:rPr>
                <w:t>http://www.trmost.ru</w:t>
              </w:r>
            </w:hyperlink>
            <w:r w:rsidRPr="003D3DE9">
              <w:rPr>
                <w:sz w:val="24"/>
                <w:szCs w:val="24"/>
              </w:rPr>
              <w:t xml:space="preserve"> )</w:t>
            </w:r>
          </w:p>
          <w:p w:rsidR="00FF464B" w:rsidRPr="003D3DE9" w:rsidRDefault="00432AF4" w:rsidP="003D3D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ЭБС издательства ЮРАЙТ (</w:t>
            </w:r>
            <w:hyperlink r:id="rId15">
              <w:r w:rsidRPr="003D3DE9"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 w:rsidRPr="003D3DE9">
              <w:rPr>
                <w:sz w:val="24"/>
                <w:szCs w:val="24"/>
              </w:rPr>
              <w:t xml:space="preserve"> );</w:t>
            </w:r>
          </w:p>
          <w:p w:rsidR="00FF464B" w:rsidRPr="003D3DE9" w:rsidRDefault="00432AF4" w:rsidP="003D3D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>
              <w:r w:rsidRPr="003D3DE9"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 w:rsidRPr="003D3DE9">
              <w:rPr>
                <w:sz w:val="24"/>
                <w:szCs w:val="24"/>
              </w:rPr>
              <w:t xml:space="preserve"> );</w:t>
            </w:r>
          </w:p>
          <w:p w:rsidR="00FF464B" w:rsidRPr="003D3DE9" w:rsidRDefault="00432AF4" w:rsidP="003D3D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>
              <w:r w:rsidRPr="003D3DE9"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 w:rsidRPr="003D3DE9">
              <w:rPr>
                <w:sz w:val="24"/>
                <w:szCs w:val="24"/>
              </w:rPr>
              <w:t xml:space="preserve"> ).</w:t>
            </w:r>
          </w:p>
          <w:p w:rsidR="00FF464B" w:rsidRPr="003D3DE9" w:rsidRDefault="00432AF4" w:rsidP="003D3D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Архив научных журналов NEICON  (</w:t>
            </w:r>
            <w:hyperlink r:id="rId18">
              <w:r w:rsidRPr="003D3DE9"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 w:rsidRPr="003D3DE9">
              <w:rPr>
                <w:sz w:val="24"/>
                <w:szCs w:val="24"/>
              </w:rPr>
              <w:t xml:space="preserve"> ).</w:t>
            </w:r>
          </w:p>
          <w:p w:rsidR="00FF464B" w:rsidRPr="003D3DE9" w:rsidRDefault="00432AF4" w:rsidP="003D3D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Обзор СМИ Polpred.com (</w:t>
            </w:r>
            <w:hyperlink r:id="rId19">
              <w:r w:rsidRPr="003D3DE9">
                <w:rPr>
                  <w:rStyle w:val="-"/>
                  <w:sz w:val="24"/>
                  <w:szCs w:val="24"/>
                </w:rPr>
                <w:t>http://polpred.com</w:t>
              </w:r>
            </w:hyperlink>
            <w:r w:rsidRPr="003D3DE9">
              <w:rPr>
                <w:sz w:val="24"/>
                <w:szCs w:val="24"/>
              </w:rPr>
              <w:t xml:space="preserve"> )</w:t>
            </w:r>
          </w:p>
          <w:p w:rsidR="00FF464B" w:rsidRPr="003D3DE9" w:rsidRDefault="00432AF4" w:rsidP="003D3D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Ресурсы АРБИКОН (</w:t>
            </w:r>
            <w:hyperlink r:id="rId20">
              <w:r w:rsidRPr="003D3DE9">
                <w:rPr>
                  <w:rStyle w:val="-"/>
                  <w:sz w:val="24"/>
                  <w:szCs w:val="24"/>
                </w:rPr>
                <w:t>http://arbicon.ru</w:t>
              </w:r>
            </w:hyperlink>
            <w:r w:rsidRPr="003D3DE9">
              <w:rPr>
                <w:sz w:val="24"/>
                <w:szCs w:val="24"/>
              </w:rPr>
              <w:t xml:space="preserve"> )</w:t>
            </w:r>
          </w:p>
          <w:p w:rsidR="00FF464B" w:rsidRPr="003D3DE9" w:rsidRDefault="00432AF4" w:rsidP="003D3D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rStyle w:val="-"/>
                <w:color w:val="000000"/>
                <w:sz w:val="24"/>
                <w:szCs w:val="24"/>
                <w:u w:val="none"/>
              </w:rPr>
              <w:t xml:space="preserve">Научная электронная библиотека </w:t>
            </w:r>
            <w:proofErr w:type="spellStart"/>
            <w:r w:rsidRPr="003D3DE9">
              <w:rPr>
                <w:rStyle w:val="-"/>
                <w:color w:val="000000"/>
                <w:sz w:val="24"/>
                <w:szCs w:val="24"/>
                <w:u w:val="none"/>
              </w:rPr>
              <w:t>КиберЛенинка</w:t>
            </w:r>
            <w:proofErr w:type="spellEnd"/>
            <w:r w:rsidRPr="003D3DE9">
              <w:rPr>
                <w:rStyle w:val="-"/>
                <w:color w:val="000000"/>
                <w:sz w:val="24"/>
                <w:szCs w:val="24"/>
                <w:u w:val="none"/>
              </w:rPr>
              <w:t xml:space="preserve"> (</w:t>
            </w:r>
            <w:r w:rsidRPr="003D3DE9">
              <w:rPr>
                <w:rStyle w:val="-"/>
                <w:sz w:val="24"/>
                <w:szCs w:val="24"/>
              </w:rPr>
              <w:t>http://cyberleninka.ru</w:t>
            </w:r>
            <w:r w:rsidRPr="003D3DE9">
              <w:rPr>
                <w:rStyle w:val="-"/>
                <w:color w:val="000000"/>
                <w:sz w:val="24"/>
                <w:szCs w:val="24"/>
                <w:u w:val="none"/>
              </w:rPr>
              <w:t>)</w:t>
            </w:r>
            <w:r w:rsidRPr="003D3DE9">
              <w:rPr>
                <w:sz w:val="24"/>
                <w:szCs w:val="24"/>
              </w:rPr>
              <w:t xml:space="preserve"> </w:t>
            </w:r>
          </w:p>
        </w:tc>
      </w:tr>
      <w:tr w:rsidR="00FF464B">
        <w:tc>
          <w:tcPr>
            <w:tcW w:w="10490" w:type="dxa"/>
            <w:gridSpan w:val="3"/>
            <w:shd w:val="clear" w:color="auto" w:fill="E7E6E6" w:themeFill="background2"/>
          </w:tcPr>
          <w:p w:rsidR="00FF464B" w:rsidRPr="003D3DE9" w:rsidRDefault="00432AF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D3DE9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F464B">
        <w:tc>
          <w:tcPr>
            <w:tcW w:w="10490" w:type="dxa"/>
            <w:gridSpan w:val="3"/>
            <w:shd w:val="clear" w:color="auto" w:fill="auto"/>
          </w:tcPr>
          <w:p w:rsidR="00FF464B" w:rsidRPr="003D3DE9" w:rsidRDefault="00BA78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 xml:space="preserve"> 06.032</w:t>
            </w:r>
            <w:r w:rsidRPr="003D3DE9">
              <w:rPr>
                <w:sz w:val="24"/>
                <w:szCs w:val="24"/>
              </w:rPr>
              <w:tab/>
              <w:t>Профессиональный стандарт «Специалист по безопасности компьютерных систем и сетей», утвержденный приказом Министерства труда и социальной защиты Российской Федерации от 1 ноября 2016 года N 598н</w:t>
            </w:r>
          </w:p>
        </w:tc>
      </w:tr>
      <w:tr w:rsidR="00FF464B">
        <w:tc>
          <w:tcPr>
            <w:tcW w:w="10490" w:type="dxa"/>
            <w:gridSpan w:val="3"/>
            <w:shd w:val="clear" w:color="auto" w:fill="E7E6E6" w:themeFill="background2"/>
          </w:tcPr>
          <w:p w:rsidR="00FF464B" w:rsidRPr="003D3DE9" w:rsidRDefault="00432A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FF464B">
        <w:tc>
          <w:tcPr>
            <w:tcW w:w="10490" w:type="dxa"/>
            <w:gridSpan w:val="3"/>
            <w:shd w:val="clear" w:color="auto" w:fill="auto"/>
          </w:tcPr>
          <w:p w:rsidR="00FF464B" w:rsidRPr="003D3DE9" w:rsidRDefault="00432AF4">
            <w:pPr>
              <w:rPr>
                <w:b/>
                <w:color w:val="FF0000"/>
                <w:sz w:val="24"/>
                <w:szCs w:val="24"/>
              </w:rPr>
            </w:pPr>
            <w:r w:rsidRPr="003D3DE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FF464B" w:rsidRPr="003D3DE9" w:rsidRDefault="00432AF4">
            <w:pPr>
              <w:jc w:val="both"/>
              <w:rPr>
                <w:sz w:val="24"/>
                <w:szCs w:val="24"/>
              </w:rPr>
            </w:pPr>
            <w:r w:rsidRPr="003D3DE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D3DE9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3D3D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DE9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3D3D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DE9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3D3D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DE9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3D3DE9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D3DE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F464B" w:rsidRPr="003D3DE9" w:rsidRDefault="00432AF4">
            <w:pPr>
              <w:jc w:val="both"/>
              <w:rPr>
                <w:sz w:val="24"/>
                <w:szCs w:val="24"/>
              </w:rPr>
            </w:pPr>
            <w:r w:rsidRPr="003D3DE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D3DE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FF464B">
        <w:tc>
          <w:tcPr>
            <w:tcW w:w="10490" w:type="dxa"/>
            <w:gridSpan w:val="3"/>
            <w:shd w:val="clear" w:color="auto" w:fill="auto"/>
          </w:tcPr>
          <w:p w:rsidR="00FF464B" w:rsidRPr="003D3DE9" w:rsidRDefault="00432AF4">
            <w:pPr>
              <w:rPr>
                <w:b/>
                <w:sz w:val="24"/>
                <w:szCs w:val="24"/>
              </w:rPr>
            </w:pPr>
            <w:r w:rsidRPr="003D3DE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F464B" w:rsidRPr="003D3DE9" w:rsidRDefault="00432AF4">
            <w:pPr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Общего доступа</w:t>
            </w:r>
          </w:p>
          <w:p w:rsidR="00FF464B" w:rsidRPr="003D3DE9" w:rsidRDefault="00432AF4">
            <w:pPr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- Справочная правовая система ГАРАНТ</w:t>
            </w:r>
          </w:p>
          <w:p w:rsidR="00FF464B" w:rsidRPr="003D3DE9" w:rsidRDefault="00432AF4">
            <w:pPr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FF464B" w:rsidRPr="003D3DE9" w:rsidRDefault="00432A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 xml:space="preserve">Сайт Министерства информационных технологий и связи.  Режим доступа: </w:t>
            </w:r>
            <w:hyperlink r:id="rId21">
              <w:r w:rsidRPr="003D3DE9">
                <w:rPr>
                  <w:rStyle w:val="-"/>
                  <w:sz w:val="24"/>
                  <w:szCs w:val="24"/>
                </w:rPr>
                <w:t>http://www.minsvyaz.ru/</w:t>
              </w:r>
            </w:hyperlink>
          </w:p>
          <w:p w:rsidR="00FF464B" w:rsidRPr="003D3DE9" w:rsidRDefault="00432A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 xml:space="preserve">Сайт совета безопасности РФ.  Режим доступа: </w:t>
            </w:r>
            <w:hyperlink r:id="rId22">
              <w:r w:rsidRPr="003D3DE9">
                <w:rPr>
                  <w:rStyle w:val="-"/>
                  <w:sz w:val="24"/>
                  <w:szCs w:val="24"/>
                </w:rPr>
                <w:t>http://www.scrf.gov.ru</w:t>
              </w:r>
            </w:hyperlink>
          </w:p>
          <w:p w:rsidR="00FF464B" w:rsidRPr="003D3DE9" w:rsidRDefault="00432A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 xml:space="preserve">Вирусная библиотека.  Режим доступа: </w:t>
            </w:r>
            <w:hyperlink r:id="rId23">
              <w:r w:rsidRPr="003D3DE9">
                <w:rPr>
                  <w:rStyle w:val="-"/>
                  <w:sz w:val="24"/>
                  <w:szCs w:val="24"/>
                </w:rPr>
                <w:t>http://www.viruslist.com</w:t>
              </w:r>
            </w:hyperlink>
          </w:p>
          <w:p w:rsidR="00FF464B" w:rsidRPr="003D3DE9" w:rsidRDefault="00432A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 xml:space="preserve">Онлайн сканер.  Режим доступа: </w:t>
            </w:r>
            <w:hyperlink r:id="rId24">
              <w:r w:rsidRPr="003D3DE9">
                <w:rPr>
                  <w:rStyle w:val="-"/>
                  <w:sz w:val="24"/>
                  <w:szCs w:val="24"/>
                </w:rPr>
                <w:t>http://www.kaspersky.ru/virusscanner</w:t>
              </w:r>
            </w:hyperlink>
          </w:p>
          <w:p w:rsidR="00FF464B" w:rsidRPr="003D3DE9" w:rsidRDefault="00432A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 xml:space="preserve">Журнал «КомпьютерПресс».  Режим доступа: </w:t>
            </w:r>
            <w:hyperlink r:id="rId25">
              <w:r w:rsidRPr="003D3DE9">
                <w:rPr>
                  <w:rStyle w:val="-"/>
                  <w:sz w:val="24"/>
                  <w:szCs w:val="24"/>
                </w:rPr>
                <w:t>http://www.cpress.ru</w:t>
              </w:r>
            </w:hyperlink>
          </w:p>
          <w:p w:rsidR="00FF464B" w:rsidRPr="003D3DE9" w:rsidRDefault="00432A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 xml:space="preserve">Журнал «Мир ПК».  Режим доступа: </w:t>
            </w:r>
            <w:hyperlink r:id="rId26">
              <w:r w:rsidRPr="003D3DE9">
                <w:rPr>
                  <w:rStyle w:val="-"/>
                  <w:sz w:val="24"/>
                  <w:szCs w:val="24"/>
                </w:rPr>
                <w:t>http://www.osp.ru/pcworld</w:t>
              </w:r>
            </w:hyperlink>
          </w:p>
          <w:p w:rsidR="00FF464B" w:rsidRPr="003D3DE9" w:rsidRDefault="00432A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3D3DE9">
              <w:rPr>
                <w:sz w:val="24"/>
                <w:szCs w:val="24"/>
              </w:rPr>
              <w:t>Microsoft</w:t>
            </w:r>
            <w:proofErr w:type="spellEnd"/>
            <w:r w:rsidRPr="003D3DE9">
              <w:rPr>
                <w:sz w:val="24"/>
                <w:szCs w:val="24"/>
              </w:rPr>
              <w:t xml:space="preserve">.  Режим доступа: </w:t>
            </w:r>
            <w:hyperlink r:id="rId27">
              <w:r w:rsidRPr="003D3DE9">
                <w:rPr>
                  <w:rStyle w:val="-"/>
                  <w:sz w:val="24"/>
                  <w:szCs w:val="24"/>
                </w:rPr>
                <w:t>http://www.microsoft.com/ru-ru/</w:t>
              </w:r>
            </w:hyperlink>
          </w:p>
          <w:p w:rsidR="00FF464B" w:rsidRPr="003D3DE9" w:rsidRDefault="00432A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DE9">
              <w:rPr>
                <w:sz w:val="24"/>
                <w:szCs w:val="24"/>
              </w:rPr>
              <w:t>Поддержка по MS </w:t>
            </w:r>
            <w:proofErr w:type="spellStart"/>
            <w:r w:rsidRPr="003D3DE9">
              <w:rPr>
                <w:sz w:val="24"/>
                <w:szCs w:val="24"/>
              </w:rPr>
              <w:t>Office</w:t>
            </w:r>
            <w:proofErr w:type="spellEnd"/>
            <w:r w:rsidRPr="003D3DE9">
              <w:rPr>
                <w:sz w:val="24"/>
                <w:szCs w:val="24"/>
              </w:rPr>
              <w:t xml:space="preserve"> [Электронный ресурс]. – Режим доступа: </w:t>
            </w:r>
            <w:hyperlink r:id="rId28">
              <w:r w:rsidRPr="003D3DE9">
                <w:rPr>
                  <w:rStyle w:val="-"/>
                  <w:sz w:val="24"/>
                  <w:szCs w:val="24"/>
                </w:rPr>
                <w:t>http://office.microsoft.com/ru-ru/support</w:t>
              </w:r>
            </w:hyperlink>
          </w:p>
          <w:p w:rsidR="00FF464B" w:rsidRPr="003D3DE9" w:rsidRDefault="00432AF4">
            <w:pPr>
              <w:tabs>
                <w:tab w:val="left" w:pos="195"/>
              </w:tabs>
              <w:ind w:left="27"/>
              <w:jc w:val="both"/>
              <w:rPr>
                <w:sz w:val="24"/>
                <w:szCs w:val="24"/>
              </w:rPr>
            </w:pPr>
            <w:bookmarkStart w:id="1" w:name="__DdeLink__861_12086462251"/>
            <w:r w:rsidRPr="003D3DE9">
              <w:rPr>
                <w:bCs/>
                <w:sz w:val="24"/>
                <w:szCs w:val="24"/>
              </w:rPr>
              <w:t xml:space="preserve">Открытое образование. Режим доступа: </w:t>
            </w:r>
            <w:r w:rsidRPr="003D3DE9">
              <w:rPr>
                <w:bCs/>
                <w:color w:val="0000FF"/>
                <w:sz w:val="24"/>
                <w:szCs w:val="24"/>
                <w:u w:val="single"/>
              </w:rPr>
              <w:t>https://openedu.ru/</w:t>
            </w:r>
            <w:bookmarkEnd w:id="1"/>
          </w:p>
        </w:tc>
      </w:tr>
      <w:tr w:rsidR="00FF464B">
        <w:tc>
          <w:tcPr>
            <w:tcW w:w="10490" w:type="dxa"/>
            <w:gridSpan w:val="3"/>
            <w:shd w:val="clear" w:color="auto" w:fill="auto"/>
          </w:tcPr>
          <w:p w:rsidR="00FF464B" w:rsidRPr="003D3DE9" w:rsidRDefault="00432A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3DE9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FF464B" w:rsidRPr="003D3DE9" w:rsidRDefault="00432AF4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 w:rsidRPr="003D3DE9"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 w:rsidRPr="003D3DE9">
              <w:t>УрГЭУс</w:t>
            </w:r>
            <w:proofErr w:type="spellEnd"/>
            <w:r w:rsidRPr="003D3DE9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3D3DE9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3D3DE9">
              <w:rPr>
                <w:rFonts w:eastAsia="Arial Unicode MS"/>
              </w:rPr>
              <w:t>),  доступом</w:t>
            </w:r>
            <w:proofErr w:type="gramEnd"/>
            <w:r w:rsidRPr="003D3DE9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FF464B" w:rsidRPr="003D3DE9" w:rsidRDefault="00432AF4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 w:rsidRPr="003D3DE9">
              <w:rPr>
                <w:rFonts w:eastAsia="Arial Unicode MS"/>
              </w:rPr>
              <w:t xml:space="preserve">Для проведения защиты практики </w:t>
            </w:r>
            <w:proofErr w:type="gramStart"/>
            <w:r w:rsidRPr="003D3DE9">
              <w:rPr>
                <w:rFonts w:eastAsia="Arial Unicode MS"/>
              </w:rPr>
              <w:t>требуется  аудитория</w:t>
            </w:r>
            <w:proofErr w:type="gramEnd"/>
            <w:r w:rsidRPr="003D3DE9">
              <w:rPr>
                <w:rFonts w:eastAsia="Arial Unicode MS"/>
              </w:rPr>
              <w:t xml:space="preserve">  и мультимедийное оборудование.</w:t>
            </w:r>
          </w:p>
          <w:p w:rsidR="00FF464B" w:rsidRPr="003D3DE9" w:rsidRDefault="00432A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3DE9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FF464B" w:rsidRPr="003D3DE9" w:rsidRDefault="00FF464B">
            <w:pPr>
              <w:pStyle w:val="afff6"/>
              <w:spacing w:line="240" w:lineRule="auto"/>
              <w:ind w:left="0" w:firstLine="0"/>
            </w:pPr>
          </w:p>
        </w:tc>
      </w:tr>
    </w:tbl>
    <w:p w:rsidR="00874DB8" w:rsidRDefault="00874DB8" w:rsidP="00874DB8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подготовили                              Назаров Д.М, Бегичева С.В.</w:t>
      </w:r>
    </w:p>
    <w:p w:rsidR="00874DB8" w:rsidRDefault="00874DB8" w:rsidP="00874DB8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874DB8" w:rsidRDefault="00874DB8" w:rsidP="00874DB8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874DB8" w:rsidRDefault="00874DB8" w:rsidP="00874DB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874DB8" w:rsidRDefault="00874DB8" w:rsidP="00874DB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874DB8" w:rsidRDefault="00874DB8" w:rsidP="00874DB8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874DB8" w:rsidRDefault="00874DB8" w:rsidP="00874DB8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FF464B" w:rsidRDefault="00874DB8" w:rsidP="00874DB8">
      <w:pPr>
        <w:ind w:left="-284"/>
      </w:pPr>
      <w:r>
        <w:rPr>
          <w:sz w:val="24"/>
        </w:rPr>
        <w:t xml:space="preserve">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</w:t>
      </w:r>
      <w:proofErr w:type="gramEnd"/>
      <w:r>
        <w:rPr>
          <w:sz w:val="24"/>
        </w:rPr>
        <w:t>.Назаров</w:t>
      </w:r>
      <w:bookmarkStart w:id="2" w:name="_GoBack"/>
      <w:bookmarkEnd w:id="2"/>
      <w:proofErr w:type="spellEnd"/>
    </w:p>
    <w:sectPr w:rsidR="00FF464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462"/>
    <w:multiLevelType w:val="hybridMultilevel"/>
    <w:tmpl w:val="0D0CF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BA8"/>
    <w:multiLevelType w:val="multilevel"/>
    <w:tmpl w:val="F1A4D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4CE2"/>
    <w:multiLevelType w:val="multilevel"/>
    <w:tmpl w:val="98965F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BB04974"/>
    <w:multiLevelType w:val="hybridMultilevel"/>
    <w:tmpl w:val="5F8C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4359"/>
    <w:multiLevelType w:val="hybridMultilevel"/>
    <w:tmpl w:val="0D0CF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6AB8"/>
    <w:multiLevelType w:val="hybridMultilevel"/>
    <w:tmpl w:val="08EA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D2CC5"/>
    <w:multiLevelType w:val="multilevel"/>
    <w:tmpl w:val="6C904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4B"/>
    <w:rsid w:val="003D3DE9"/>
    <w:rsid w:val="00432AF4"/>
    <w:rsid w:val="00874DB8"/>
    <w:rsid w:val="00BA78A6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1F801-4798-4DB0-9707-219796A7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i/>
      <w:iCs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i/>
      <w:iCs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i/>
      <w:iCs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i/>
      <w:iCs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i/>
      <w:iCs/>
    </w:rPr>
  </w:style>
  <w:style w:type="character" w:customStyle="1" w:styleId="ListLabel94">
    <w:name w:val="ListLabel 94"/>
    <w:qFormat/>
    <w:rPr>
      <w:sz w:val="24"/>
      <w:szCs w:val="24"/>
    </w:rPr>
  </w:style>
  <w:style w:type="character" w:customStyle="1" w:styleId="ListLabel95">
    <w:name w:val="ListLabel 95"/>
    <w:qFormat/>
    <w:rPr>
      <w:i/>
      <w:iCs/>
    </w:rPr>
  </w:style>
  <w:style w:type="character" w:customStyle="1" w:styleId="ListLabel96">
    <w:name w:val="ListLabel 96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432AF4"/>
    <w:rPr>
      <w:color w:val="0563C1" w:themeColor="hyperlink"/>
      <w:u w:val="single"/>
    </w:rPr>
  </w:style>
  <w:style w:type="paragraph" w:customStyle="1" w:styleId="TextBody2">
    <w:name w:val="Text Body"/>
    <w:basedOn w:val="a"/>
    <w:rsid w:val="00432AF4"/>
    <w:pPr>
      <w:widowControl/>
      <w:spacing w:after="120"/>
      <w:textAlignment w:val="auto"/>
    </w:pPr>
    <w:rPr>
      <w:rFonts w:ascii="Calibri" w:hAnsi="Calibri" w:cs="Calibri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7054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/" TargetMode="External"/><Relationship Id="rId26" Type="http://schemas.openxmlformats.org/officeDocument/2006/relationships/hyperlink" Target="http://www.osp.ru/pcworl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svyaz.ru/" TargetMode="External"/><Relationship Id="rId7" Type="http://schemas.openxmlformats.org/officeDocument/2006/relationships/hyperlink" Target="http://znanium.com/go.php?id=549914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hyperlink" Target="http://www.cpre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95249" TargetMode="External"/><Relationship Id="rId11" Type="http://schemas.openxmlformats.org/officeDocument/2006/relationships/hyperlink" Target="https://elibrary.ru/" TargetMode="External"/><Relationship Id="rId24" Type="http://schemas.openxmlformats.org/officeDocument/2006/relationships/hyperlink" Target="http://www.kaspersky.ru/virusscan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www.viruslist.com/" TargetMode="External"/><Relationship Id="rId28" Type="http://schemas.openxmlformats.org/officeDocument/2006/relationships/hyperlink" Target="http://office.microsoft.com/ru-ru/support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180.pdf40&#1101;&#1082;&#1079;" TargetMode="External"/><Relationship Id="rId14" Type="http://schemas.openxmlformats.org/officeDocument/2006/relationships/hyperlink" Target="http://www.trmost.ru/" TargetMode="External"/><Relationship Id="rId22" Type="http://schemas.openxmlformats.org/officeDocument/2006/relationships/hyperlink" Target="http://www.scrf.gov.ru/" TargetMode="External"/><Relationship Id="rId27" Type="http://schemas.openxmlformats.org/officeDocument/2006/relationships/hyperlink" Target="http://www.microsoft.com/ru-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71A7-448F-4990-8683-897017EC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57</cp:revision>
  <cp:lastPrinted>2019-06-05T08:05:00Z</cp:lastPrinted>
  <dcterms:created xsi:type="dcterms:W3CDTF">2019-03-11T10:18:00Z</dcterms:created>
  <dcterms:modified xsi:type="dcterms:W3CDTF">2019-08-08T03:45:00Z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