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5D887" w14:textId="0C49FB0B" w:rsidR="00FA5EB4" w:rsidRDefault="00FA5EB4">
      <w:r>
        <w:pict w14:anchorId="0F7D3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51pt">
            <v:imagedata r:id="rId7" o:title="ГИА Б Титул очная"/>
          </v:shape>
        </w:pict>
      </w:r>
    </w:p>
    <w:p w14:paraId="71405913" w14:textId="5043B99C" w:rsidR="00FA5EB4" w:rsidRDefault="00FA5EB4"/>
    <w:p w14:paraId="513485EA" w14:textId="67023F97" w:rsidR="00FA5EB4" w:rsidRDefault="00FA5EB4"/>
    <w:p w14:paraId="5C4E7F09" w14:textId="4A6C6DC9" w:rsidR="00FA5EB4" w:rsidRDefault="00FA5EB4"/>
    <w:p w14:paraId="3CBC98FA" w14:textId="2A458A4F" w:rsidR="00FA5EB4" w:rsidRDefault="00FA5EB4"/>
    <w:p w14:paraId="48D7CA39" w14:textId="77777777" w:rsidR="00FA5EB4" w:rsidRDefault="00FA5EB4">
      <w:bookmarkStart w:id="0" w:name="_GoBack"/>
      <w:bookmarkEnd w:id="0"/>
    </w:p>
    <w:p w14:paraId="2EFD0031" w14:textId="7895A561" w:rsidR="006727E3" w:rsidRDefault="006727E3" w:rsidP="004C5F52">
      <w:pPr>
        <w:pStyle w:val="a5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6727E3">
        <w:rPr>
          <w:b/>
          <w:bCs/>
          <w:sz w:val="24"/>
          <w:szCs w:val="24"/>
        </w:rPr>
        <w:lastRenderedPageBreak/>
        <w:t>ОБЩИЕ ПОЛОЖЕНИЯ</w:t>
      </w:r>
    </w:p>
    <w:p w14:paraId="5D8935DA" w14:textId="77777777" w:rsidR="00BC7051" w:rsidRDefault="00BC7051" w:rsidP="00BC7051">
      <w:pPr>
        <w:pStyle w:val="a5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14:paraId="73E3C1FC" w14:textId="77777777" w:rsidR="00BC7051" w:rsidRDefault="00BC7051" w:rsidP="00BC7051">
      <w:pPr>
        <w:pStyle w:val="a5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Нормативные правовые документы и локальные акты, регулирующие вопросы организации и проведения государственной итоговой аттестации</w:t>
      </w:r>
    </w:p>
    <w:p w14:paraId="0395DFEE" w14:textId="77777777" w:rsidR="00BC7051" w:rsidRDefault="00BC7051" w:rsidP="00BC7051">
      <w:pPr>
        <w:pStyle w:val="a5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государственной итоговой аттестации и результаты освоения образовательной программы</w:t>
      </w:r>
    </w:p>
    <w:p w14:paraId="27BC58D9" w14:textId="77777777" w:rsidR="00BC7051" w:rsidRDefault="00BC7051" w:rsidP="00BC7051">
      <w:pPr>
        <w:pStyle w:val="a5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государственной итоговой аттестации</w:t>
      </w:r>
    </w:p>
    <w:p w14:paraId="1FF684EF" w14:textId="30E382A2" w:rsidR="00BC7051" w:rsidRPr="00BC7051" w:rsidRDefault="00BC7051" w:rsidP="00BC7051">
      <w:pPr>
        <w:pStyle w:val="a5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проведения государственной итоговой аттестации</w:t>
      </w:r>
    </w:p>
    <w:p w14:paraId="0110F8CF" w14:textId="4DE24361" w:rsidR="006727E3" w:rsidRDefault="006727E3" w:rsidP="004C5F52">
      <w:pPr>
        <w:pStyle w:val="a5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ПРОЦЕДУРА ПРОВЕДЕНИЯ ГОСУДАРСТВЕННОЙ ИТОГОВОЙ АТТЕСТАЦИИ</w:t>
      </w:r>
    </w:p>
    <w:p w14:paraId="7C3FBEB8" w14:textId="7FF0CAEA" w:rsidR="006727E3" w:rsidRDefault="006727E3" w:rsidP="004C5F52">
      <w:pPr>
        <w:pStyle w:val="a5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проведения демонстрационного экзамена</w:t>
      </w:r>
    </w:p>
    <w:p w14:paraId="53A57FCC" w14:textId="48657320" w:rsidR="006727E3" w:rsidRDefault="006727E3" w:rsidP="004C5F52">
      <w:pPr>
        <w:pStyle w:val="a5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защиты дипломной работы</w:t>
      </w:r>
    </w:p>
    <w:p w14:paraId="0E733A1C" w14:textId="76FE7F31" w:rsidR="006727E3" w:rsidRDefault="006727E3" w:rsidP="004C5F52">
      <w:pPr>
        <w:pStyle w:val="a5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и порядок работы государственной экзаменационной комиссии</w:t>
      </w:r>
    </w:p>
    <w:p w14:paraId="1C628293" w14:textId="0A5ECFB1" w:rsidR="006727E3" w:rsidRPr="006727E3" w:rsidRDefault="006727E3" w:rsidP="004C5F52">
      <w:pPr>
        <w:pStyle w:val="a5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и порядок работы экспертной группы</w:t>
      </w:r>
    </w:p>
    <w:p w14:paraId="1AF0F3BE" w14:textId="725264D5" w:rsidR="006727E3" w:rsidRDefault="006727E3" w:rsidP="004C5F52">
      <w:pPr>
        <w:pStyle w:val="a5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ВЫПУСКНЫМ КВАЛИФИКАЦИОННЫМ РАБОТАМ И МЕТОДИКИ ИХ ОЦЕНИВАНИЯ</w:t>
      </w:r>
    </w:p>
    <w:p w14:paraId="5DF32DAC" w14:textId="20DF3D2A" w:rsidR="006727E3" w:rsidRDefault="006727E3" w:rsidP="004C5F52">
      <w:pPr>
        <w:pStyle w:val="a5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оценки результатов</w:t>
      </w:r>
      <w:r w:rsidR="00E26320">
        <w:rPr>
          <w:b/>
          <w:bCs/>
          <w:sz w:val="24"/>
          <w:szCs w:val="24"/>
        </w:rPr>
        <w:t xml:space="preserve"> выполнения заданий демонстрационного экзамена и методика перевода баллов в итоговую оценку</w:t>
      </w:r>
    </w:p>
    <w:p w14:paraId="2F3A31B3" w14:textId="2C81002C" w:rsidR="00E26320" w:rsidRPr="006727E3" w:rsidRDefault="00E26320" w:rsidP="004C5F52">
      <w:pPr>
        <w:pStyle w:val="a5"/>
        <w:numPr>
          <w:ilvl w:val="1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дипломным работам, порядок их защиты, методика оценивания</w:t>
      </w:r>
    </w:p>
    <w:p w14:paraId="1BE4D7B5" w14:textId="146FF0FD" w:rsidR="006727E3" w:rsidRDefault="006727E3" w:rsidP="004C5F52">
      <w:pPr>
        <w:pStyle w:val="a5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ПРОВЕДЕНИЯ ГОСУДАРСТВЕННОЙ ИТОГОВОЙ АТТЕСТАЦИИ ДЛЯ ВЫПУСКНИКОВ ИХ ЧИСЛА ЛИЦ С ОГРАНИЧЕННЫМИ ВОЗМОЖНОСТЯМИ ЗДОРОВЬЯ И ИНВАЛИДОВ</w:t>
      </w:r>
    </w:p>
    <w:p w14:paraId="257CCE36" w14:textId="39242F2A" w:rsidR="00E373F7" w:rsidRDefault="00E373F7" w:rsidP="00E373F7">
      <w:pPr>
        <w:jc w:val="both"/>
        <w:rPr>
          <w:b/>
          <w:bCs/>
          <w:sz w:val="24"/>
          <w:szCs w:val="24"/>
        </w:rPr>
      </w:pPr>
    </w:p>
    <w:p w14:paraId="3C322CB5" w14:textId="6BE9FC69" w:rsidR="00E373F7" w:rsidRDefault="00E373F7" w:rsidP="00E373F7">
      <w:pPr>
        <w:jc w:val="both"/>
        <w:rPr>
          <w:b/>
          <w:bCs/>
          <w:sz w:val="24"/>
          <w:szCs w:val="24"/>
        </w:rPr>
      </w:pPr>
    </w:p>
    <w:p w14:paraId="0A852E20" w14:textId="32473D58" w:rsidR="00E373F7" w:rsidRDefault="00E373F7" w:rsidP="00E373F7">
      <w:pPr>
        <w:jc w:val="both"/>
        <w:rPr>
          <w:b/>
          <w:bCs/>
          <w:sz w:val="24"/>
          <w:szCs w:val="24"/>
        </w:rPr>
      </w:pPr>
    </w:p>
    <w:p w14:paraId="720929E3" w14:textId="6498F042" w:rsidR="00E373F7" w:rsidRDefault="00E373F7" w:rsidP="00E373F7">
      <w:pPr>
        <w:jc w:val="both"/>
        <w:rPr>
          <w:b/>
          <w:bCs/>
          <w:sz w:val="24"/>
          <w:szCs w:val="24"/>
        </w:rPr>
      </w:pPr>
    </w:p>
    <w:p w14:paraId="5A460B7C" w14:textId="4C338962" w:rsidR="00E373F7" w:rsidRDefault="00E373F7" w:rsidP="00E373F7">
      <w:pPr>
        <w:jc w:val="both"/>
        <w:rPr>
          <w:b/>
          <w:bCs/>
          <w:sz w:val="24"/>
          <w:szCs w:val="24"/>
        </w:rPr>
      </w:pPr>
    </w:p>
    <w:p w14:paraId="702A5FAC" w14:textId="24A538FB" w:rsidR="00E373F7" w:rsidRDefault="00E373F7" w:rsidP="00E373F7">
      <w:pPr>
        <w:jc w:val="both"/>
        <w:rPr>
          <w:b/>
          <w:bCs/>
          <w:sz w:val="24"/>
          <w:szCs w:val="24"/>
        </w:rPr>
      </w:pPr>
    </w:p>
    <w:p w14:paraId="7187B372" w14:textId="7DFC1A71" w:rsidR="00E373F7" w:rsidRDefault="00E373F7" w:rsidP="00E373F7">
      <w:pPr>
        <w:jc w:val="both"/>
        <w:rPr>
          <w:b/>
          <w:bCs/>
          <w:sz w:val="24"/>
          <w:szCs w:val="24"/>
        </w:rPr>
      </w:pPr>
    </w:p>
    <w:p w14:paraId="4B8F4EF8" w14:textId="2C2E54D3" w:rsidR="00E373F7" w:rsidRDefault="00E373F7" w:rsidP="00E373F7">
      <w:pPr>
        <w:jc w:val="both"/>
        <w:rPr>
          <w:b/>
          <w:bCs/>
          <w:sz w:val="24"/>
          <w:szCs w:val="24"/>
        </w:rPr>
      </w:pPr>
    </w:p>
    <w:p w14:paraId="0878FF44" w14:textId="24E59AAA" w:rsidR="006C0532" w:rsidRDefault="006C0532" w:rsidP="00E373F7">
      <w:pPr>
        <w:jc w:val="both"/>
        <w:rPr>
          <w:b/>
          <w:bCs/>
          <w:sz w:val="24"/>
          <w:szCs w:val="24"/>
        </w:rPr>
      </w:pPr>
    </w:p>
    <w:p w14:paraId="176B1FC3" w14:textId="03AE3191" w:rsidR="006C0532" w:rsidRDefault="006C0532" w:rsidP="00E373F7">
      <w:pPr>
        <w:jc w:val="both"/>
        <w:rPr>
          <w:b/>
          <w:bCs/>
          <w:sz w:val="24"/>
          <w:szCs w:val="24"/>
        </w:rPr>
      </w:pPr>
    </w:p>
    <w:p w14:paraId="4CB04438" w14:textId="2135E932" w:rsidR="006C0532" w:rsidRDefault="006C0532" w:rsidP="00E373F7">
      <w:pPr>
        <w:jc w:val="both"/>
        <w:rPr>
          <w:b/>
          <w:bCs/>
          <w:sz w:val="24"/>
          <w:szCs w:val="24"/>
        </w:rPr>
      </w:pPr>
    </w:p>
    <w:p w14:paraId="2C3FD644" w14:textId="280BC3E6" w:rsidR="006C0532" w:rsidRDefault="006C0532" w:rsidP="00E373F7">
      <w:pPr>
        <w:jc w:val="both"/>
        <w:rPr>
          <w:b/>
          <w:bCs/>
          <w:sz w:val="24"/>
          <w:szCs w:val="24"/>
        </w:rPr>
      </w:pPr>
    </w:p>
    <w:p w14:paraId="6667162F" w14:textId="1BCAFBCB" w:rsidR="006C0532" w:rsidRDefault="006C0532" w:rsidP="00E373F7">
      <w:pPr>
        <w:jc w:val="both"/>
        <w:rPr>
          <w:b/>
          <w:bCs/>
          <w:sz w:val="24"/>
          <w:szCs w:val="24"/>
        </w:rPr>
      </w:pPr>
    </w:p>
    <w:p w14:paraId="552A51BE" w14:textId="538ECC4D" w:rsidR="006C0532" w:rsidRDefault="006C0532" w:rsidP="00E373F7">
      <w:pPr>
        <w:jc w:val="both"/>
        <w:rPr>
          <w:b/>
          <w:bCs/>
          <w:sz w:val="24"/>
          <w:szCs w:val="24"/>
        </w:rPr>
      </w:pPr>
    </w:p>
    <w:p w14:paraId="28407D7E" w14:textId="4D1B043E" w:rsidR="006C0532" w:rsidRDefault="006C0532" w:rsidP="00E373F7">
      <w:pPr>
        <w:jc w:val="both"/>
        <w:rPr>
          <w:b/>
          <w:bCs/>
          <w:sz w:val="24"/>
          <w:szCs w:val="24"/>
        </w:rPr>
      </w:pPr>
    </w:p>
    <w:p w14:paraId="207EA494" w14:textId="357C8461" w:rsidR="006C0532" w:rsidRDefault="006C0532" w:rsidP="00E373F7">
      <w:pPr>
        <w:jc w:val="both"/>
        <w:rPr>
          <w:b/>
          <w:bCs/>
          <w:sz w:val="24"/>
          <w:szCs w:val="24"/>
        </w:rPr>
      </w:pPr>
    </w:p>
    <w:p w14:paraId="04EF4313" w14:textId="69ECEE77" w:rsidR="006C0532" w:rsidRDefault="006C0532" w:rsidP="00E373F7">
      <w:pPr>
        <w:jc w:val="both"/>
        <w:rPr>
          <w:b/>
          <w:bCs/>
          <w:sz w:val="24"/>
          <w:szCs w:val="24"/>
        </w:rPr>
      </w:pPr>
    </w:p>
    <w:p w14:paraId="1BBA2103" w14:textId="50F695DF" w:rsidR="00E373F7" w:rsidRDefault="00E373F7" w:rsidP="00E373F7">
      <w:pPr>
        <w:jc w:val="both"/>
        <w:rPr>
          <w:b/>
          <w:bCs/>
          <w:sz w:val="24"/>
          <w:szCs w:val="24"/>
        </w:rPr>
      </w:pPr>
    </w:p>
    <w:p w14:paraId="1E205241" w14:textId="1122DB7B" w:rsidR="00E373F7" w:rsidRDefault="00E373F7" w:rsidP="004C5F52">
      <w:pPr>
        <w:pStyle w:val="a5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E373F7">
        <w:rPr>
          <w:b/>
          <w:bCs/>
          <w:sz w:val="24"/>
          <w:szCs w:val="24"/>
        </w:rPr>
        <w:lastRenderedPageBreak/>
        <w:t>ОБЩИЕ ПОЛОЖЕНИЯ</w:t>
      </w:r>
    </w:p>
    <w:p w14:paraId="014AA553" w14:textId="77777777" w:rsidR="00BC7051" w:rsidRDefault="00BC7051" w:rsidP="00BC7051">
      <w:pPr>
        <w:pStyle w:val="a5"/>
        <w:ind w:left="720" w:firstLine="0"/>
        <w:rPr>
          <w:b/>
          <w:bCs/>
          <w:sz w:val="24"/>
          <w:szCs w:val="24"/>
        </w:rPr>
      </w:pPr>
    </w:p>
    <w:p w14:paraId="641CC267" w14:textId="6E8E0A48" w:rsidR="00E373F7" w:rsidRPr="00BC7051" w:rsidRDefault="00BC7051" w:rsidP="00BC7051">
      <w:pPr>
        <w:pStyle w:val="a5"/>
        <w:numPr>
          <w:ilvl w:val="1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14:paraId="6198F5F2" w14:textId="6AC5EA7E" w:rsidR="00457FD1" w:rsidRPr="00833229" w:rsidRDefault="00E373F7" w:rsidP="00457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229">
        <w:rPr>
          <w:rFonts w:ascii="Times New Roman" w:hAnsi="Times New Roman" w:cs="Times New Roman"/>
          <w:sz w:val="24"/>
          <w:szCs w:val="24"/>
        </w:rPr>
        <w:t>Программа государственной итоговой аттестации является частью основной образовательной программы подготовки специалистов среднего звена</w:t>
      </w:r>
      <w:r w:rsidR="00833229">
        <w:rPr>
          <w:rFonts w:ascii="Times New Roman" w:hAnsi="Times New Roman" w:cs="Times New Roman"/>
          <w:sz w:val="24"/>
          <w:szCs w:val="24"/>
        </w:rPr>
        <w:t xml:space="preserve"> </w:t>
      </w:r>
      <w:r w:rsidR="00833229" w:rsidRPr="00833229">
        <w:rPr>
          <w:rFonts w:ascii="Times New Roman" w:hAnsi="Times New Roman" w:cs="Times New Roman"/>
          <w:sz w:val="24"/>
          <w:szCs w:val="24"/>
        </w:rPr>
        <w:t>(</w:t>
      </w:r>
      <w:r w:rsidR="00833229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33229" w:rsidRPr="00833229">
        <w:rPr>
          <w:rFonts w:ascii="Times New Roman" w:hAnsi="Times New Roman" w:cs="Times New Roman"/>
          <w:sz w:val="24"/>
          <w:szCs w:val="24"/>
        </w:rPr>
        <w:t>ООП</w:t>
      </w:r>
      <w:r w:rsidR="00833229">
        <w:rPr>
          <w:rFonts w:ascii="Times New Roman" w:hAnsi="Times New Roman" w:cs="Times New Roman"/>
          <w:sz w:val="24"/>
          <w:szCs w:val="24"/>
        </w:rPr>
        <w:t xml:space="preserve"> ППССЗ</w:t>
      </w:r>
      <w:r w:rsidR="00833229" w:rsidRPr="00833229">
        <w:rPr>
          <w:rFonts w:ascii="Times New Roman" w:hAnsi="Times New Roman" w:cs="Times New Roman"/>
          <w:sz w:val="24"/>
          <w:szCs w:val="24"/>
        </w:rPr>
        <w:t xml:space="preserve">) </w:t>
      </w:r>
      <w:r w:rsidR="00833229">
        <w:rPr>
          <w:rFonts w:ascii="Times New Roman" w:hAnsi="Times New Roman" w:cs="Times New Roman"/>
          <w:sz w:val="24"/>
          <w:szCs w:val="24"/>
        </w:rPr>
        <w:t xml:space="preserve"> </w:t>
      </w:r>
      <w:r w:rsidRPr="00833229">
        <w:rPr>
          <w:rFonts w:ascii="Times New Roman" w:hAnsi="Times New Roman" w:cs="Times New Roman"/>
          <w:sz w:val="24"/>
          <w:szCs w:val="24"/>
        </w:rPr>
        <w:t xml:space="preserve"> по специальности 38.02.0</w:t>
      </w:r>
      <w:r w:rsidR="000C5AFA">
        <w:rPr>
          <w:rFonts w:ascii="Times New Roman" w:hAnsi="Times New Roman" w:cs="Times New Roman"/>
          <w:sz w:val="24"/>
          <w:szCs w:val="24"/>
        </w:rPr>
        <w:t>1</w:t>
      </w:r>
      <w:r w:rsidRPr="00833229">
        <w:rPr>
          <w:rFonts w:ascii="Times New Roman" w:hAnsi="Times New Roman" w:cs="Times New Roman"/>
          <w:sz w:val="24"/>
          <w:szCs w:val="24"/>
        </w:rPr>
        <w:t xml:space="preserve"> </w:t>
      </w:r>
      <w:r w:rsidR="000C5AFA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Pr="00833229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среднего профессионального образования </w:t>
      </w:r>
      <w:r w:rsidR="00833229">
        <w:rPr>
          <w:rFonts w:ascii="Times New Roman" w:hAnsi="Times New Roman" w:cs="Times New Roman"/>
          <w:sz w:val="24"/>
          <w:szCs w:val="24"/>
        </w:rPr>
        <w:t xml:space="preserve"> </w:t>
      </w:r>
      <w:r w:rsidR="00833229" w:rsidRPr="00833229">
        <w:rPr>
          <w:rFonts w:ascii="Times New Roman" w:hAnsi="Times New Roman" w:cs="Times New Roman"/>
          <w:sz w:val="24"/>
          <w:szCs w:val="24"/>
        </w:rPr>
        <w:t xml:space="preserve"> (далее ФГОС СПО)</w:t>
      </w:r>
      <w:r w:rsidR="00833229">
        <w:rPr>
          <w:rFonts w:ascii="Times New Roman" w:hAnsi="Times New Roman" w:cs="Times New Roman"/>
          <w:sz w:val="24"/>
          <w:szCs w:val="24"/>
        </w:rPr>
        <w:t xml:space="preserve"> </w:t>
      </w:r>
      <w:r w:rsidRPr="00833229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0C5AFA" w:rsidRPr="00833229">
        <w:rPr>
          <w:rFonts w:ascii="Times New Roman" w:hAnsi="Times New Roman" w:cs="Times New Roman"/>
          <w:sz w:val="24"/>
          <w:szCs w:val="24"/>
        </w:rPr>
        <w:t>38.02.0</w:t>
      </w:r>
      <w:r w:rsidR="000C5AFA">
        <w:rPr>
          <w:rFonts w:ascii="Times New Roman" w:hAnsi="Times New Roman" w:cs="Times New Roman"/>
          <w:sz w:val="24"/>
          <w:szCs w:val="24"/>
        </w:rPr>
        <w:t>1</w:t>
      </w:r>
      <w:r w:rsidR="000C5AFA" w:rsidRPr="00833229">
        <w:rPr>
          <w:rFonts w:ascii="Times New Roman" w:hAnsi="Times New Roman" w:cs="Times New Roman"/>
          <w:sz w:val="24"/>
          <w:szCs w:val="24"/>
        </w:rPr>
        <w:t xml:space="preserve"> </w:t>
      </w:r>
      <w:r w:rsidR="000C5AFA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="00457FD1" w:rsidRPr="00833229">
        <w:rPr>
          <w:rFonts w:ascii="Times New Roman" w:hAnsi="Times New Roman" w:cs="Times New Roman"/>
          <w:sz w:val="24"/>
          <w:szCs w:val="24"/>
        </w:rPr>
        <w:t>, утвержденного Приказом Минобрнауки России № 6</w:t>
      </w:r>
      <w:r w:rsidR="000C5AFA">
        <w:rPr>
          <w:rFonts w:ascii="Times New Roman" w:hAnsi="Times New Roman" w:cs="Times New Roman"/>
          <w:sz w:val="24"/>
          <w:szCs w:val="24"/>
        </w:rPr>
        <w:t>9</w:t>
      </w:r>
      <w:r w:rsidR="00457FD1" w:rsidRPr="00833229">
        <w:rPr>
          <w:rFonts w:ascii="Times New Roman" w:hAnsi="Times New Roman" w:cs="Times New Roman"/>
          <w:sz w:val="24"/>
          <w:szCs w:val="24"/>
        </w:rPr>
        <w:t xml:space="preserve"> от 05 февраля 2018 г.</w:t>
      </w:r>
    </w:p>
    <w:p w14:paraId="2F1ACA46" w14:textId="0A9CE133" w:rsidR="00CB237D" w:rsidRDefault="00E373F7" w:rsidP="0034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33229">
        <w:rPr>
          <w:rFonts w:ascii="Times New Roman" w:hAnsi="Times New Roman" w:cs="Times New Roman"/>
          <w:sz w:val="24"/>
          <w:szCs w:val="24"/>
        </w:rPr>
        <w:t xml:space="preserve">Согласно ФГОС СПО по специальности </w:t>
      </w:r>
      <w:r w:rsidR="000C5AFA" w:rsidRPr="00833229">
        <w:rPr>
          <w:rFonts w:ascii="Times New Roman" w:hAnsi="Times New Roman" w:cs="Times New Roman"/>
          <w:sz w:val="24"/>
          <w:szCs w:val="24"/>
        </w:rPr>
        <w:t>38.02.0</w:t>
      </w:r>
      <w:r w:rsidR="000C5AFA">
        <w:rPr>
          <w:rFonts w:ascii="Times New Roman" w:hAnsi="Times New Roman" w:cs="Times New Roman"/>
          <w:sz w:val="24"/>
          <w:szCs w:val="24"/>
        </w:rPr>
        <w:t>1</w:t>
      </w:r>
      <w:r w:rsidR="000C5AFA" w:rsidRPr="00833229">
        <w:rPr>
          <w:rFonts w:ascii="Times New Roman" w:hAnsi="Times New Roman" w:cs="Times New Roman"/>
          <w:sz w:val="24"/>
          <w:szCs w:val="24"/>
        </w:rPr>
        <w:t xml:space="preserve"> </w:t>
      </w:r>
      <w:r w:rsidR="000C5AFA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Pr="00833229">
        <w:rPr>
          <w:rFonts w:ascii="Times New Roman" w:hAnsi="Times New Roman" w:cs="Times New Roman"/>
          <w:sz w:val="24"/>
          <w:szCs w:val="24"/>
        </w:rPr>
        <w:t>, выпускник, освоивший образовательную программу, должен быть готов к выполнению основных видов деятельности согласно получаемой квалифик</w:t>
      </w:r>
      <w:r w:rsidR="00C62A55">
        <w:rPr>
          <w:rFonts w:ascii="Times New Roman" w:hAnsi="Times New Roman" w:cs="Times New Roman"/>
          <w:sz w:val="24"/>
          <w:szCs w:val="24"/>
        </w:rPr>
        <w:t>ации специалиста среднего звена</w:t>
      </w:r>
      <w:r w:rsidR="00C62A55" w:rsidRPr="00C62A55">
        <w:t xml:space="preserve"> </w:t>
      </w:r>
      <w:r w:rsidR="00C62A55">
        <w:rPr>
          <w:rFonts w:ascii="Times New Roman" w:hAnsi="Times New Roman" w:cs="Times New Roman"/>
          <w:sz w:val="24"/>
        </w:rPr>
        <w:t>«</w:t>
      </w:r>
      <w:r w:rsidR="000C5AFA">
        <w:rPr>
          <w:rFonts w:ascii="Times New Roman" w:hAnsi="Times New Roman" w:cs="Times New Roman"/>
          <w:sz w:val="24"/>
        </w:rPr>
        <w:t>бухгалтер</w:t>
      </w:r>
      <w:r w:rsidR="00C62A55">
        <w:rPr>
          <w:rFonts w:ascii="Times New Roman" w:hAnsi="Times New Roman" w:cs="Times New Roman"/>
          <w:sz w:val="24"/>
        </w:rPr>
        <w:t>»</w:t>
      </w:r>
      <w:r w:rsidR="00343CB2">
        <w:rPr>
          <w:rFonts w:ascii="Times New Roman" w:hAnsi="Times New Roman" w:cs="Times New Roman"/>
          <w:sz w:val="24"/>
        </w:rPr>
        <w:t xml:space="preserve">, </w:t>
      </w:r>
      <w:r w:rsidR="00343CB2" w:rsidRPr="00343CB2">
        <w:rPr>
          <w:rFonts w:ascii="Times New Roman" w:hAnsi="Times New Roman" w:cs="Times New Roman"/>
          <w:sz w:val="24"/>
        </w:rPr>
        <w:t xml:space="preserve">указанной в </w:t>
      </w:r>
      <w:hyperlink r:id="rId8" w:history="1">
        <w:r w:rsidR="00343CB2" w:rsidRPr="00343CB2">
          <w:rPr>
            <w:rFonts w:ascii="Times New Roman" w:hAnsi="Times New Roman" w:cs="Times New Roman"/>
            <w:color w:val="0000FF"/>
            <w:sz w:val="24"/>
          </w:rPr>
          <w:t>Перечне</w:t>
        </w:r>
      </w:hyperlink>
      <w:r w:rsidR="00343CB2" w:rsidRPr="00343CB2">
        <w:rPr>
          <w:rFonts w:ascii="Times New Roman" w:hAnsi="Times New Roman" w:cs="Times New Roman"/>
          <w:sz w:val="24"/>
        </w:rPr>
        <w:t xml:space="preserve">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 и с изменениями, внесенными приказами Министерства образования и науки Российской Федерации от 14 мая 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44662).</w:t>
      </w:r>
    </w:p>
    <w:p w14:paraId="22551063" w14:textId="77777777" w:rsidR="00343CB2" w:rsidRPr="00343CB2" w:rsidRDefault="00343CB2" w:rsidP="00343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BEB42C2" w14:textId="6818427A" w:rsidR="00E373F7" w:rsidRDefault="00E373F7" w:rsidP="00E37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229">
        <w:rPr>
          <w:rFonts w:ascii="Times New Roman" w:hAnsi="Times New Roman" w:cs="Times New Roman"/>
          <w:sz w:val="24"/>
          <w:szCs w:val="24"/>
        </w:rPr>
        <w:t>Таблица 1 - Соотнесение основных видов деятельности и квалификаций специалиста среднего звена при формировании образовательной программы</w:t>
      </w:r>
    </w:p>
    <w:p w14:paraId="05BB302B" w14:textId="77777777" w:rsidR="00CB237D" w:rsidRPr="00833229" w:rsidRDefault="00CB237D" w:rsidP="00E373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72" w:type="dxa"/>
        <w:tblInd w:w="-5" w:type="dxa"/>
        <w:tblLook w:val="04A0" w:firstRow="1" w:lastRow="0" w:firstColumn="1" w:lastColumn="0" w:noHBand="0" w:noVBand="1"/>
      </w:tblPr>
      <w:tblGrid>
        <w:gridCol w:w="4962"/>
        <w:gridCol w:w="4410"/>
      </w:tblGrid>
      <w:tr w:rsidR="00CB237D" w:rsidRPr="000C5AFA" w14:paraId="6447960B" w14:textId="77777777" w:rsidTr="00F74119">
        <w:tc>
          <w:tcPr>
            <w:tcW w:w="4962" w:type="dxa"/>
          </w:tcPr>
          <w:p w14:paraId="58CE9B7A" w14:textId="20FB69C5" w:rsidR="00CB237D" w:rsidRPr="000C5AFA" w:rsidRDefault="00CB237D" w:rsidP="00F74119">
            <w:pPr>
              <w:pStyle w:val="a5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C5AFA">
              <w:rPr>
                <w:b/>
                <w:bCs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4410" w:type="dxa"/>
          </w:tcPr>
          <w:p w14:paraId="5F031606" w14:textId="588A4213" w:rsidR="00CB237D" w:rsidRPr="000C5AFA" w:rsidRDefault="00CB237D" w:rsidP="00F74119">
            <w:pPr>
              <w:pStyle w:val="a5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C5AFA">
              <w:rPr>
                <w:b/>
                <w:bCs/>
                <w:sz w:val="24"/>
                <w:szCs w:val="24"/>
              </w:rPr>
              <w:t>Наименование квалификации</w:t>
            </w:r>
          </w:p>
          <w:p w14:paraId="092F87CB" w14:textId="31CEA0FF" w:rsidR="00CB237D" w:rsidRPr="000C5AFA" w:rsidRDefault="00CB237D" w:rsidP="00F74119">
            <w:pPr>
              <w:pStyle w:val="a5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0C5AFA">
              <w:rPr>
                <w:b/>
                <w:bCs/>
                <w:sz w:val="24"/>
                <w:szCs w:val="24"/>
              </w:rPr>
              <w:t>специалиста среднего звена</w:t>
            </w:r>
          </w:p>
        </w:tc>
      </w:tr>
      <w:tr w:rsidR="000C5AFA" w:rsidRPr="000C5AFA" w14:paraId="497A6419" w14:textId="77777777" w:rsidTr="00F74119">
        <w:tc>
          <w:tcPr>
            <w:tcW w:w="4962" w:type="dxa"/>
          </w:tcPr>
          <w:p w14:paraId="295416B7" w14:textId="229E4C8D" w:rsidR="000C5AFA" w:rsidRPr="000C5AFA" w:rsidRDefault="000C5AFA" w:rsidP="000C5AFA">
            <w:pPr>
              <w:pStyle w:val="a5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C5AFA">
              <w:rPr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410" w:type="dxa"/>
            <w:vMerge w:val="restart"/>
          </w:tcPr>
          <w:p w14:paraId="19F8217B" w14:textId="3B3B0D26" w:rsidR="000C5AFA" w:rsidRPr="000C5AFA" w:rsidRDefault="000C5AFA" w:rsidP="000C5AFA">
            <w:pPr>
              <w:pStyle w:val="a5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C5AFA">
              <w:rPr>
                <w:sz w:val="24"/>
                <w:szCs w:val="24"/>
              </w:rPr>
              <w:t>Бухгалтер</w:t>
            </w:r>
          </w:p>
        </w:tc>
      </w:tr>
      <w:tr w:rsidR="000C5AFA" w:rsidRPr="000C5AFA" w14:paraId="2600D33E" w14:textId="77777777" w:rsidTr="00F74119">
        <w:tc>
          <w:tcPr>
            <w:tcW w:w="4962" w:type="dxa"/>
          </w:tcPr>
          <w:p w14:paraId="46D8A332" w14:textId="2DEB8528" w:rsidR="000C5AFA" w:rsidRPr="000C5AFA" w:rsidRDefault="000C5AFA" w:rsidP="000C5AFA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0C5AFA">
              <w:rPr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410" w:type="dxa"/>
            <w:vMerge/>
          </w:tcPr>
          <w:p w14:paraId="7FF99CC9" w14:textId="77777777" w:rsidR="000C5AFA" w:rsidRPr="000C5AFA" w:rsidRDefault="000C5AFA" w:rsidP="000C5AFA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C5AFA" w:rsidRPr="000C5AFA" w14:paraId="0B139A81" w14:textId="77777777" w:rsidTr="00F74119">
        <w:tc>
          <w:tcPr>
            <w:tcW w:w="4962" w:type="dxa"/>
          </w:tcPr>
          <w:p w14:paraId="1C631531" w14:textId="3F601165" w:rsidR="000C5AFA" w:rsidRPr="000C5AFA" w:rsidRDefault="000C5AFA" w:rsidP="000C5AFA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0C5AFA">
              <w:rPr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4410" w:type="dxa"/>
            <w:vMerge/>
          </w:tcPr>
          <w:p w14:paraId="2030CC20" w14:textId="77777777" w:rsidR="000C5AFA" w:rsidRPr="000C5AFA" w:rsidRDefault="000C5AFA" w:rsidP="000C5AFA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</w:p>
        </w:tc>
      </w:tr>
      <w:tr w:rsidR="000C5AFA" w:rsidRPr="000C5AFA" w14:paraId="32830C2C" w14:textId="77777777" w:rsidTr="00F74119">
        <w:tc>
          <w:tcPr>
            <w:tcW w:w="4962" w:type="dxa"/>
          </w:tcPr>
          <w:p w14:paraId="775EF2EA" w14:textId="77BCCE73" w:rsidR="000C5AFA" w:rsidRPr="000C5AFA" w:rsidRDefault="000C5AFA" w:rsidP="000C5AFA">
            <w:pPr>
              <w:pStyle w:val="a5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  <w:r w:rsidRPr="000C5AFA">
              <w:rPr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4410" w:type="dxa"/>
            <w:vMerge/>
          </w:tcPr>
          <w:p w14:paraId="1099E110" w14:textId="77777777" w:rsidR="000C5AFA" w:rsidRPr="000C5AFA" w:rsidRDefault="000C5AFA" w:rsidP="000C5AFA">
            <w:pPr>
              <w:pStyle w:val="a5"/>
              <w:ind w:left="0" w:firstLine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43CB2" w:rsidRPr="000C5AFA" w14:paraId="6469F1FD" w14:textId="77777777" w:rsidTr="00F74119">
        <w:tc>
          <w:tcPr>
            <w:tcW w:w="4962" w:type="dxa"/>
          </w:tcPr>
          <w:p w14:paraId="698BEFB4" w14:textId="4FE7058B" w:rsidR="00343CB2" w:rsidRPr="000C5AFA" w:rsidRDefault="00343CB2" w:rsidP="00E373F7">
            <w:pPr>
              <w:pStyle w:val="a5"/>
              <w:ind w:left="0" w:firstLine="0"/>
              <w:jc w:val="both"/>
              <w:rPr>
                <w:sz w:val="24"/>
                <w:szCs w:val="24"/>
              </w:rPr>
            </w:pPr>
            <w:r w:rsidRPr="000C5AFA">
              <w:rPr>
                <w:sz w:val="24"/>
                <w:szCs w:val="24"/>
              </w:rPr>
              <w:t xml:space="preserve">Выполнение работ по одной или нескольким профессиям рабочих, должностей служащих </w:t>
            </w:r>
          </w:p>
        </w:tc>
        <w:tc>
          <w:tcPr>
            <w:tcW w:w="4410" w:type="dxa"/>
          </w:tcPr>
          <w:p w14:paraId="3877BBBC" w14:textId="003CF6B3" w:rsidR="00343CB2" w:rsidRPr="000C5AFA" w:rsidRDefault="00F74119" w:rsidP="00F7411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C5AFA">
              <w:rPr>
                <w:rFonts w:ascii="Times New Roman" w:hAnsi="Times New Roman" w:cs="Times New Roman"/>
                <w:sz w:val="24"/>
                <w:szCs w:val="24"/>
              </w:rPr>
              <w:t xml:space="preserve">Осваивается </w:t>
            </w:r>
            <w:r w:rsidR="000C5AFA" w:rsidRPr="000C5AFA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</w:tr>
    </w:tbl>
    <w:p w14:paraId="1AC58134" w14:textId="1424ED91" w:rsidR="00BC7051" w:rsidRDefault="00BC7051" w:rsidP="00BC7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3C69A" w14:textId="108CF256" w:rsidR="00F74119" w:rsidRDefault="00F74119" w:rsidP="00CB237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B237D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 (далее - ГИА) </w:t>
      </w:r>
      <w:r>
        <w:rPr>
          <w:rFonts w:ascii="Times New Roman" w:hAnsi="Times New Roman"/>
          <w:iCs/>
          <w:sz w:val="24"/>
          <w:szCs w:val="24"/>
        </w:rPr>
        <w:t xml:space="preserve">разработана для образовательной программы, реализуемой </w:t>
      </w:r>
      <w:r w:rsidRPr="00322AAD">
        <w:rPr>
          <w:rFonts w:ascii="Times New Roman" w:hAnsi="Times New Roman"/>
          <w:iCs/>
          <w:sz w:val="24"/>
          <w:szCs w:val="24"/>
        </w:rPr>
        <w:t xml:space="preserve">на базе </w:t>
      </w:r>
      <w:r w:rsidR="00C5306E">
        <w:rPr>
          <w:rFonts w:ascii="Times New Roman" w:hAnsi="Times New Roman"/>
          <w:iCs/>
          <w:sz w:val="24"/>
          <w:szCs w:val="24"/>
        </w:rPr>
        <w:t>основного</w:t>
      </w:r>
      <w:r w:rsidRPr="00322AAD">
        <w:rPr>
          <w:rFonts w:ascii="Times New Roman" w:hAnsi="Times New Roman"/>
          <w:iCs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0A398571" w14:textId="77777777" w:rsidR="00BC7051" w:rsidRDefault="00BC7051" w:rsidP="00CB237D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14:paraId="7E04651D" w14:textId="5C838FB3" w:rsidR="00BC7051" w:rsidRDefault="00BC7051" w:rsidP="00BC7051">
      <w:pPr>
        <w:pStyle w:val="a5"/>
        <w:numPr>
          <w:ilvl w:val="1"/>
          <w:numId w:val="2"/>
        </w:numPr>
        <w:jc w:val="center"/>
        <w:rPr>
          <w:b/>
          <w:bCs/>
          <w:sz w:val="24"/>
          <w:szCs w:val="24"/>
        </w:rPr>
      </w:pPr>
      <w:r w:rsidRPr="00EC3FCA">
        <w:rPr>
          <w:b/>
          <w:bCs/>
          <w:sz w:val="24"/>
          <w:szCs w:val="24"/>
        </w:rPr>
        <w:t>Нормативные правовые документы и локальные акты, регулирующие вопросы организации и проведения государственной итоговой аттестации</w:t>
      </w:r>
    </w:p>
    <w:p w14:paraId="3E2CBF69" w14:textId="77777777" w:rsidR="00BC7051" w:rsidRPr="00BC7051" w:rsidRDefault="00BC7051" w:rsidP="005F548C">
      <w:pPr>
        <w:pStyle w:val="a5"/>
        <w:ind w:left="1080" w:firstLine="0"/>
        <w:rPr>
          <w:b/>
          <w:bCs/>
          <w:sz w:val="24"/>
          <w:szCs w:val="24"/>
        </w:rPr>
      </w:pPr>
    </w:p>
    <w:p w14:paraId="6ED83E6F" w14:textId="33F96CFC" w:rsidR="00CB237D" w:rsidRPr="00CB237D" w:rsidRDefault="00F74119" w:rsidP="00CB23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ГИА</w:t>
      </w:r>
      <w:r w:rsidR="00CB237D" w:rsidRPr="00CB237D">
        <w:rPr>
          <w:rFonts w:ascii="Times New Roman" w:hAnsi="Times New Roman" w:cs="Times New Roman"/>
          <w:sz w:val="24"/>
          <w:szCs w:val="24"/>
        </w:rPr>
        <w:t xml:space="preserve"> составлена в </w:t>
      </w:r>
      <w:r w:rsidR="00457FD1">
        <w:rPr>
          <w:rFonts w:ascii="Times New Roman" w:eastAsia="Calibri" w:hAnsi="Times New Roman" w:cs="Times New Roman"/>
          <w:sz w:val="24"/>
          <w:szCs w:val="24"/>
        </w:rPr>
        <w:t>соответствии с треб</w:t>
      </w:r>
      <w:r w:rsidR="00452C49">
        <w:rPr>
          <w:rFonts w:ascii="Times New Roman" w:eastAsia="Calibri" w:hAnsi="Times New Roman" w:cs="Times New Roman"/>
          <w:sz w:val="24"/>
          <w:szCs w:val="24"/>
        </w:rPr>
        <w:t xml:space="preserve">ованиями следующих нормативных </w:t>
      </w:r>
      <w:r w:rsidR="00457FD1">
        <w:rPr>
          <w:rFonts w:ascii="Times New Roman" w:eastAsia="Calibri" w:hAnsi="Times New Roman" w:cs="Times New Roman"/>
          <w:sz w:val="24"/>
          <w:szCs w:val="24"/>
        </w:rPr>
        <w:t>правовых документов, регулирующих вопросы организации и проведения ГИА:</w:t>
      </w:r>
    </w:p>
    <w:p w14:paraId="665107C6" w14:textId="594AC628" w:rsidR="00457FD1" w:rsidRDefault="00CB237D" w:rsidP="004C5F52">
      <w:pPr>
        <w:pStyle w:val="a5"/>
        <w:numPr>
          <w:ilvl w:val="0"/>
          <w:numId w:val="3"/>
        </w:numPr>
        <w:overflowPunct w:val="0"/>
        <w:adjustRightInd w:val="0"/>
        <w:jc w:val="both"/>
        <w:rPr>
          <w:sz w:val="24"/>
          <w:szCs w:val="24"/>
        </w:rPr>
      </w:pPr>
      <w:r w:rsidRPr="00CB237D">
        <w:rPr>
          <w:sz w:val="24"/>
          <w:szCs w:val="24"/>
        </w:rPr>
        <w:lastRenderedPageBreak/>
        <w:t>Федеральны</w:t>
      </w:r>
      <w:r>
        <w:rPr>
          <w:sz w:val="24"/>
          <w:szCs w:val="24"/>
        </w:rPr>
        <w:t>м</w:t>
      </w:r>
      <w:r w:rsidRPr="00CB237D">
        <w:rPr>
          <w:sz w:val="24"/>
          <w:szCs w:val="24"/>
        </w:rPr>
        <w:t xml:space="preserve"> закон РФ: «Об образовании в Российской Федерации» (от 29 декабря 2012 г. № 273- ФЗ)</w:t>
      </w:r>
      <w:r w:rsidR="00457FD1">
        <w:rPr>
          <w:sz w:val="24"/>
          <w:szCs w:val="24"/>
        </w:rPr>
        <w:t>;</w:t>
      </w:r>
    </w:p>
    <w:p w14:paraId="72D0F580" w14:textId="39303D70" w:rsidR="00457FD1" w:rsidRPr="00457FD1" w:rsidRDefault="00CB237D" w:rsidP="004C5F52">
      <w:pPr>
        <w:pStyle w:val="a5"/>
        <w:numPr>
          <w:ilvl w:val="0"/>
          <w:numId w:val="3"/>
        </w:numPr>
        <w:overflowPunct w:val="0"/>
        <w:adjustRightInd w:val="0"/>
        <w:jc w:val="both"/>
        <w:rPr>
          <w:sz w:val="24"/>
          <w:szCs w:val="24"/>
        </w:rPr>
      </w:pPr>
      <w:r w:rsidRPr="00457FD1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2612F2" w:rsidRPr="00833229">
        <w:rPr>
          <w:sz w:val="24"/>
          <w:szCs w:val="24"/>
        </w:rPr>
        <w:t>38.02.0</w:t>
      </w:r>
      <w:r w:rsidR="002612F2">
        <w:rPr>
          <w:sz w:val="24"/>
          <w:szCs w:val="24"/>
        </w:rPr>
        <w:t>1</w:t>
      </w:r>
      <w:r w:rsidR="002612F2" w:rsidRPr="00833229">
        <w:rPr>
          <w:sz w:val="24"/>
          <w:szCs w:val="24"/>
        </w:rPr>
        <w:t xml:space="preserve"> </w:t>
      </w:r>
      <w:r w:rsidR="002612F2">
        <w:rPr>
          <w:sz w:val="24"/>
          <w:szCs w:val="24"/>
        </w:rPr>
        <w:t>Экономика и бухгалтерский учет (по отраслям)</w:t>
      </w:r>
      <w:r w:rsidR="002612F2" w:rsidRPr="00833229">
        <w:rPr>
          <w:sz w:val="24"/>
          <w:szCs w:val="24"/>
        </w:rPr>
        <w:t>, утвержденного Приказом Минобрнауки России № 6</w:t>
      </w:r>
      <w:r w:rsidR="002612F2">
        <w:rPr>
          <w:sz w:val="24"/>
          <w:szCs w:val="24"/>
        </w:rPr>
        <w:t>9</w:t>
      </w:r>
      <w:r w:rsidR="002612F2" w:rsidRPr="00833229">
        <w:rPr>
          <w:sz w:val="24"/>
          <w:szCs w:val="24"/>
        </w:rPr>
        <w:t xml:space="preserve"> от 05 февраля 2018</w:t>
      </w:r>
      <w:r w:rsidR="00457FD1" w:rsidRPr="00457FD1">
        <w:rPr>
          <w:sz w:val="24"/>
          <w:szCs w:val="24"/>
        </w:rPr>
        <w:t>.</w:t>
      </w:r>
      <w:r w:rsidR="00457FD1">
        <w:rPr>
          <w:sz w:val="24"/>
          <w:szCs w:val="24"/>
        </w:rPr>
        <w:t>;</w:t>
      </w:r>
    </w:p>
    <w:p w14:paraId="25BDF272" w14:textId="1A980213" w:rsidR="00CB237D" w:rsidRPr="00457FD1" w:rsidRDefault="00CB237D" w:rsidP="004C5F52">
      <w:pPr>
        <w:pStyle w:val="a5"/>
        <w:numPr>
          <w:ilvl w:val="0"/>
          <w:numId w:val="3"/>
        </w:numPr>
        <w:overflowPunct w:val="0"/>
        <w:adjustRightInd w:val="0"/>
        <w:jc w:val="both"/>
        <w:rPr>
          <w:sz w:val="24"/>
          <w:szCs w:val="24"/>
        </w:rPr>
      </w:pPr>
      <w:r w:rsidRPr="00457FD1">
        <w:rPr>
          <w:sz w:val="24"/>
          <w:szCs w:val="24"/>
        </w:rPr>
        <w:t>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</w:t>
      </w:r>
      <w:r w:rsidR="00457FD1">
        <w:rPr>
          <w:sz w:val="24"/>
          <w:szCs w:val="24"/>
        </w:rPr>
        <w:t>;</w:t>
      </w:r>
    </w:p>
    <w:p w14:paraId="030AC8EC" w14:textId="5700CD0C" w:rsidR="00CB237D" w:rsidRDefault="00CB237D" w:rsidP="004C5F52">
      <w:pPr>
        <w:pStyle w:val="a5"/>
        <w:numPr>
          <w:ilvl w:val="0"/>
          <w:numId w:val="3"/>
        </w:numPr>
        <w:overflowPunct w:val="0"/>
        <w:adjustRightInd w:val="0"/>
        <w:jc w:val="both"/>
        <w:rPr>
          <w:sz w:val="24"/>
          <w:szCs w:val="24"/>
        </w:rPr>
      </w:pPr>
      <w:r w:rsidRPr="00CB237D">
        <w:rPr>
          <w:sz w:val="24"/>
          <w:szCs w:val="24"/>
        </w:rPr>
        <w:t>Приказ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457FD1">
        <w:rPr>
          <w:sz w:val="24"/>
          <w:szCs w:val="24"/>
        </w:rPr>
        <w:t xml:space="preserve"> </w:t>
      </w:r>
      <w:r w:rsidRPr="00CB237D">
        <w:rPr>
          <w:sz w:val="24"/>
          <w:szCs w:val="24"/>
        </w:rPr>
        <w:t>(с изменениями и дополнениями)</w:t>
      </w:r>
      <w:r w:rsidR="00457FD1">
        <w:rPr>
          <w:sz w:val="24"/>
          <w:szCs w:val="24"/>
        </w:rPr>
        <w:t>;</w:t>
      </w:r>
    </w:p>
    <w:p w14:paraId="3C617396" w14:textId="1C423CE5" w:rsidR="00457FD1" w:rsidRPr="00CB237D" w:rsidRDefault="00457FD1" w:rsidP="004C5F5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B237D">
        <w:rPr>
          <w:sz w:val="24"/>
          <w:szCs w:val="24"/>
        </w:rPr>
        <w:t>Распоряжением Минпросвещения России от 01.04.2019 N Р</w:t>
      </w:r>
      <w:r>
        <w:rPr>
          <w:sz w:val="24"/>
          <w:szCs w:val="24"/>
        </w:rPr>
        <w:t xml:space="preserve"> </w:t>
      </w:r>
      <w:r w:rsidRPr="00CB23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B237D">
        <w:rPr>
          <w:sz w:val="24"/>
          <w:szCs w:val="24"/>
        </w:rPr>
        <w:t>42 «Об утверждении методических рекомендаций о проведении аттестации с использованием механизма демонстрационного экзамена»;</w:t>
      </w:r>
    </w:p>
    <w:p w14:paraId="78775D01" w14:textId="68DB8F71" w:rsidR="00457FD1" w:rsidRPr="00CB237D" w:rsidRDefault="00457FD1" w:rsidP="004C5F5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B237D">
        <w:rPr>
          <w:sz w:val="24"/>
          <w:szCs w:val="24"/>
        </w:rPr>
        <w:t>Распоряжение Минпросвещения России от 01.04.20</w:t>
      </w:r>
      <w:r>
        <w:rPr>
          <w:sz w:val="24"/>
          <w:szCs w:val="24"/>
        </w:rPr>
        <w:t>20</w:t>
      </w:r>
      <w:r w:rsidRPr="00CB237D">
        <w:rPr>
          <w:sz w:val="24"/>
          <w:szCs w:val="24"/>
        </w:rPr>
        <w:t xml:space="preserve"> N Р</w:t>
      </w:r>
      <w:r>
        <w:rPr>
          <w:sz w:val="24"/>
          <w:szCs w:val="24"/>
        </w:rPr>
        <w:t xml:space="preserve"> </w:t>
      </w:r>
      <w:r w:rsidRPr="00CB237D">
        <w:rPr>
          <w:sz w:val="24"/>
          <w:szCs w:val="24"/>
        </w:rPr>
        <w:t>-</w:t>
      </w:r>
      <w:r>
        <w:rPr>
          <w:sz w:val="24"/>
          <w:szCs w:val="24"/>
        </w:rPr>
        <w:t xml:space="preserve"> 36</w:t>
      </w:r>
      <w:r w:rsidRPr="00CB237D">
        <w:rPr>
          <w:sz w:val="24"/>
          <w:szCs w:val="24"/>
        </w:rPr>
        <w:t xml:space="preserve"> «</w:t>
      </w:r>
      <w:r>
        <w:rPr>
          <w:sz w:val="24"/>
          <w:szCs w:val="24"/>
        </w:rPr>
        <w:t>О внесении изменений в приложение к распоряжению Министерства просвещения Российской Федерации от 01 апреля 2019 года №З – 42 «</w:t>
      </w:r>
      <w:r w:rsidRPr="00CB237D">
        <w:rPr>
          <w:sz w:val="24"/>
          <w:szCs w:val="24"/>
        </w:rPr>
        <w:t>Об утверждении методических рекомендаций о проведении аттестации с использованием механизма демонстрационного экзамена»;</w:t>
      </w:r>
    </w:p>
    <w:p w14:paraId="342BD070" w14:textId="1FF9B164" w:rsidR="00457FD1" w:rsidRPr="00CB237D" w:rsidRDefault="00457FD1" w:rsidP="004C5F5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B237D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0FE83886" w14:textId="16C704A4" w:rsidR="00457FD1" w:rsidRDefault="00457FD1" w:rsidP="004C5F5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B237D">
        <w:rPr>
          <w:sz w:val="24"/>
          <w:szCs w:val="24"/>
        </w:rPr>
        <w:t>Приказ Министерства образования и науки Российской Федерации от 29 октября 2013 г. № 1199 «Об утверждении перечней профессий и специальностей среднего профессионального образования»;</w:t>
      </w:r>
    </w:p>
    <w:p w14:paraId="5EE712BF" w14:textId="78575349" w:rsidR="00930ACA" w:rsidRDefault="00930ACA" w:rsidP="004C5F5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порядке проведения государственной </w:t>
      </w:r>
      <w:r w:rsidR="00C62A55">
        <w:rPr>
          <w:sz w:val="24"/>
          <w:szCs w:val="24"/>
        </w:rPr>
        <w:t>и</w:t>
      </w:r>
      <w:r>
        <w:rPr>
          <w:sz w:val="24"/>
          <w:szCs w:val="24"/>
        </w:rPr>
        <w:t>тоговой аттестации по образовательным программам среднего профессионального образования – прог</w:t>
      </w:r>
      <w:r w:rsidR="00C62A55">
        <w:rPr>
          <w:sz w:val="24"/>
          <w:szCs w:val="24"/>
        </w:rPr>
        <w:t>р</w:t>
      </w:r>
      <w:r>
        <w:rPr>
          <w:sz w:val="24"/>
          <w:szCs w:val="24"/>
        </w:rPr>
        <w:t xml:space="preserve">аммам подготовки специалистов среднего звена, утвержденного приказом ректора ФГБОУ ВО УрГЭУ от 15 апреля 2020 №1504-01 </w:t>
      </w:r>
    </w:p>
    <w:p w14:paraId="5F891CF4" w14:textId="77777777" w:rsidR="00BC7051" w:rsidRPr="002612F2" w:rsidRDefault="00BC7051" w:rsidP="00BC7051">
      <w:pPr>
        <w:pStyle w:val="ConsPlusNormal"/>
        <w:numPr>
          <w:ilvl w:val="0"/>
          <w:numId w:val="3"/>
        </w:num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12F2">
        <w:rPr>
          <w:rFonts w:ascii="Times New Roman" w:hAnsi="Times New Roman" w:cs="Times New Roman"/>
          <w:sz w:val="24"/>
          <w:szCs w:val="24"/>
        </w:rPr>
        <w:t xml:space="preserve">08.002 Профессиональный </w:t>
      </w:r>
      <w:hyperlink r:id="rId9" w:history="1">
        <w:r w:rsidRPr="002612F2">
          <w:rPr>
            <w:rStyle w:val="ab"/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2612F2">
        <w:rPr>
          <w:rFonts w:ascii="Times New Roman" w:hAnsi="Times New Roman" w:cs="Times New Roman"/>
          <w:sz w:val="24"/>
          <w:szCs w:val="24"/>
        </w:rPr>
        <w:t xml:space="preserve"> "Бухгалтер", утвержден приказом Министерства труда и социальной защиты Российской Федерации от 21 февраля 2019 г. N 103н (зарегистрирован Министерством юстиции Российской Федерации 23 января 2015 г., регистрационный N 54154)</w:t>
      </w:r>
    </w:p>
    <w:p w14:paraId="2A28A58B" w14:textId="77777777" w:rsidR="00BC7051" w:rsidRPr="002612F2" w:rsidRDefault="00BC7051" w:rsidP="00BC705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F2">
        <w:rPr>
          <w:rFonts w:ascii="Times New Roman" w:hAnsi="Times New Roman" w:cs="Times New Roman"/>
          <w:sz w:val="24"/>
          <w:szCs w:val="24"/>
        </w:rPr>
        <w:t xml:space="preserve">08.006 Профессиональный </w:t>
      </w:r>
      <w:hyperlink r:id="rId10" w:history="1">
        <w:r w:rsidRPr="002612F2">
          <w:rPr>
            <w:rStyle w:val="ab"/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2612F2">
        <w:rPr>
          <w:rFonts w:ascii="Times New Roman" w:hAnsi="Times New Roman" w:cs="Times New Roman"/>
          <w:sz w:val="24"/>
          <w:szCs w:val="24"/>
        </w:rPr>
        <w:t xml:space="preserve"> "Специалист по внутреннему контролю (внутренний контролер)",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</w:t>
      </w:r>
    </w:p>
    <w:p w14:paraId="7463845C" w14:textId="77777777" w:rsidR="00BC7051" w:rsidRPr="002612F2" w:rsidRDefault="00BC7051" w:rsidP="00BC7051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2F2">
        <w:rPr>
          <w:rFonts w:ascii="Times New Roman" w:hAnsi="Times New Roman" w:cs="Times New Roman"/>
          <w:sz w:val="24"/>
          <w:szCs w:val="24"/>
        </w:rPr>
        <w:t xml:space="preserve">08.023 Профессиональный </w:t>
      </w:r>
      <w:hyperlink r:id="rId11" w:history="1">
        <w:r w:rsidRPr="002612F2">
          <w:rPr>
            <w:rStyle w:val="ab"/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2612F2">
        <w:rPr>
          <w:rFonts w:ascii="Times New Roman" w:hAnsi="Times New Roman" w:cs="Times New Roman"/>
          <w:sz w:val="24"/>
          <w:szCs w:val="24"/>
        </w:rPr>
        <w:t xml:space="preserve"> "Аудитор",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</w:t>
      </w:r>
    </w:p>
    <w:p w14:paraId="3378BBFE" w14:textId="42C4EEC7" w:rsidR="00457FD1" w:rsidRPr="00BC7051" w:rsidRDefault="00457FD1" w:rsidP="00BC7051">
      <w:pPr>
        <w:pStyle w:val="a5"/>
        <w:ind w:left="360" w:firstLine="0"/>
        <w:jc w:val="both"/>
        <w:rPr>
          <w:sz w:val="24"/>
          <w:szCs w:val="24"/>
        </w:rPr>
      </w:pPr>
    </w:p>
    <w:p w14:paraId="6232ADF5" w14:textId="77777777" w:rsidR="00452C49" w:rsidRDefault="00452C49" w:rsidP="00452C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ГИА</w:t>
      </w:r>
      <w:r w:rsidR="00457FD1" w:rsidRPr="00457FD1"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="00457FD1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457FD1">
        <w:rPr>
          <w:rFonts w:ascii="Times New Roman" w:eastAsia="Calibri" w:hAnsi="Times New Roman" w:cs="Times New Roman"/>
          <w:sz w:val="24"/>
          <w:szCs w:val="24"/>
        </w:rPr>
        <w:t>рекомендаций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FCAC07A" w14:textId="7B36038A" w:rsidR="00CB237D" w:rsidRPr="00452C49" w:rsidRDefault="00CB237D" w:rsidP="00EF3DAE">
      <w:pPr>
        <w:pStyle w:val="a5"/>
        <w:numPr>
          <w:ilvl w:val="0"/>
          <w:numId w:val="4"/>
        </w:numPr>
        <w:jc w:val="both"/>
        <w:rPr>
          <w:sz w:val="24"/>
          <w:szCs w:val="24"/>
        </w:rPr>
      </w:pPr>
      <w:r w:rsidRPr="00452C49">
        <w:rPr>
          <w:sz w:val="24"/>
          <w:szCs w:val="24"/>
        </w:rPr>
        <w:t>Письмо Министерства образования и науки РФ от 20 июля 2015 г. N 06-846 «Методические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звена».</w:t>
      </w:r>
    </w:p>
    <w:p w14:paraId="65794ACA" w14:textId="77777777" w:rsidR="00457FD1" w:rsidRPr="002705DF" w:rsidRDefault="00457FD1" w:rsidP="004C5F5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CB237D">
        <w:rPr>
          <w:sz w:val="24"/>
          <w:szCs w:val="24"/>
        </w:rPr>
        <w:t xml:space="preserve">Письмо Министерства образования и науки РФ от 12.07.2017 г. N 06-ПГ- МОН-24914 «О </w:t>
      </w:r>
      <w:r w:rsidRPr="002705DF">
        <w:rPr>
          <w:sz w:val="24"/>
          <w:szCs w:val="24"/>
        </w:rPr>
        <w:t>защите выпускной квалификационной работы»;</w:t>
      </w:r>
    </w:p>
    <w:p w14:paraId="2F7196A7" w14:textId="77777777" w:rsidR="00452C49" w:rsidRDefault="00452C49" w:rsidP="00261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26CA4" w14:textId="16B817B1" w:rsidR="00342209" w:rsidRPr="002705DF" w:rsidRDefault="00CB237D" w:rsidP="0093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05DF">
        <w:rPr>
          <w:rFonts w:ascii="Times New Roman" w:hAnsi="Times New Roman" w:cs="Times New Roman"/>
          <w:sz w:val="24"/>
          <w:szCs w:val="24"/>
        </w:rPr>
        <w:t>Методической основой проведения государственной итоговой аттестации с использованием механизма демонстрационного экзамена являются:</w:t>
      </w:r>
    </w:p>
    <w:p w14:paraId="0A03C7EA" w14:textId="6A144140" w:rsidR="00342209" w:rsidRPr="005B1BCA" w:rsidRDefault="00342209" w:rsidP="004C5F5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B1BCA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31 января 2019 г. №31.01.2019-1 «Об утверждении Методики организации и проведения демонстрационного экзамена по стандартам Ворлдскиллс Россия»;</w:t>
      </w:r>
    </w:p>
    <w:p w14:paraId="44AABB0A" w14:textId="2E6CD6C4" w:rsidR="00342209" w:rsidRPr="005B1BCA" w:rsidRDefault="00342209" w:rsidP="004C5F5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B1BCA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9 января 2020 г. № 09.01.2020-16 О внесении изменений в Методику организации и проведения демонстрационного экзамена по стандартам Ворлдскиллс Россия;</w:t>
      </w:r>
    </w:p>
    <w:p w14:paraId="2077FAA4" w14:textId="0C4DBBCD" w:rsidR="00C62A55" w:rsidRPr="005B1BCA" w:rsidRDefault="00C62A55" w:rsidP="004C5F5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B1BCA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9 января 2020 г. № 09.01.2020-5 «</w:t>
      </w:r>
      <w:r w:rsidRPr="005B1BCA">
        <w:t>О проведении сбора заявок от образовательных организаций для проведения демонстрационного экзамена по стандартам Ворлдскиллс Россия в 2020 году»</w:t>
      </w:r>
    </w:p>
    <w:p w14:paraId="79117971" w14:textId="77777777" w:rsidR="00C62A55" w:rsidRPr="005B1BCA" w:rsidRDefault="00C62A55" w:rsidP="004C5F5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B1BCA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20 марта 2019 г. № 20.03.2019-l «Об утверждении новой редакции Положения об аккредитации Центров проведения демонстрационного экзамена».</w:t>
      </w:r>
    </w:p>
    <w:p w14:paraId="72328E38" w14:textId="79DCCF34" w:rsidR="00C62A55" w:rsidRPr="005B1BCA" w:rsidRDefault="00C62A55" w:rsidP="005B1BCA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B1BCA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28 июня 201 г. № 28.06.2018-l</w:t>
      </w:r>
      <w:r w:rsidR="005B1BCA" w:rsidRPr="005B1BCA">
        <w:rPr>
          <w:sz w:val="24"/>
          <w:szCs w:val="24"/>
        </w:rPr>
        <w:t xml:space="preserve"> </w:t>
      </w:r>
      <w:r w:rsidRPr="005B1BCA">
        <w:rPr>
          <w:sz w:val="24"/>
          <w:szCs w:val="24"/>
        </w:rPr>
        <w:t>«Об утверждении баллов по основным компетенциям демонстрационного экзамена Ворлдскиллс Россия, определяющих уровень подготовки, соответствующий стандартам Ворлдскиллс Россия.</w:t>
      </w:r>
    </w:p>
    <w:p w14:paraId="6EB31ED2" w14:textId="546C244B" w:rsidR="00342209" w:rsidRPr="005B1BCA" w:rsidRDefault="00CB237D" w:rsidP="004C5F52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B1BCA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 от 26 марта 2019 г. № 26.03.2019-1 «Об утверждении перечня чемпионатов профессионального мастерства, проводимых союзом «Агентство развития профессиональных сообществ и рабочих кадров «Молодые профессионалы» (Ворлдскиллс Россия) либо международной организацией «WorldSkills Intemational», результаты которых засчитываются в качестве оценки «отлично» по демонстрационному экзамену в рамках государственной итоговой аттестации».</w:t>
      </w:r>
    </w:p>
    <w:p w14:paraId="564BF440" w14:textId="4FD9D892" w:rsidR="002705DF" w:rsidRPr="008670D9" w:rsidRDefault="00CB237D" w:rsidP="008670D9">
      <w:pPr>
        <w:pStyle w:val="a5"/>
        <w:numPr>
          <w:ilvl w:val="0"/>
          <w:numId w:val="3"/>
        </w:numPr>
        <w:jc w:val="both"/>
        <w:rPr>
          <w:sz w:val="24"/>
          <w:szCs w:val="24"/>
        </w:rPr>
      </w:pPr>
      <w:r w:rsidRPr="005B1BCA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</w:t>
      </w:r>
      <w:r w:rsidR="005B1BCA" w:rsidRPr="005B1BCA">
        <w:rPr>
          <w:sz w:val="24"/>
          <w:szCs w:val="24"/>
        </w:rPr>
        <w:t>налы» (Ворлдскиллс Россия) от 28</w:t>
      </w:r>
      <w:r w:rsidRPr="005B1BCA">
        <w:rPr>
          <w:b/>
          <w:sz w:val="24"/>
          <w:szCs w:val="24"/>
        </w:rPr>
        <w:t xml:space="preserve"> </w:t>
      </w:r>
      <w:r w:rsidR="005B1BCA" w:rsidRPr="00AC049A">
        <w:rPr>
          <w:sz w:val="24"/>
          <w:szCs w:val="24"/>
        </w:rPr>
        <w:t>февраля 2019 г. № 28.02.2019</w:t>
      </w:r>
      <w:r w:rsidRPr="00AC049A">
        <w:rPr>
          <w:sz w:val="24"/>
          <w:szCs w:val="24"/>
        </w:rPr>
        <w:t>-1 «Об утверждении перечня компетенций ВСР».</w:t>
      </w:r>
    </w:p>
    <w:p w14:paraId="252D63DA" w14:textId="77777777" w:rsidR="00BC7051" w:rsidRDefault="00BC7051" w:rsidP="00BC7051">
      <w:pPr>
        <w:rPr>
          <w:b/>
          <w:bCs/>
          <w:sz w:val="24"/>
          <w:szCs w:val="24"/>
        </w:rPr>
      </w:pPr>
    </w:p>
    <w:p w14:paraId="4F52E87E" w14:textId="02F4384C" w:rsidR="00BC7051" w:rsidRPr="00BC7051" w:rsidRDefault="00BC7051" w:rsidP="00BC7051">
      <w:pPr>
        <w:pStyle w:val="a5"/>
        <w:numPr>
          <w:ilvl w:val="1"/>
          <w:numId w:val="81"/>
        </w:numPr>
        <w:jc w:val="center"/>
        <w:rPr>
          <w:b/>
          <w:bCs/>
          <w:sz w:val="24"/>
          <w:szCs w:val="24"/>
        </w:rPr>
      </w:pPr>
      <w:r w:rsidRPr="00BC7051">
        <w:rPr>
          <w:b/>
          <w:bCs/>
          <w:sz w:val="24"/>
          <w:szCs w:val="24"/>
        </w:rPr>
        <w:t>Цель государственной итоговой аттестации и результаты освоения образовательной программы</w:t>
      </w:r>
    </w:p>
    <w:p w14:paraId="318EE29A" w14:textId="77777777" w:rsidR="00BC7051" w:rsidRDefault="00BC7051" w:rsidP="0093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7EFC6C" w14:textId="180922F5" w:rsidR="00930ACA" w:rsidRPr="008670D9" w:rsidRDefault="00CB237D" w:rsidP="00930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D9">
        <w:rPr>
          <w:rFonts w:ascii="Times New Roman" w:hAnsi="Times New Roman" w:cs="Times New Roman"/>
          <w:sz w:val="24"/>
          <w:szCs w:val="24"/>
        </w:rPr>
        <w:t xml:space="preserve">Целью государственной итоговой аттестации в соответствии с Федеральным законом от 29 декабря 2012 г. N 273-ФЗ «Об образовании в Российской Федерации» является определение соответствия результатов освоения студентами основной образовательной программы, соответствующей требованиям ФГОС СПО по специальности </w:t>
      </w:r>
      <w:r w:rsidR="002612F2" w:rsidRPr="008670D9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Pr="008670D9">
        <w:rPr>
          <w:rFonts w:ascii="Times New Roman" w:hAnsi="Times New Roman" w:cs="Times New Roman"/>
          <w:sz w:val="24"/>
          <w:szCs w:val="24"/>
        </w:rPr>
        <w:t>.</w:t>
      </w:r>
    </w:p>
    <w:p w14:paraId="5A0068FC" w14:textId="72A7BEC3" w:rsidR="00BC7051" w:rsidRDefault="00BC7051" w:rsidP="00BC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освоения образовательной программы является освоение основных видов деятельности: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BC7051" w:rsidRPr="00EC3FCA" w14:paraId="76795950" w14:textId="77777777" w:rsidTr="00554493">
        <w:tc>
          <w:tcPr>
            <w:tcW w:w="1129" w:type="dxa"/>
          </w:tcPr>
          <w:p w14:paraId="5CC87558" w14:textId="77777777" w:rsidR="00BC7051" w:rsidRPr="00BC7051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2" w:type="dxa"/>
          </w:tcPr>
          <w:p w14:paraId="114A9D18" w14:textId="77777777" w:rsidR="00BC7051" w:rsidRPr="00BC7051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1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</w:tr>
      <w:tr w:rsidR="00BC7051" w:rsidRPr="00EC3FCA" w14:paraId="36B9109A" w14:textId="77777777" w:rsidTr="00554493">
        <w:tc>
          <w:tcPr>
            <w:tcW w:w="1129" w:type="dxa"/>
          </w:tcPr>
          <w:p w14:paraId="286449BA" w14:textId="77777777" w:rsidR="00BC7051" w:rsidRPr="00BC7051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1">
              <w:rPr>
                <w:rFonts w:ascii="Times New Roman" w:hAnsi="Times New Roman" w:cs="Times New Roman"/>
                <w:sz w:val="24"/>
                <w:szCs w:val="24"/>
              </w:rPr>
              <w:t>ВД.1</w:t>
            </w:r>
          </w:p>
        </w:tc>
        <w:tc>
          <w:tcPr>
            <w:tcW w:w="8222" w:type="dxa"/>
          </w:tcPr>
          <w:p w14:paraId="2A6D1B32" w14:textId="10EBA654" w:rsidR="00BC7051" w:rsidRPr="00BC7051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1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организации:</w:t>
            </w:r>
          </w:p>
        </w:tc>
      </w:tr>
      <w:tr w:rsidR="00BC7051" w:rsidRPr="00EC3FCA" w14:paraId="65F51A24" w14:textId="77777777" w:rsidTr="00554493">
        <w:tc>
          <w:tcPr>
            <w:tcW w:w="1129" w:type="dxa"/>
          </w:tcPr>
          <w:p w14:paraId="74BEA9B3" w14:textId="77777777" w:rsidR="00BC7051" w:rsidRPr="00BC7051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1">
              <w:rPr>
                <w:rFonts w:ascii="Times New Roman" w:hAnsi="Times New Roman" w:cs="Times New Roman"/>
                <w:sz w:val="24"/>
                <w:szCs w:val="24"/>
              </w:rPr>
              <w:t>ВД.2</w:t>
            </w:r>
          </w:p>
        </w:tc>
        <w:tc>
          <w:tcPr>
            <w:tcW w:w="8222" w:type="dxa"/>
          </w:tcPr>
          <w:p w14:paraId="51813C5A" w14:textId="27D78F58" w:rsidR="00BC7051" w:rsidRPr="00BC7051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1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      </w:r>
          </w:p>
        </w:tc>
      </w:tr>
      <w:tr w:rsidR="00BC7051" w:rsidRPr="00EC3FCA" w14:paraId="178A5DDC" w14:textId="77777777" w:rsidTr="00554493">
        <w:tc>
          <w:tcPr>
            <w:tcW w:w="1129" w:type="dxa"/>
          </w:tcPr>
          <w:p w14:paraId="2405A579" w14:textId="1D241F14" w:rsidR="00BC7051" w:rsidRPr="00BC7051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1">
              <w:rPr>
                <w:rFonts w:ascii="Times New Roman" w:hAnsi="Times New Roman" w:cs="Times New Roman"/>
                <w:sz w:val="24"/>
                <w:szCs w:val="24"/>
              </w:rPr>
              <w:t>ВД.3</w:t>
            </w:r>
          </w:p>
        </w:tc>
        <w:tc>
          <w:tcPr>
            <w:tcW w:w="8222" w:type="dxa"/>
          </w:tcPr>
          <w:p w14:paraId="07A9C8D6" w14:textId="323F8987" w:rsidR="00BC7051" w:rsidRPr="00BC7051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расчетов с бюджетом и внебюджетными фондами:</w:t>
            </w:r>
          </w:p>
        </w:tc>
      </w:tr>
      <w:tr w:rsidR="00BC7051" w:rsidRPr="00EC3FCA" w14:paraId="3F9512CB" w14:textId="77777777" w:rsidTr="00554493">
        <w:tc>
          <w:tcPr>
            <w:tcW w:w="1129" w:type="dxa"/>
          </w:tcPr>
          <w:p w14:paraId="3E7C8AC6" w14:textId="0DCD2357" w:rsidR="00BC7051" w:rsidRPr="00BC7051" w:rsidRDefault="00BC7051" w:rsidP="00BC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1">
              <w:rPr>
                <w:rFonts w:ascii="Times New Roman" w:hAnsi="Times New Roman" w:cs="Times New Roman"/>
                <w:bCs/>
                <w:sz w:val="24"/>
                <w:szCs w:val="24"/>
              </w:rPr>
              <w:t>ВД.4.</w:t>
            </w:r>
          </w:p>
        </w:tc>
        <w:tc>
          <w:tcPr>
            <w:tcW w:w="8222" w:type="dxa"/>
          </w:tcPr>
          <w:p w14:paraId="4AE49E2D" w14:textId="11D1797B" w:rsidR="00BC7051" w:rsidRPr="00BC7051" w:rsidRDefault="00BC7051" w:rsidP="00BC705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05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использование бухгалтерской (финансовой) отчетности:</w:t>
            </w:r>
          </w:p>
        </w:tc>
      </w:tr>
      <w:tr w:rsidR="00BC7051" w:rsidRPr="00EC3FCA" w14:paraId="4879D991" w14:textId="77777777" w:rsidTr="00554493">
        <w:tc>
          <w:tcPr>
            <w:tcW w:w="1129" w:type="dxa"/>
          </w:tcPr>
          <w:p w14:paraId="06F8C1EE" w14:textId="39DB6196" w:rsidR="00BC7051" w:rsidRPr="00BC7051" w:rsidRDefault="00BC7051" w:rsidP="00BC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ВД.5</w:t>
            </w:r>
          </w:p>
        </w:tc>
        <w:tc>
          <w:tcPr>
            <w:tcW w:w="8222" w:type="dxa"/>
          </w:tcPr>
          <w:p w14:paraId="10347BB0" w14:textId="77777777" w:rsidR="00BC7051" w:rsidRPr="00BC7051" w:rsidRDefault="00BC7051" w:rsidP="00BC7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051">
              <w:rPr>
                <w:rFonts w:ascii="Times New Roman" w:hAnsi="Times New Roman" w:cs="Times New Roman"/>
                <w:sz w:val="24"/>
              </w:rPr>
              <w:t>Выполнение работ по одной или нескольким профессиям рабочих, должностей служащих</w:t>
            </w:r>
          </w:p>
        </w:tc>
      </w:tr>
    </w:tbl>
    <w:p w14:paraId="15983334" w14:textId="77777777" w:rsidR="00BC7051" w:rsidRDefault="00BC7051" w:rsidP="0086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0247CF" w14:textId="350B9D5D" w:rsidR="002612F2" w:rsidRDefault="00CB237D" w:rsidP="0086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D9">
        <w:rPr>
          <w:rFonts w:ascii="Times New Roman" w:hAnsi="Times New Roman" w:cs="Times New Roman"/>
          <w:sz w:val="24"/>
          <w:szCs w:val="24"/>
        </w:rPr>
        <w:t xml:space="preserve">В результате освоения образовательной программы, соответствующей требованиям ФГОС СПО по специальности </w:t>
      </w:r>
      <w:r w:rsidR="002612F2" w:rsidRPr="008670D9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</w:t>
      </w:r>
      <w:r w:rsidRPr="008670D9">
        <w:rPr>
          <w:rFonts w:ascii="Times New Roman" w:hAnsi="Times New Roman" w:cs="Times New Roman"/>
          <w:sz w:val="24"/>
          <w:szCs w:val="24"/>
        </w:rPr>
        <w:t>, у выпускника должны быть сформированы общие и профессиональные компетенции.</w:t>
      </w:r>
    </w:p>
    <w:p w14:paraId="4661A7F7" w14:textId="77777777" w:rsidR="00BC7051" w:rsidRDefault="00BC7051" w:rsidP="00BC7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B237D">
        <w:rPr>
          <w:rFonts w:ascii="Times New Roman" w:hAnsi="Times New Roman" w:cs="Times New Roman"/>
          <w:sz w:val="24"/>
          <w:szCs w:val="24"/>
        </w:rPr>
        <w:t>ыпускник, освоивший образовательную программу, должен обладать следующими профессиональными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- ПК)</w:t>
      </w:r>
      <w:r w:rsidRPr="00CB237D">
        <w:rPr>
          <w:rFonts w:ascii="Times New Roman" w:hAnsi="Times New Roman" w:cs="Times New Roman"/>
          <w:sz w:val="24"/>
          <w:szCs w:val="24"/>
        </w:rPr>
        <w:t>, соответствующими основным видам деятельности: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BC7051" w:rsidRPr="001540AA" w14:paraId="61C3BF2E" w14:textId="77777777" w:rsidTr="00554493">
        <w:tc>
          <w:tcPr>
            <w:tcW w:w="1129" w:type="dxa"/>
          </w:tcPr>
          <w:p w14:paraId="2B759B57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b/>
                <w:sz w:val="24"/>
                <w:szCs w:val="24"/>
              </w:rPr>
              <w:t>ВД.1</w:t>
            </w:r>
          </w:p>
        </w:tc>
        <w:tc>
          <w:tcPr>
            <w:tcW w:w="8222" w:type="dxa"/>
          </w:tcPr>
          <w:p w14:paraId="59D52A47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организации:</w:t>
            </w:r>
          </w:p>
        </w:tc>
      </w:tr>
      <w:tr w:rsidR="00BC7051" w:rsidRPr="001540AA" w14:paraId="2372A88D" w14:textId="77777777" w:rsidTr="00554493">
        <w:tc>
          <w:tcPr>
            <w:tcW w:w="1129" w:type="dxa"/>
          </w:tcPr>
          <w:p w14:paraId="2D8A3C4D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222" w:type="dxa"/>
          </w:tcPr>
          <w:p w14:paraId="2B3821BA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BC7051" w:rsidRPr="001540AA" w14:paraId="0851DE25" w14:textId="77777777" w:rsidTr="00554493">
        <w:tc>
          <w:tcPr>
            <w:tcW w:w="1129" w:type="dxa"/>
          </w:tcPr>
          <w:p w14:paraId="00B8E3BF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22" w:type="dxa"/>
          </w:tcPr>
          <w:p w14:paraId="5005C48B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BC7051" w:rsidRPr="001540AA" w14:paraId="3CDF9532" w14:textId="77777777" w:rsidTr="00554493">
        <w:trPr>
          <w:trHeight w:val="70"/>
        </w:trPr>
        <w:tc>
          <w:tcPr>
            <w:tcW w:w="1129" w:type="dxa"/>
          </w:tcPr>
          <w:p w14:paraId="47C3E19F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222" w:type="dxa"/>
          </w:tcPr>
          <w:p w14:paraId="40B362BC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BC7051" w:rsidRPr="001540AA" w14:paraId="7AF9F6AD" w14:textId="77777777" w:rsidTr="00554493">
        <w:tc>
          <w:tcPr>
            <w:tcW w:w="1129" w:type="dxa"/>
          </w:tcPr>
          <w:p w14:paraId="686B8344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8222" w:type="dxa"/>
          </w:tcPr>
          <w:p w14:paraId="7F97BB50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учета.</w:t>
            </w:r>
          </w:p>
        </w:tc>
      </w:tr>
      <w:tr w:rsidR="00BC7051" w:rsidRPr="001540AA" w14:paraId="10AF38C5" w14:textId="77777777" w:rsidTr="00554493">
        <w:tc>
          <w:tcPr>
            <w:tcW w:w="1129" w:type="dxa"/>
          </w:tcPr>
          <w:p w14:paraId="62794C8C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b/>
                <w:sz w:val="24"/>
                <w:szCs w:val="24"/>
              </w:rPr>
              <w:t>ВД.2</w:t>
            </w:r>
          </w:p>
        </w:tc>
        <w:tc>
          <w:tcPr>
            <w:tcW w:w="8222" w:type="dxa"/>
          </w:tcPr>
          <w:p w14:paraId="627A80E2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      </w:r>
          </w:p>
        </w:tc>
      </w:tr>
      <w:tr w:rsidR="00BC7051" w:rsidRPr="001540AA" w14:paraId="19380D8A" w14:textId="77777777" w:rsidTr="00554493">
        <w:tc>
          <w:tcPr>
            <w:tcW w:w="1129" w:type="dxa"/>
          </w:tcPr>
          <w:p w14:paraId="2D2188CD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222" w:type="dxa"/>
          </w:tcPr>
          <w:p w14:paraId="7A89F2E4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BC7051" w:rsidRPr="001540AA" w14:paraId="7EC2FA5E" w14:textId="77777777" w:rsidTr="00554493">
        <w:tc>
          <w:tcPr>
            <w:tcW w:w="1129" w:type="dxa"/>
          </w:tcPr>
          <w:p w14:paraId="166C3297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222" w:type="dxa"/>
          </w:tcPr>
          <w:p w14:paraId="4FDD7AF5" w14:textId="77777777" w:rsidR="00BC7051" w:rsidRPr="001540AA" w:rsidRDefault="00BC7051" w:rsidP="005544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BC7051" w:rsidRPr="001540AA" w14:paraId="34D6C97D" w14:textId="77777777" w:rsidTr="00554493">
        <w:tc>
          <w:tcPr>
            <w:tcW w:w="1129" w:type="dxa"/>
          </w:tcPr>
          <w:p w14:paraId="190BE189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222" w:type="dxa"/>
          </w:tcPr>
          <w:p w14:paraId="77D80222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BC7051" w:rsidRPr="001540AA" w14:paraId="3363339F" w14:textId="77777777" w:rsidTr="00554493">
        <w:tc>
          <w:tcPr>
            <w:tcW w:w="1129" w:type="dxa"/>
          </w:tcPr>
          <w:p w14:paraId="2EFC930F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2.4.</w:t>
            </w:r>
          </w:p>
        </w:tc>
        <w:tc>
          <w:tcPr>
            <w:tcW w:w="8222" w:type="dxa"/>
          </w:tcPr>
          <w:p w14:paraId="2AA26757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BC7051" w:rsidRPr="001540AA" w14:paraId="4FA4AB50" w14:textId="77777777" w:rsidTr="00554493">
        <w:tc>
          <w:tcPr>
            <w:tcW w:w="1129" w:type="dxa"/>
          </w:tcPr>
          <w:p w14:paraId="7FC02B62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2.5.</w:t>
            </w:r>
          </w:p>
        </w:tc>
        <w:tc>
          <w:tcPr>
            <w:tcW w:w="8222" w:type="dxa"/>
          </w:tcPr>
          <w:p w14:paraId="0A4D3987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BC7051" w:rsidRPr="001540AA" w14:paraId="5DC3EA5C" w14:textId="77777777" w:rsidTr="00554493">
        <w:tc>
          <w:tcPr>
            <w:tcW w:w="1129" w:type="dxa"/>
          </w:tcPr>
          <w:p w14:paraId="7B4CE989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2.6.</w:t>
            </w:r>
          </w:p>
        </w:tc>
        <w:tc>
          <w:tcPr>
            <w:tcW w:w="8222" w:type="dxa"/>
          </w:tcPr>
          <w:p w14:paraId="50A825EE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BC7051" w:rsidRPr="001540AA" w14:paraId="2B967080" w14:textId="77777777" w:rsidTr="00554493">
        <w:tc>
          <w:tcPr>
            <w:tcW w:w="1129" w:type="dxa"/>
          </w:tcPr>
          <w:p w14:paraId="4002AF87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2.7.</w:t>
            </w:r>
          </w:p>
        </w:tc>
        <w:tc>
          <w:tcPr>
            <w:tcW w:w="8222" w:type="dxa"/>
          </w:tcPr>
          <w:p w14:paraId="42149B4B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BC7051" w:rsidRPr="001540AA" w14:paraId="266FF637" w14:textId="77777777" w:rsidTr="00554493">
        <w:tc>
          <w:tcPr>
            <w:tcW w:w="1129" w:type="dxa"/>
          </w:tcPr>
          <w:p w14:paraId="4566B9B0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ВД.3</w:t>
            </w:r>
          </w:p>
        </w:tc>
        <w:tc>
          <w:tcPr>
            <w:tcW w:w="8222" w:type="dxa"/>
          </w:tcPr>
          <w:p w14:paraId="10EE70F4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расчетов с бюджетом и внебюджетными фондами:</w:t>
            </w:r>
          </w:p>
        </w:tc>
      </w:tr>
      <w:tr w:rsidR="00BC7051" w:rsidRPr="001540AA" w14:paraId="062735DE" w14:textId="77777777" w:rsidTr="00554493">
        <w:tc>
          <w:tcPr>
            <w:tcW w:w="1129" w:type="dxa"/>
          </w:tcPr>
          <w:p w14:paraId="304570F3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8222" w:type="dxa"/>
          </w:tcPr>
          <w:p w14:paraId="730AF35D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BC7051" w:rsidRPr="001540AA" w14:paraId="14F54381" w14:textId="77777777" w:rsidTr="00554493">
        <w:tc>
          <w:tcPr>
            <w:tcW w:w="1129" w:type="dxa"/>
          </w:tcPr>
          <w:p w14:paraId="294A3B86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222" w:type="dxa"/>
          </w:tcPr>
          <w:p w14:paraId="1FDA4E29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BC7051" w:rsidRPr="001540AA" w14:paraId="198EB4A3" w14:textId="77777777" w:rsidTr="00554493">
        <w:tc>
          <w:tcPr>
            <w:tcW w:w="1129" w:type="dxa"/>
          </w:tcPr>
          <w:p w14:paraId="202B5FB7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3.3.</w:t>
            </w:r>
          </w:p>
        </w:tc>
        <w:tc>
          <w:tcPr>
            <w:tcW w:w="8222" w:type="dxa"/>
          </w:tcPr>
          <w:p w14:paraId="3B03BDA2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BC7051" w:rsidRPr="001540AA" w14:paraId="4DA86B14" w14:textId="77777777" w:rsidTr="00554493">
        <w:trPr>
          <w:trHeight w:val="881"/>
        </w:trPr>
        <w:tc>
          <w:tcPr>
            <w:tcW w:w="1129" w:type="dxa"/>
          </w:tcPr>
          <w:p w14:paraId="12B4A151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3.4.</w:t>
            </w:r>
          </w:p>
        </w:tc>
        <w:tc>
          <w:tcPr>
            <w:tcW w:w="8222" w:type="dxa"/>
          </w:tcPr>
          <w:p w14:paraId="369D5A92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  <w:tr w:rsidR="00BC7051" w:rsidRPr="001540AA" w14:paraId="69D29F20" w14:textId="77777777" w:rsidTr="00554493">
        <w:tc>
          <w:tcPr>
            <w:tcW w:w="1129" w:type="dxa"/>
          </w:tcPr>
          <w:p w14:paraId="5120C883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ВД.4.</w:t>
            </w:r>
          </w:p>
        </w:tc>
        <w:tc>
          <w:tcPr>
            <w:tcW w:w="8222" w:type="dxa"/>
          </w:tcPr>
          <w:p w14:paraId="71B93928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и использование бухгалтерской (финансовой) отчетности:</w:t>
            </w:r>
          </w:p>
        </w:tc>
      </w:tr>
      <w:tr w:rsidR="00BC7051" w:rsidRPr="001540AA" w14:paraId="6CAF7682" w14:textId="77777777" w:rsidTr="00554493">
        <w:tc>
          <w:tcPr>
            <w:tcW w:w="1129" w:type="dxa"/>
          </w:tcPr>
          <w:p w14:paraId="502F8888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</w:tc>
        <w:tc>
          <w:tcPr>
            <w:tcW w:w="8222" w:type="dxa"/>
          </w:tcPr>
          <w:p w14:paraId="4A95B78D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BC7051" w:rsidRPr="001540AA" w14:paraId="2CD0EB21" w14:textId="77777777" w:rsidTr="00554493">
        <w:tc>
          <w:tcPr>
            <w:tcW w:w="1129" w:type="dxa"/>
          </w:tcPr>
          <w:p w14:paraId="226254B6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</w:tc>
        <w:tc>
          <w:tcPr>
            <w:tcW w:w="8222" w:type="dxa"/>
          </w:tcPr>
          <w:p w14:paraId="31588AC8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сроки;</w:t>
            </w:r>
          </w:p>
        </w:tc>
      </w:tr>
      <w:tr w:rsidR="00BC7051" w:rsidRPr="001540AA" w14:paraId="51AF10BC" w14:textId="77777777" w:rsidTr="00554493">
        <w:tc>
          <w:tcPr>
            <w:tcW w:w="1129" w:type="dxa"/>
          </w:tcPr>
          <w:p w14:paraId="65D92DF9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4.3.</w:t>
            </w:r>
          </w:p>
        </w:tc>
        <w:tc>
          <w:tcPr>
            <w:tcW w:w="8222" w:type="dxa"/>
          </w:tcPr>
          <w:p w14:paraId="57C59341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</w:tc>
      </w:tr>
      <w:tr w:rsidR="00BC7051" w:rsidRPr="001540AA" w14:paraId="73BB4557" w14:textId="77777777" w:rsidTr="00554493">
        <w:tc>
          <w:tcPr>
            <w:tcW w:w="1129" w:type="dxa"/>
          </w:tcPr>
          <w:p w14:paraId="4421DA42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222" w:type="dxa"/>
          </w:tcPr>
          <w:p w14:paraId="61BEE746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активах и финансовом положении организации, ее платежеспособности и доходности;</w:t>
            </w:r>
          </w:p>
        </w:tc>
      </w:tr>
      <w:tr w:rsidR="00BC7051" w:rsidRPr="001540AA" w14:paraId="46B62735" w14:textId="77777777" w:rsidTr="00554493">
        <w:tc>
          <w:tcPr>
            <w:tcW w:w="1129" w:type="dxa"/>
          </w:tcPr>
          <w:p w14:paraId="725FFD6F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4.5.</w:t>
            </w:r>
          </w:p>
        </w:tc>
        <w:tc>
          <w:tcPr>
            <w:tcW w:w="8222" w:type="dxa"/>
          </w:tcPr>
          <w:p w14:paraId="678A7BA4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составлении бизнес-плана;</w:t>
            </w:r>
          </w:p>
        </w:tc>
      </w:tr>
      <w:tr w:rsidR="00BC7051" w:rsidRPr="001540AA" w14:paraId="490D7EE3" w14:textId="77777777" w:rsidTr="00554493">
        <w:tc>
          <w:tcPr>
            <w:tcW w:w="1129" w:type="dxa"/>
          </w:tcPr>
          <w:p w14:paraId="550AF3EB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4.6.</w:t>
            </w:r>
          </w:p>
        </w:tc>
        <w:tc>
          <w:tcPr>
            <w:tcW w:w="8222" w:type="dxa"/>
          </w:tcPr>
          <w:p w14:paraId="203C6C25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</w:tc>
      </w:tr>
      <w:tr w:rsidR="00BC7051" w:rsidRPr="001540AA" w14:paraId="4DF5D4F0" w14:textId="77777777" w:rsidTr="00554493">
        <w:tc>
          <w:tcPr>
            <w:tcW w:w="1129" w:type="dxa"/>
          </w:tcPr>
          <w:p w14:paraId="25C9B431" w14:textId="77777777" w:rsidR="00BC7051" w:rsidRPr="001540AA" w:rsidRDefault="00BC7051" w:rsidP="00554493">
            <w:pPr>
              <w:tabs>
                <w:tab w:val="left" w:pos="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ПК 4.7.</w:t>
            </w:r>
          </w:p>
        </w:tc>
        <w:tc>
          <w:tcPr>
            <w:tcW w:w="8222" w:type="dxa"/>
          </w:tcPr>
          <w:p w14:paraId="46127A97" w14:textId="77777777" w:rsidR="00BC7051" w:rsidRPr="001540AA" w:rsidRDefault="00BC7051" w:rsidP="0055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0AA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19A0BC39" w14:textId="77777777" w:rsidR="00BC7051" w:rsidRPr="008670D9" w:rsidRDefault="00BC7051" w:rsidP="00867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DB3067" w14:textId="4429DC1D" w:rsidR="00CB237D" w:rsidRDefault="00CB237D" w:rsidP="00452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7D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программу, должен обладать следующими общими компетенциями (далее - ОК):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930ACA" w:rsidRPr="00AE08E3" w14:paraId="4FAAC5A0" w14:textId="77777777" w:rsidTr="00452C49">
        <w:tc>
          <w:tcPr>
            <w:tcW w:w="1129" w:type="dxa"/>
          </w:tcPr>
          <w:p w14:paraId="5BD7E9A1" w14:textId="1D681F30" w:rsidR="00930ACA" w:rsidRPr="00AE08E3" w:rsidRDefault="00930ACA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ОК 01.</w:t>
            </w:r>
          </w:p>
        </w:tc>
        <w:tc>
          <w:tcPr>
            <w:tcW w:w="8222" w:type="dxa"/>
          </w:tcPr>
          <w:p w14:paraId="052AA28E" w14:textId="704E9215" w:rsidR="00930ACA" w:rsidRPr="00AE08E3" w:rsidRDefault="00AE08E3" w:rsidP="00AE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30ACA" w:rsidRPr="00AE08E3" w14:paraId="0FBF5B25" w14:textId="77777777" w:rsidTr="00452C49">
        <w:tc>
          <w:tcPr>
            <w:tcW w:w="1129" w:type="dxa"/>
          </w:tcPr>
          <w:p w14:paraId="656C7320" w14:textId="641571EC" w:rsidR="00930ACA" w:rsidRPr="00AE08E3" w:rsidRDefault="00930ACA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8222" w:type="dxa"/>
          </w:tcPr>
          <w:p w14:paraId="0C8970F7" w14:textId="4E893E2D" w:rsidR="00930ACA" w:rsidRPr="00AE08E3" w:rsidRDefault="00AE08E3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30ACA" w:rsidRPr="00AE08E3" w14:paraId="273C36FE" w14:textId="77777777" w:rsidTr="00452C49">
        <w:tc>
          <w:tcPr>
            <w:tcW w:w="1129" w:type="dxa"/>
          </w:tcPr>
          <w:p w14:paraId="3B1862BF" w14:textId="3A955500" w:rsidR="00930ACA" w:rsidRPr="00AE08E3" w:rsidRDefault="00930ACA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  <w:tc>
          <w:tcPr>
            <w:tcW w:w="8222" w:type="dxa"/>
          </w:tcPr>
          <w:p w14:paraId="31911E17" w14:textId="31C7C652" w:rsidR="00930ACA" w:rsidRPr="00AE08E3" w:rsidRDefault="00AE08E3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930ACA" w:rsidRPr="00AE08E3" w14:paraId="2BDB538E" w14:textId="77777777" w:rsidTr="00452C49">
        <w:trPr>
          <w:trHeight w:val="70"/>
        </w:trPr>
        <w:tc>
          <w:tcPr>
            <w:tcW w:w="1129" w:type="dxa"/>
          </w:tcPr>
          <w:p w14:paraId="4C16718F" w14:textId="4628AA77" w:rsidR="00930ACA" w:rsidRPr="00AE08E3" w:rsidRDefault="00930ACA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ОК 04.</w:t>
            </w:r>
          </w:p>
        </w:tc>
        <w:tc>
          <w:tcPr>
            <w:tcW w:w="8222" w:type="dxa"/>
          </w:tcPr>
          <w:p w14:paraId="140F5923" w14:textId="2BA58623" w:rsidR="00930ACA" w:rsidRPr="00AE08E3" w:rsidRDefault="00AE08E3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930ACA" w:rsidRPr="00AE08E3" w14:paraId="1AA69904" w14:textId="77777777" w:rsidTr="00452C49">
        <w:tc>
          <w:tcPr>
            <w:tcW w:w="1129" w:type="dxa"/>
          </w:tcPr>
          <w:p w14:paraId="18213F23" w14:textId="32CEA560" w:rsidR="00930ACA" w:rsidRPr="00AE08E3" w:rsidRDefault="00930ACA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ОК 05.</w:t>
            </w:r>
          </w:p>
        </w:tc>
        <w:tc>
          <w:tcPr>
            <w:tcW w:w="8222" w:type="dxa"/>
          </w:tcPr>
          <w:p w14:paraId="4E7FDF4E" w14:textId="3DB25D00" w:rsidR="00930ACA" w:rsidRPr="00AE08E3" w:rsidRDefault="00AE08E3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930ACA" w:rsidRPr="00AE08E3" w14:paraId="7AE9A583" w14:textId="77777777" w:rsidTr="00452C49">
        <w:tc>
          <w:tcPr>
            <w:tcW w:w="1129" w:type="dxa"/>
          </w:tcPr>
          <w:p w14:paraId="0448F497" w14:textId="585DED23" w:rsidR="00930ACA" w:rsidRPr="00AE08E3" w:rsidRDefault="00F12889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</w:tc>
        <w:tc>
          <w:tcPr>
            <w:tcW w:w="8222" w:type="dxa"/>
          </w:tcPr>
          <w:p w14:paraId="7DDBF8ED" w14:textId="689A56A9" w:rsidR="00930ACA" w:rsidRPr="00AE08E3" w:rsidRDefault="00AE08E3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930ACA" w:rsidRPr="00AE08E3" w14:paraId="208AADC6" w14:textId="77777777" w:rsidTr="00452C49">
        <w:tc>
          <w:tcPr>
            <w:tcW w:w="1129" w:type="dxa"/>
          </w:tcPr>
          <w:p w14:paraId="707F97E2" w14:textId="353D0703" w:rsidR="00930ACA" w:rsidRPr="00AE08E3" w:rsidRDefault="00F12889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8222" w:type="dxa"/>
          </w:tcPr>
          <w:p w14:paraId="69F2BEB2" w14:textId="7F411BAE" w:rsidR="00930ACA" w:rsidRPr="00AE08E3" w:rsidRDefault="00AE08E3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930ACA" w:rsidRPr="00AE08E3" w14:paraId="4954DC26" w14:textId="77777777" w:rsidTr="00452C49">
        <w:tc>
          <w:tcPr>
            <w:tcW w:w="1129" w:type="dxa"/>
          </w:tcPr>
          <w:p w14:paraId="0339491E" w14:textId="11DEA34B" w:rsidR="00930ACA" w:rsidRPr="00AE08E3" w:rsidRDefault="00F12889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ОК 08.</w:t>
            </w:r>
          </w:p>
        </w:tc>
        <w:tc>
          <w:tcPr>
            <w:tcW w:w="8222" w:type="dxa"/>
          </w:tcPr>
          <w:p w14:paraId="47B6C29D" w14:textId="70C5B9FB" w:rsidR="00930ACA" w:rsidRPr="00AE08E3" w:rsidRDefault="00AE08E3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F12889" w:rsidRPr="00AE08E3" w14:paraId="348995BA" w14:textId="77777777" w:rsidTr="00452C49">
        <w:tc>
          <w:tcPr>
            <w:tcW w:w="1129" w:type="dxa"/>
          </w:tcPr>
          <w:p w14:paraId="4017508C" w14:textId="1BD6A050" w:rsidR="00F12889" w:rsidRPr="00AE08E3" w:rsidRDefault="00F12889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ОК 09.</w:t>
            </w:r>
          </w:p>
        </w:tc>
        <w:tc>
          <w:tcPr>
            <w:tcW w:w="8222" w:type="dxa"/>
          </w:tcPr>
          <w:p w14:paraId="5979E66C" w14:textId="2C93285E" w:rsidR="00F12889" w:rsidRPr="00AE08E3" w:rsidRDefault="00AE08E3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F12889" w:rsidRPr="00AE08E3" w14:paraId="402DF478" w14:textId="77777777" w:rsidTr="00452C49">
        <w:tc>
          <w:tcPr>
            <w:tcW w:w="1129" w:type="dxa"/>
          </w:tcPr>
          <w:p w14:paraId="3323A368" w14:textId="229C4970" w:rsidR="00F12889" w:rsidRPr="00AE08E3" w:rsidRDefault="00F12889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8222" w:type="dxa"/>
          </w:tcPr>
          <w:p w14:paraId="7940A605" w14:textId="36EA80CB" w:rsidR="00F12889" w:rsidRPr="00AE08E3" w:rsidRDefault="00AE08E3" w:rsidP="00AE0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F12889" w:rsidRPr="00AE08E3" w14:paraId="7518E597" w14:textId="77777777" w:rsidTr="00452C49">
        <w:tc>
          <w:tcPr>
            <w:tcW w:w="1129" w:type="dxa"/>
          </w:tcPr>
          <w:p w14:paraId="0C1C56E1" w14:textId="65CE72F6" w:rsidR="00F12889" w:rsidRPr="00AE08E3" w:rsidRDefault="00F12889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8222" w:type="dxa"/>
          </w:tcPr>
          <w:p w14:paraId="363D9F66" w14:textId="349468F7" w:rsidR="00F12889" w:rsidRPr="00AE08E3" w:rsidRDefault="00AE08E3" w:rsidP="00AE0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8E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75C40C2F" w14:textId="77777777" w:rsidR="009B0A23" w:rsidRDefault="009B0A23" w:rsidP="00CB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35883" w14:textId="052EE71A" w:rsidR="009B0A23" w:rsidRDefault="009B0A23" w:rsidP="009B0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485DE" w14:textId="64C4DA92" w:rsidR="00F74119" w:rsidRPr="00F74119" w:rsidRDefault="00F74119" w:rsidP="00F74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19">
        <w:rPr>
          <w:rFonts w:ascii="Times New Roman" w:hAnsi="Times New Roman" w:cs="Times New Roman"/>
          <w:b/>
          <w:sz w:val="24"/>
          <w:szCs w:val="24"/>
        </w:rPr>
        <w:t>Результаты освоения образовательной программы и формы проверки их освоения</w:t>
      </w:r>
    </w:p>
    <w:p w14:paraId="74C365D7" w14:textId="77777777" w:rsidR="00A133ED" w:rsidRDefault="00A133ED" w:rsidP="00F74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208C0" w14:textId="0726D47B" w:rsidR="00F74119" w:rsidRDefault="00F74119" w:rsidP="00F74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119">
        <w:rPr>
          <w:rFonts w:ascii="Times New Roman" w:hAnsi="Times New Roman" w:cs="Times New Roman"/>
          <w:b/>
          <w:sz w:val="24"/>
          <w:szCs w:val="24"/>
        </w:rPr>
        <w:t>Общие компетенции</w:t>
      </w:r>
    </w:p>
    <w:p w14:paraId="77B23165" w14:textId="77777777" w:rsidR="00A133ED" w:rsidRPr="00F74119" w:rsidRDefault="00A133ED" w:rsidP="00F74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2210"/>
        <w:gridCol w:w="5649"/>
      </w:tblGrid>
      <w:tr w:rsidR="00A133ED" w:rsidRPr="00B26BD5" w14:paraId="5D84D079" w14:textId="77777777" w:rsidTr="00B15A7C">
        <w:trPr>
          <w:cantSplit/>
          <w:trHeight w:val="1739"/>
          <w:jc w:val="center"/>
        </w:trPr>
        <w:tc>
          <w:tcPr>
            <w:tcW w:w="1199" w:type="dxa"/>
            <w:textDirection w:val="btLr"/>
          </w:tcPr>
          <w:p w14:paraId="24E19198" w14:textId="77777777" w:rsidR="00A133ED" w:rsidRPr="00B26BD5" w:rsidRDefault="00A133ED" w:rsidP="00B15A7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14:paraId="7C9B4B0F" w14:textId="77777777" w:rsidR="00A133ED" w:rsidRPr="00B26BD5" w:rsidRDefault="00A133ED" w:rsidP="00B15A7C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10" w:type="dxa"/>
          </w:tcPr>
          <w:p w14:paraId="6C9B6C4B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1965E2D" w14:textId="77777777" w:rsidR="00A133ED" w:rsidRPr="00B26BD5" w:rsidRDefault="00A133ED" w:rsidP="00B15A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5649" w:type="dxa"/>
          </w:tcPr>
          <w:p w14:paraId="20A7B19A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C551ED6" w14:textId="77777777" w:rsidR="00A133ED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общих компетенций</w:t>
            </w: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14:paraId="488CD2EE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A133ED" w:rsidRPr="00B26BD5" w14:paraId="30C4823F" w14:textId="77777777" w:rsidTr="00B15A7C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4B3E8DE5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210" w:type="dxa"/>
            <w:vMerge w:val="restart"/>
          </w:tcPr>
          <w:p w14:paraId="39D65F29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49" w:type="dxa"/>
          </w:tcPr>
          <w:p w14:paraId="700D80FB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511A1C43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71BB1293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A133ED" w:rsidRPr="00B26BD5" w14:paraId="20898434" w14:textId="77777777" w:rsidTr="00B15A7C">
        <w:trPr>
          <w:cantSplit/>
          <w:trHeight w:val="2330"/>
          <w:jc w:val="center"/>
        </w:trPr>
        <w:tc>
          <w:tcPr>
            <w:tcW w:w="1199" w:type="dxa"/>
            <w:vMerge/>
          </w:tcPr>
          <w:p w14:paraId="7DC573A3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1AF242BB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649" w:type="dxa"/>
          </w:tcPr>
          <w:p w14:paraId="5AF6C5FD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481674BE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A133ED" w:rsidRPr="00B26BD5" w14:paraId="1D5703CF" w14:textId="77777777" w:rsidTr="00B15A7C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56A176F0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10" w:type="dxa"/>
            <w:vMerge w:val="restart"/>
          </w:tcPr>
          <w:p w14:paraId="0B5CA9EF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49" w:type="dxa"/>
          </w:tcPr>
          <w:p w14:paraId="7CEFFA01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A133ED" w:rsidRPr="00B26BD5" w14:paraId="6A8215B4" w14:textId="77777777" w:rsidTr="00B15A7C">
        <w:trPr>
          <w:cantSplit/>
          <w:trHeight w:val="1132"/>
          <w:jc w:val="center"/>
        </w:trPr>
        <w:tc>
          <w:tcPr>
            <w:tcW w:w="1199" w:type="dxa"/>
            <w:vMerge/>
          </w:tcPr>
          <w:p w14:paraId="2E39D106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7B14AF30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9" w:type="dxa"/>
          </w:tcPr>
          <w:p w14:paraId="6391C6BC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A133ED" w:rsidRPr="00B26BD5" w14:paraId="54FF9995" w14:textId="77777777" w:rsidTr="00B15A7C">
        <w:trPr>
          <w:cantSplit/>
          <w:trHeight w:val="1140"/>
          <w:jc w:val="center"/>
        </w:trPr>
        <w:tc>
          <w:tcPr>
            <w:tcW w:w="1199" w:type="dxa"/>
            <w:vMerge w:val="restart"/>
          </w:tcPr>
          <w:p w14:paraId="1B877A74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10" w:type="dxa"/>
            <w:vMerge w:val="restart"/>
          </w:tcPr>
          <w:p w14:paraId="3771625F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649" w:type="dxa"/>
          </w:tcPr>
          <w:p w14:paraId="13D7B320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rPr>
                <w:rFonts w:ascii="Times New Roman" w:hAnsi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A133ED" w:rsidRPr="00B26BD5" w14:paraId="4F82DBBC" w14:textId="77777777" w:rsidTr="00B15A7C">
        <w:trPr>
          <w:cantSplit/>
          <w:trHeight w:val="1172"/>
          <w:jc w:val="center"/>
        </w:trPr>
        <w:tc>
          <w:tcPr>
            <w:tcW w:w="1199" w:type="dxa"/>
            <w:vMerge/>
          </w:tcPr>
          <w:p w14:paraId="6CB3C37D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475F94DC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38DE9EE7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A133ED" w:rsidRPr="00B26BD5" w14:paraId="47ADB131" w14:textId="77777777" w:rsidTr="00B15A7C">
        <w:trPr>
          <w:cantSplit/>
          <w:trHeight w:val="509"/>
          <w:jc w:val="center"/>
        </w:trPr>
        <w:tc>
          <w:tcPr>
            <w:tcW w:w="1199" w:type="dxa"/>
            <w:vMerge w:val="restart"/>
          </w:tcPr>
          <w:p w14:paraId="6A3490A3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10" w:type="dxa"/>
            <w:vMerge w:val="restart"/>
          </w:tcPr>
          <w:p w14:paraId="7D9DB925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49" w:type="dxa"/>
          </w:tcPr>
          <w:p w14:paraId="26D4AAEB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</w:rPr>
              <w:t>организовывать работу коллектива и команды; взаимодействовать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26BD5">
              <w:rPr>
                <w:rFonts w:ascii="Times New Roman" w:hAnsi="Times New Roman"/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A133ED" w:rsidRPr="00B26BD5" w14:paraId="65BD6621" w14:textId="77777777" w:rsidTr="00B15A7C">
        <w:trPr>
          <w:cantSplit/>
          <w:trHeight w:val="991"/>
          <w:jc w:val="center"/>
        </w:trPr>
        <w:tc>
          <w:tcPr>
            <w:tcW w:w="1199" w:type="dxa"/>
            <w:vMerge/>
          </w:tcPr>
          <w:p w14:paraId="6D738B00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04A875EA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4DC04FAC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133ED" w:rsidRPr="007C2A41" w14:paraId="37FEE414" w14:textId="77777777" w:rsidTr="00B15A7C">
        <w:trPr>
          <w:cantSplit/>
          <w:trHeight w:val="1002"/>
          <w:jc w:val="center"/>
        </w:trPr>
        <w:tc>
          <w:tcPr>
            <w:tcW w:w="1199" w:type="dxa"/>
            <w:vMerge w:val="restart"/>
          </w:tcPr>
          <w:p w14:paraId="2E03E85D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210" w:type="dxa"/>
            <w:vMerge w:val="restart"/>
          </w:tcPr>
          <w:p w14:paraId="66F61299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49" w:type="dxa"/>
            <w:shd w:val="clear" w:color="auto" w:fill="auto"/>
          </w:tcPr>
          <w:p w14:paraId="0934571F" w14:textId="77777777" w:rsidR="00A133ED" w:rsidRPr="007C2A41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</w:t>
            </w:r>
            <w:r w:rsidRPr="00BB3230">
              <w:rPr>
                <w:rFonts w:ascii="Times New Roman" w:hAnsi="Times New Roman"/>
                <w:bCs/>
                <w:sz w:val="24"/>
                <w:szCs w:val="24"/>
              </w:rPr>
              <w:t>специальности;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стандарты антико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рупционного поведения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133ED" w:rsidRPr="007C2A41" w14:paraId="105A82E2" w14:textId="77777777" w:rsidTr="00B15A7C">
        <w:trPr>
          <w:cantSplit/>
          <w:trHeight w:val="1121"/>
          <w:jc w:val="center"/>
        </w:trPr>
        <w:tc>
          <w:tcPr>
            <w:tcW w:w="1199" w:type="dxa"/>
            <w:vMerge/>
          </w:tcPr>
          <w:p w14:paraId="4880A65C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0A7B0220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2C0D2BEA" w14:textId="77777777" w:rsidR="00A133ED" w:rsidRPr="007C2A41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; с</w:t>
            </w:r>
            <w:r w:rsidRPr="00D43119">
              <w:rPr>
                <w:rFonts w:ascii="Times New Roman" w:hAnsi="Times New Roman"/>
                <w:bCs/>
                <w:iCs/>
                <w:sz w:val="24"/>
                <w:szCs w:val="24"/>
              </w:rPr>
              <w:t>тандарты антикоррупционного поведения и последствия его нарушения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133ED" w:rsidRPr="007C2A41" w14:paraId="7EE6EA8A" w14:textId="77777777" w:rsidTr="00B15A7C">
        <w:trPr>
          <w:cantSplit/>
          <w:trHeight w:val="615"/>
          <w:jc w:val="center"/>
        </w:trPr>
        <w:tc>
          <w:tcPr>
            <w:tcW w:w="1199" w:type="dxa"/>
            <w:vMerge w:val="restart"/>
            <w:shd w:val="clear" w:color="auto" w:fill="auto"/>
          </w:tcPr>
          <w:p w14:paraId="7B5BC787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10" w:type="dxa"/>
            <w:vMerge w:val="restart"/>
            <w:shd w:val="clear" w:color="auto" w:fill="auto"/>
          </w:tcPr>
          <w:p w14:paraId="0B02856D" w14:textId="77777777" w:rsidR="00A133ED" w:rsidRPr="003D0FF0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0FF0">
              <w:rPr>
                <w:rFonts w:ascii="Times New Roman" w:hAnsi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Pr="007C2A41">
              <w:rPr>
                <w:rFonts w:ascii="Times New Roman" w:hAnsi="Times New Roman"/>
              </w:rPr>
              <w:t>традиционных</w:t>
            </w:r>
            <w:r w:rsidRPr="003D0FF0">
              <w:rPr>
                <w:rFonts w:ascii="Times New Roman" w:hAnsi="Times New Roman"/>
              </w:rPr>
              <w:t xml:space="preserve"> общечеловеческих ценностей.</w:t>
            </w:r>
          </w:p>
        </w:tc>
        <w:tc>
          <w:tcPr>
            <w:tcW w:w="5649" w:type="dxa"/>
            <w:shd w:val="clear" w:color="auto" w:fill="auto"/>
          </w:tcPr>
          <w:p w14:paraId="7AC551FA" w14:textId="77777777" w:rsidR="00A133ED" w:rsidRPr="007C2A41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специальности </w:t>
            </w:r>
          </w:p>
        </w:tc>
      </w:tr>
      <w:tr w:rsidR="00A133ED" w:rsidRPr="007C2A41" w14:paraId="69DDFCDD" w14:textId="77777777" w:rsidTr="00B15A7C">
        <w:trPr>
          <w:cantSplit/>
          <w:trHeight w:val="1138"/>
          <w:jc w:val="center"/>
        </w:trPr>
        <w:tc>
          <w:tcPr>
            <w:tcW w:w="1199" w:type="dxa"/>
            <w:vMerge/>
          </w:tcPr>
          <w:p w14:paraId="7BC0A0BF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27E3BFE4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649" w:type="dxa"/>
          </w:tcPr>
          <w:p w14:paraId="67455515" w14:textId="77777777" w:rsidR="00A133ED" w:rsidRPr="007C2A41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 w:rsidRPr="00E4458D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133ED" w:rsidRPr="007C2A41" w14:paraId="2EE7B184" w14:textId="77777777" w:rsidTr="00B15A7C">
        <w:trPr>
          <w:cantSplit/>
          <w:trHeight w:val="982"/>
          <w:jc w:val="center"/>
        </w:trPr>
        <w:tc>
          <w:tcPr>
            <w:tcW w:w="1199" w:type="dxa"/>
            <w:vMerge w:val="restart"/>
          </w:tcPr>
          <w:p w14:paraId="043A9C41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10" w:type="dxa"/>
            <w:vMerge w:val="restart"/>
          </w:tcPr>
          <w:p w14:paraId="578927A7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49" w:type="dxa"/>
          </w:tcPr>
          <w:p w14:paraId="43C31ACB" w14:textId="77777777" w:rsidR="00A133ED" w:rsidRPr="007C2A41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7C2A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E4458D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ности.</w:t>
            </w:r>
          </w:p>
        </w:tc>
      </w:tr>
      <w:tr w:rsidR="00A133ED" w:rsidRPr="00B26BD5" w14:paraId="5B3A6545" w14:textId="77777777" w:rsidTr="00B15A7C">
        <w:trPr>
          <w:cantSplit/>
          <w:trHeight w:val="1228"/>
          <w:jc w:val="center"/>
        </w:trPr>
        <w:tc>
          <w:tcPr>
            <w:tcW w:w="1199" w:type="dxa"/>
            <w:vMerge/>
          </w:tcPr>
          <w:p w14:paraId="0991F1A5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3EEFEE81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159DA11C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133ED" w:rsidRPr="007C2A41" w14:paraId="386D1436" w14:textId="77777777" w:rsidTr="00B15A7C">
        <w:trPr>
          <w:cantSplit/>
          <w:trHeight w:val="1267"/>
          <w:jc w:val="center"/>
        </w:trPr>
        <w:tc>
          <w:tcPr>
            <w:tcW w:w="1199" w:type="dxa"/>
            <w:vMerge w:val="restart"/>
          </w:tcPr>
          <w:p w14:paraId="6A4BE773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10" w:type="dxa"/>
            <w:vMerge w:val="restart"/>
          </w:tcPr>
          <w:p w14:paraId="7CFB0961" w14:textId="77777777" w:rsidR="00A133ED" w:rsidRPr="007C2A41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2A41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49" w:type="dxa"/>
          </w:tcPr>
          <w:p w14:paraId="45A3CFF0" w14:textId="77777777" w:rsidR="00A133ED" w:rsidRPr="007C2A41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</w:t>
            </w:r>
            <w:r w:rsidRPr="00E4458D">
              <w:rPr>
                <w:rFonts w:ascii="Times New Roman" w:hAnsi="Times New Roman"/>
                <w:iCs/>
                <w:sz w:val="24"/>
                <w:szCs w:val="24"/>
              </w:rPr>
              <w:t>специальности 38.02.07 Банковское дело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3ED" w:rsidRPr="007C2A41" w14:paraId="5209211D" w14:textId="77777777" w:rsidTr="00B15A7C">
        <w:trPr>
          <w:cantSplit/>
          <w:trHeight w:val="1430"/>
          <w:jc w:val="center"/>
        </w:trPr>
        <w:tc>
          <w:tcPr>
            <w:tcW w:w="1199" w:type="dxa"/>
            <w:vMerge/>
          </w:tcPr>
          <w:p w14:paraId="4BAD3648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4F0839C1" w14:textId="77777777" w:rsidR="00A133ED" w:rsidRPr="007C2A41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099C738A" w14:textId="77777777" w:rsidR="00A133ED" w:rsidRPr="007C2A41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C2A4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E4458D">
              <w:rPr>
                <w:rFonts w:ascii="Times New Roman" w:hAnsi="Times New Roman"/>
                <w:iCs/>
                <w:sz w:val="24"/>
                <w:szCs w:val="24"/>
              </w:rPr>
              <w:t>специальности</w:t>
            </w:r>
            <w:r w:rsidRPr="007C2A41">
              <w:rPr>
                <w:rFonts w:ascii="Times New Roman" w:hAnsi="Times New Roman"/>
                <w:i/>
                <w:iCs/>
                <w:sz w:val="24"/>
                <w:szCs w:val="24"/>
              </w:rPr>
              <w:t>;</w:t>
            </w:r>
            <w:r w:rsidRPr="007C2A41">
              <w:rPr>
                <w:rFonts w:ascii="Times New Roman" w:hAnsi="Times New Roman"/>
                <w:iCs/>
                <w:sz w:val="24"/>
                <w:szCs w:val="24"/>
              </w:rPr>
              <w:t xml:space="preserve"> средства профилактики перенапряжения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3ED" w:rsidRPr="00B26BD5" w14:paraId="33D11929" w14:textId="77777777" w:rsidTr="00B15A7C">
        <w:trPr>
          <w:cantSplit/>
          <w:trHeight w:val="983"/>
          <w:jc w:val="center"/>
        </w:trPr>
        <w:tc>
          <w:tcPr>
            <w:tcW w:w="1199" w:type="dxa"/>
            <w:vMerge w:val="restart"/>
          </w:tcPr>
          <w:p w14:paraId="43484747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2210" w:type="dxa"/>
            <w:vMerge w:val="restart"/>
          </w:tcPr>
          <w:p w14:paraId="46E33E4B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49" w:type="dxa"/>
          </w:tcPr>
          <w:p w14:paraId="16D99260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133ED" w:rsidRPr="00B26BD5" w14:paraId="3E060AB2" w14:textId="77777777" w:rsidTr="00B15A7C">
        <w:trPr>
          <w:cantSplit/>
          <w:trHeight w:val="956"/>
          <w:jc w:val="center"/>
        </w:trPr>
        <w:tc>
          <w:tcPr>
            <w:tcW w:w="1199" w:type="dxa"/>
            <w:vMerge/>
          </w:tcPr>
          <w:p w14:paraId="77BEFAC8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74A7B008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601919F7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B26BD5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133ED" w:rsidRPr="00B26BD5" w14:paraId="4956FADC" w14:textId="77777777" w:rsidTr="00B15A7C">
        <w:trPr>
          <w:cantSplit/>
          <w:trHeight w:val="1895"/>
          <w:jc w:val="center"/>
        </w:trPr>
        <w:tc>
          <w:tcPr>
            <w:tcW w:w="1199" w:type="dxa"/>
            <w:vMerge w:val="restart"/>
          </w:tcPr>
          <w:p w14:paraId="08D53312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210" w:type="dxa"/>
            <w:vMerge w:val="restart"/>
          </w:tcPr>
          <w:p w14:paraId="7614FC4C" w14:textId="77777777" w:rsidR="00A133ED" w:rsidRPr="007C2A41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C2A41">
              <w:rPr>
                <w:rFonts w:ascii="Times New Roman" w:hAnsi="Times New Roman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5649" w:type="dxa"/>
          </w:tcPr>
          <w:p w14:paraId="1E1FE9BF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133ED" w:rsidRPr="00B26BD5" w14:paraId="29503BE3" w14:textId="77777777" w:rsidTr="00B15A7C">
        <w:trPr>
          <w:cantSplit/>
          <w:trHeight w:val="2227"/>
          <w:jc w:val="center"/>
        </w:trPr>
        <w:tc>
          <w:tcPr>
            <w:tcW w:w="1199" w:type="dxa"/>
            <w:vMerge/>
          </w:tcPr>
          <w:p w14:paraId="28E2A5C9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19FEDE06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61984307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3ED" w:rsidRPr="00B26BD5" w14:paraId="7C578699" w14:textId="77777777" w:rsidTr="00B15A7C">
        <w:trPr>
          <w:cantSplit/>
          <w:trHeight w:val="1692"/>
          <w:jc w:val="center"/>
        </w:trPr>
        <w:tc>
          <w:tcPr>
            <w:tcW w:w="1199" w:type="dxa"/>
            <w:vMerge w:val="restart"/>
          </w:tcPr>
          <w:p w14:paraId="06162CDD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10" w:type="dxa"/>
            <w:vMerge w:val="restart"/>
          </w:tcPr>
          <w:p w14:paraId="1BC3D302" w14:textId="77777777" w:rsidR="00A133ED" w:rsidRPr="008E398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E3985">
              <w:rPr>
                <w:rFonts w:ascii="Times New Roman" w:hAnsi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4282BA76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2C380654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rFonts w:ascii="Times New Roman" w:hAnsi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A133ED" w:rsidRPr="00B26BD5" w14:paraId="1E8EEDEA" w14:textId="77777777" w:rsidTr="00B15A7C">
        <w:trPr>
          <w:cantSplit/>
          <w:trHeight w:val="1297"/>
          <w:jc w:val="center"/>
        </w:trPr>
        <w:tc>
          <w:tcPr>
            <w:tcW w:w="1199" w:type="dxa"/>
            <w:vMerge/>
          </w:tcPr>
          <w:p w14:paraId="44D3A3BA" w14:textId="77777777" w:rsidR="00A133ED" w:rsidRPr="00B26BD5" w:rsidRDefault="00A133ED" w:rsidP="00B15A7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14:paraId="063CF210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9" w:type="dxa"/>
          </w:tcPr>
          <w:p w14:paraId="6B1EFAF8" w14:textId="77777777" w:rsidR="00A133ED" w:rsidRPr="00B26BD5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bCs/>
                <w:sz w:val="24"/>
                <w:szCs w:val="24"/>
              </w:rPr>
              <w:t>Знани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B26BD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B26BD5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1EF65303" w14:textId="265A53A2" w:rsidR="00F74119" w:rsidRPr="00322AAD" w:rsidRDefault="00F74119" w:rsidP="00867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DB5581" w14:textId="44E2C762" w:rsidR="00F74119" w:rsidRDefault="00F74119" w:rsidP="00F741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2AAD">
        <w:rPr>
          <w:rFonts w:ascii="Times New Roman" w:hAnsi="Times New Roman"/>
          <w:b/>
          <w:sz w:val="24"/>
          <w:szCs w:val="24"/>
        </w:rPr>
        <w:t>Профессиональные компетенции</w:t>
      </w:r>
    </w:p>
    <w:p w14:paraId="7B6C37A3" w14:textId="77777777" w:rsidR="00F74119" w:rsidRPr="00322AAD" w:rsidRDefault="00F74119" w:rsidP="00F7411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2078"/>
        <w:gridCol w:w="5661"/>
      </w:tblGrid>
      <w:tr w:rsidR="00A133ED" w:rsidRPr="00B26BD5" w14:paraId="09DC447E" w14:textId="77777777" w:rsidTr="00B15A7C">
        <w:trPr>
          <w:trHeight w:val="974"/>
          <w:jc w:val="center"/>
        </w:trPr>
        <w:tc>
          <w:tcPr>
            <w:tcW w:w="1745" w:type="dxa"/>
          </w:tcPr>
          <w:p w14:paraId="763018EE" w14:textId="77777777" w:rsidR="00A133ED" w:rsidRPr="00B26BD5" w:rsidRDefault="00A133ED" w:rsidP="00B15A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14:paraId="2E394E5C" w14:textId="77777777" w:rsidR="00A133ED" w:rsidRPr="00B26BD5" w:rsidRDefault="00A133ED" w:rsidP="00B15A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78" w:type="dxa"/>
          </w:tcPr>
          <w:p w14:paraId="677FE87A" w14:textId="77777777" w:rsidR="00A133ED" w:rsidRPr="00B26BD5" w:rsidRDefault="00A133ED" w:rsidP="00B15A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14:paraId="31066DFB" w14:textId="77777777" w:rsidR="00A133ED" w:rsidRPr="00B26BD5" w:rsidRDefault="00A133ED" w:rsidP="00B15A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61" w:type="dxa"/>
          </w:tcPr>
          <w:p w14:paraId="5EB611F8" w14:textId="77777777" w:rsidR="00A133ED" w:rsidRPr="00B26BD5" w:rsidRDefault="00A133ED" w:rsidP="00B15A7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Показатели освоения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профессиональных </w:t>
            </w:r>
            <w:r w:rsidRPr="00B26BD5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й</w:t>
            </w:r>
          </w:p>
        </w:tc>
      </w:tr>
      <w:tr w:rsidR="00A133ED" w:rsidRPr="00B26BD5" w14:paraId="0423FE21" w14:textId="77777777" w:rsidTr="00B15A7C">
        <w:trPr>
          <w:trHeight w:val="489"/>
          <w:jc w:val="center"/>
        </w:trPr>
        <w:tc>
          <w:tcPr>
            <w:tcW w:w="1745" w:type="dxa"/>
            <w:vMerge w:val="restart"/>
          </w:tcPr>
          <w:p w14:paraId="623C50BE" w14:textId="77777777" w:rsidR="00A133ED" w:rsidRPr="00E4458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078" w:type="dxa"/>
            <w:vMerge w:val="restart"/>
          </w:tcPr>
          <w:p w14:paraId="3EF260FD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 Обрабатывать первичные бухгалтерские документы</w:t>
            </w:r>
          </w:p>
        </w:tc>
        <w:tc>
          <w:tcPr>
            <w:tcW w:w="5661" w:type="dxa"/>
          </w:tcPr>
          <w:p w14:paraId="737FAD30" w14:textId="77777777" w:rsidR="00A133ED" w:rsidRDefault="00A133ED" w:rsidP="00B15A7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A133ED" w:rsidRPr="00B26BD5" w14:paraId="62712B83" w14:textId="77777777" w:rsidTr="00B15A7C">
        <w:trPr>
          <w:trHeight w:val="411"/>
          <w:jc w:val="center"/>
        </w:trPr>
        <w:tc>
          <w:tcPr>
            <w:tcW w:w="1745" w:type="dxa"/>
            <w:vMerge/>
          </w:tcPr>
          <w:p w14:paraId="73D8FCD8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6668E7E6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1" w:type="dxa"/>
          </w:tcPr>
          <w:p w14:paraId="70FA9506" w14:textId="77777777" w:rsidR="00F305B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Знания: </w:t>
            </w:r>
          </w:p>
          <w:p w14:paraId="61953F17" w14:textId="32152A0A" w:rsidR="00A133ED" w:rsidRDefault="00A133ED" w:rsidP="00EF3DAE">
            <w:pPr>
              <w:pStyle w:val="pbot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14:paraId="35A23BB5" w14:textId="77777777" w:rsidR="00A133ED" w:rsidRDefault="00A133ED" w:rsidP="00EF3DAE">
            <w:pPr>
              <w:pStyle w:val="pbot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понятие первичной бухгалтерской документации;</w:t>
            </w:r>
          </w:p>
          <w:p w14:paraId="2BD96D3D" w14:textId="77777777" w:rsidR="00A133ED" w:rsidRDefault="00A133ED" w:rsidP="00EF3DAE">
            <w:pPr>
              <w:pStyle w:val="pbot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определение первичных бухгалтерских документов;</w:t>
            </w:r>
          </w:p>
          <w:p w14:paraId="4F4098DF" w14:textId="77777777" w:rsidR="00A133ED" w:rsidRDefault="00A133ED" w:rsidP="00EF3DAE">
            <w:pPr>
              <w:pStyle w:val="pbot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14:paraId="7C35896F" w14:textId="77777777" w:rsidR="00A133ED" w:rsidRDefault="00A133ED" w:rsidP="00EF3DAE">
            <w:pPr>
              <w:pStyle w:val="pbot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14:paraId="2CE67324" w14:textId="77777777" w:rsidR="00A133ED" w:rsidRDefault="00A133ED" w:rsidP="00EF3DAE">
            <w:pPr>
              <w:pStyle w:val="pbot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принципы и признаки группировки первичных бухгалтерских документов;</w:t>
            </w:r>
          </w:p>
          <w:p w14:paraId="1FDC03D2" w14:textId="77777777" w:rsidR="00A133ED" w:rsidRDefault="00A133ED" w:rsidP="00EF3DAE">
            <w:pPr>
              <w:pStyle w:val="pbot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проведения таксировки и контировки первичных бухгалтерских документов;</w:t>
            </w:r>
          </w:p>
          <w:p w14:paraId="568B5DAA" w14:textId="77777777" w:rsidR="00A133ED" w:rsidRDefault="00A133ED" w:rsidP="00EF3DAE">
            <w:pPr>
              <w:pStyle w:val="pbot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составления регистров бухгалтерского учета;</w:t>
            </w:r>
          </w:p>
          <w:p w14:paraId="3B951C73" w14:textId="77777777" w:rsidR="00A133ED" w:rsidRDefault="00A133ED" w:rsidP="00EF3DAE">
            <w:pPr>
              <w:pStyle w:val="pboth"/>
              <w:numPr>
                <w:ilvl w:val="0"/>
                <w:numId w:val="3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правила и сроки хранения первичной бухгалтерской документации;</w:t>
            </w:r>
          </w:p>
        </w:tc>
      </w:tr>
      <w:tr w:rsidR="00A133ED" w:rsidRPr="00B26BD5" w14:paraId="0517031A" w14:textId="77777777" w:rsidTr="00B15A7C">
        <w:trPr>
          <w:trHeight w:val="417"/>
          <w:jc w:val="center"/>
        </w:trPr>
        <w:tc>
          <w:tcPr>
            <w:tcW w:w="1745" w:type="dxa"/>
            <w:vMerge/>
          </w:tcPr>
          <w:p w14:paraId="2A9F2239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35F0B22F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4AC749AC" w14:textId="77777777" w:rsidR="00F305B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b/>
              </w:rPr>
              <w:t>Умения:</w:t>
            </w:r>
            <w:r w:rsidRPr="00BB3230">
              <w:rPr>
                <w:color w:val="000000"/>
              </w:rPr>
              <w:t xml:space="preserve"> </w:t>
            </w:r>
          </w:p>
          <w:p w14:paraId="6DF087DE" w14:textId="3AE3A896" w:rsidR="00A133ED" w:rsidRPr="00BB3230" w:rsidRDefault="00A133ED" w:rsidP="00EF3DAE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14:paraId="3F9944D6" w14:textId="77777777" w:rsidR="00A133ED" w:rsidRPr="00BB3230" w:rsidRDefault="00A133ED" w:rsidP="00EF3DAE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14:paraId="75F2A2E0" w14:textId="77777777" w:rsidR="00A133ED" w:rsidRPr="00BB3230" w:rsidRDefault="00A133ED" w:rsidP="00EF3DAE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14:paraId="785F631B" w14:textId="77777777" w:rsidR="00A133ED" w:rsidRPr="00BB3230" w:rsidRDefault="00A133ED" w:rsidP="00EF3DAE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проводить формальную проверку документов, проверку по существу, арифметическую проверку;</w:t>
            </w:r>
          </w:p>
          <w:p w14:paraId="7E6A0D33" w14:textId="77777777" w:rsidR="00A133ED" w:rsidRPr="00BB3230" w:rsidRDefault="00A133ED" w:rsidP="00EF3DAE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14:paraId="45894A40" w14:textId="77777777" w:rsidR="00A133ED" w:rsidRPr="00BB3230" w:rsidRDefault="00A133ED" w:rsidP="00EF3DAE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проводить таксировку и контировку первичных бухгалтерских документов;</w:t>
            </w:r>
          </w:p>
          <w:p w14:paraId="3EF2424E" w14:textId="77777777" w:rsidR="00A133ED" w:rsidRPr="00BB3230" w:rsidRDefault="00A133ED" w:rsidP="00EF3DAE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организовывать документооборот;</w:t>
            </w:r>
          </w:p>
          <w:p w14:paraId="6EE687FE" w14:textId="77777777" w:rsidR="00A133ED" w:rsidRPr="00BB3230" w:rsidRDefault="00A133ED" w:rsidP="00EF3DAE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разбираться в номенклатуре дел;</w:t>
            </w:r>
          </w:p>
          <w:p w14:paraId="1CFC1D6D" w14:textId="77777777" w:rsidR="00A133ED" w:rsidRPr="00BB3230" w:rsidRDefault="00A133ED" w:rsidP="00EF3DAE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14:paraId="0F01A5B5" w14:textId="77777777" w:rsidR="00A133ED" w:rsidRPr="00BB3230" w:rsidRDefault="00A133ED" w:rsidP="00EF3DAE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14:paraId="4D3ED2B1" w14:textId="77777777" w:rsidR="00A133ED" w:rsidRPr="00BB3230" w:rsidRDefault="00A133ED" w:rsidP="00EF3DAE">
            <w:pPr>
              <w:pStyle w:val="pboth"/>
              <w:numPr>
                <w:ilvl w:val="0"/>
                <w:numId w:val="3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14:paraId="7E25A424" w14:textId="77777777" w:rsidR="00A133ED" w:rsidRPr="00F305BC" w:rsidRDefault="00A133ED" w:rsidP="00EF3DAE">
            <w:pPr>
              <w:pStyle w:val="a5"/>
              <w:numPr>
                <w:ilvl w:val="0"/>
                <w:numId w:val="36"/>
              </w:numPr>
              <w:jc w:val="both"/>
              <w:rPr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исправлять ошибки в первичных бухгалтерских документах;</w:t>
            </w:r>
          </w:p>
        </w:tc>
      </w:tr>
      <w:tr w:rsidR="00A133ED" w:rsidRPr="00B26BD5" w14:paraId="7E48A038" w14:textId="77777777" w:rsidTr="00B15A7C">
        <w:trPr>
          <w:trHeight w:val="460"/>
          <w:jc w:val="center"/>
        </w:trPr>
        <w:tc>
          <w:tcPr>
            <w:tcW w:w="1745" w:type="dxa"/>
            <w:vMerge/>
          </w:tcPr>
          <w:p w14:paraId="5EDEA009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14:paraId="1DAE5DD3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</w:t>
            </w:r>
          </w:p>
        </w:tc>
        <w:tc>
          <w:tcPr>
            <w:tcW w:w="5661" w:type="dxa"/>
          </w:tcPr>
          <w:p w14:paraId="4552385A" w14:textId="77777777" w:rsidR="00A133ED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Практический опыт: </w:t>
            </w:r>
            <w:r>
              <w:rPr>
                <w:color w:val="000000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A133ED" w:rsidRPr="00B26BD5" w14:paraId="1A0DDD7F" w14:textId="77777777" w:rsidTr="00B15A7C">
        <w:trPr>
          <w:trHeight w:val="460"/>
          <w:jc w:val="center"/>
        </w:trPr>
        <w:tc>
          <w:tcPr>
            <w:tcW w:w="1745" w:type="dxa"/>
            <w:vMerge/>
          </w:tcPr>
          <w:p w14:paraId="43378825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446EBA66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13A14F31" w14:textId="77777777" w:rsidR="00F305B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66F1B56B" w14:textId="33926E61" w:rsidR="00A133ED" w:rsidRPr="00F305BC" w:rsidRDefault="00A133ED" w:rsidP="00EF3DAE">
            <w:pPr>
              <w:pStyle w:val="a5"/>
              <w:numPr>
                <w:ilvl w:val="0"/>
                <w:numId w:val="37"/>
              </w:numPr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14:paraId="61C9A5F5" w14:textId="77777777" w:rsidR="00A133ED" w:rsidRPr="00F305BC" w:rsidRDefault="00A133ED" w:rsidP="00EF3DAE">
            <w:pPr>
              <w:pStyle w:val="a5"/>
              <w:numPr>
                <w:ilvl w:val="0"/>
                <w:numId w:val="37"/>
              </w:numPr>
              <w:ind w:right="0"/>
              <w:jc w:val="both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14:paraId="0FF08AEA" w14:textId="77777777" w:rsidR="00A133ED" w:rsidRPr="00F305BC" w:rsidRDefault="00A133ED" w:rsidP="00EF3DAE">
            <w:pPr>
              <w:pStyle w:val="a5"/>
              <w:numPr>
                <w:ilvl w:val="0"/>
                <w:numId w:val="37"/>
              </w:numPr>
              <w:ind w:right="0"/>
              <w:jc w:val="both"/>
              <w:rPr>
                <w:b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 xml:space="preserve">конструировать поэтапно рабочий план счетов </w:t>
            </w:r>
            <w:r w:rsidRPr="00F305BC">
              <w:rPr>
                <w:color w:val="000000"/>
                <w:sz w:val="24"/>
                <w:szCs w:val="24"/>
              </w:rPr>
              <w:lastRenderedPageBreak/>
              <w:t>бухгалтерского учета организации;</w:t>
            </w:r>
          </w:p>
        </w:tc>
      </w:tr>
      <w:tr w:rsidR="00A133ED" w:rsidRPr="00B26BD5" w14:paraId="3FAE7D8B" w14:textId="77777777" w:rsidTr="00B15A7C">
        <w:trPr>
          <w:trHeight w:val="460"/>
          <w:jc w:val="center"/>
        </w:trPr>
        <w:tc>
          <w:tcPr>
            <w:tcW w:w="1745" w:type="dxa"/>
            <w:vMerge/>
          </w:tcPr>
          <w:p w14:paraId="20F7043D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3F6A6D5B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7FCF02BA" w14:textId="77777777" w:rsidR="00F305BC" w:rsidRDefault="00A133ED" w:rsidP="00B15A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0F203B0" w14:textId="0ADA9D3E" w:rsidR="00A133ED" w:rsidRPr="00F305BC" w:rsidRDefault="00A133ED" w:rsidP="00EF3DAE">
            <w:pPr>
              <w:pStyle w:val="a5"/>
              <w:numPr>
                <w:ilvl w:val="0"/>
                <w:numId w:val="38"/>
              </w:numPr>
              <w:ind w:right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сущность плана счетов бухгалтерского учета финансово-хозяйственной деятельности организаций;</w:t>
            </w:r>
          </w:p>
          <w:p w14:paraId="0F8469A8" w14:textId="77777777" w:rsidR="00A133ED" w:rsidRPr="00F305BC" w:rsidRDefault="00A133ED" w:rsidP="00EF3DAE">
            <w:pPr>
              <w:pStyle w:val="a5"/>
              <w:numPr>
                <w:ilvl w:val="0"/>
                <w:numId w:val="38"/>
              </w:numPr>
              <w:ind w:right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14:paraId="65D6091A" w14:textId="77777777" w:rsidR="00A133ED" w:rsidRPr="00F305BC" w:rsidRDefault="00A133ED" w:rsidP="00EF3DAE">
            <w:pPr>
              <w:pStyle w:val="a5"/>
              <w:numPr>
                <w:ilvl w:val="0"/>
                <w:numId w:val="38"/>
              </w:numPr>
              <w:ind w:right="0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инструкцию по применению плана счетов бухгалтерского учета;</w:t>
            </w:r>
          </w:p>
          <w:p w14:paraId="5F2817B0" w14:textId="77777777" w:rsidR="00A133ED" w:rsidRPr="00F305BC" w:rsidRDefault="00A133ED" w:rsidP="00EF3DAE">
            <w:pPr>
              <w:pStyle w:val="a5"/>
              <w:numPr>
                <w:ilvl w:val="0"/>
                <w:numId w:val="38"/>
              </w:numPr>
              <w:ind w:right="-93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принципы и цели разработки рабочего плана счетов бухгалтерского учета организации;</w:t>
            </w:r>
          </w:p>
          <w:p w14:paraId="2021B4B3" w14:textId="77777777" w:rsidR="00A133ED" w:rsidRPr="00F305BC" w:rsidRDefault="00A133ED" w:rsidP="00EF3DAE">
            <w:pPr>
              <w:pStyle w:val="a5"/>
              <w:numPr>
                <w:ilvl w:val="0"/>
                <w:numId w:val="38"/>
              </w:numPr>
              <w:ind w:right="-93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14:paraId="481DF0DF" w14:textId="77777777" w:rsidR="00A133ED" w:rsidRPr="00F305BC" w:rsidRDefault="00A133ED" w:rsidP="00EF3DAE">
            <w:pPr>
              <w:pStyle w:val="a5"/>
              <w:numPr>
                <w:ilvl w:val="0"/>
                <w:numId w:val="38"/>
              </w:numPr>
              <w:ind w:right="-93"/>
              <w:jc w:val="both"/>
              <w:rPr>
                <w:b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</w:tc>
      </w:tr>
      <w:tr w:rsidR="00A133ED" w:rsidRPr="00B26BD5" w14:paraId="47E7017A" w14:textId="77777777" w:rsidTr="00B15A7C">
        <w:trPr>
          <w:trHeight w:val="305"/>
          <w:jc w:val="center"/>
        </w:trPr>
        <w:tc>
          <w:tcPr>
            <w:tcW w:w="1745" w:type="dxa"/>
            <w:vMerge/>
          </w:tcPr>
          <w:p w14:paraId="241311DE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14:paraId="0AA1395C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1.3. Проводить учет денежных средств, оформлять денежные и кассовые документы</w:t>
            </w:r>
          </w:p>
        </w:tc>
        <w:tc>
          <w:tcPr>
            <w:tcW w:w="5661" w:type="dxa"/>
          </w:tcPr>
          <w:p w14:paraId="66222B60" w14:textId="77777777" w:rsidR="00A133ED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Практический опыт: </w:t>
            </w:r>
            <w:r>
              <w:rPr>
                <w:color w:val="000000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A133ED" w:rsidRPr="00F305BC" w14:paraId="7220C49E" w14:textId="77777777" w:rsidTr="00B15A7C">
        <w:trPr>
          <w:trHeight w:val="423"/>
          <w:jc w:val="center"/>
        </w:trPr>
        <w:tc>
          <w:tcPr>
            <w:tcW w:w="1745" w:type="dxa"/>
            <w:vMerge/>
          </w:tcPr>
          <w:p w14:paraId="04308BFA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5576A373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3C06A7F4" w14:textId="77777777" w:rsidR="00F305BC" w:rsidRPr="00F305BC" w:rsidRDefault="00A133ED" w:rsidP="00F305BC">
            <w:pPr>
              <w:tabs>
                <w:tab w:val="center" w:pos="19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14:paraId="4369645E" w14:textId="7A020F02" w:rsidR="00A133ED" w:rsidRPr="00F305BC" w:rsidRDefault="00A133ED" w:rsidP="00EF3DAE">
            <w:pPr>
              <w:pStyle w:val="a5"/>
              <w:numPr>
                <w:ilvl w:val="0"/>
                <w:numId w:val="39"/>
              </w:numPr>
              <w:tabs>
                <w:tab w:val="center" w:pos="1974"/>
              </w:tabs>
              <w:jc w:val="both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проводить учет кассовых операций, денежных документов и переводов в пути;</w:t>
            </w:r>
          </w:p>
          <w:p w14:paraId="3D3C5213" w14:textId="77777777" w:rsidR="00A133ED" w:rsidRPr="00F305BC" w:rsidRDefault="00A133ED" w:rsidP="00EF3DAE">
            <w:pPr>
              <w:pStyle w:val="pbot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305BC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14:paraId="4E257A45" w14:textId="77777777" w:rsidR="00A133ED" w:rsidRPr="00F305BC" w:rsidRDefault="00A133ED" w:rsidP="00EF3DAE">
            <w:pPr>
              <w:pStyle w:val="pbot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305BC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14:paraId="0ED07AF7" w14:textId="77777777" w:rsidR="00A133ED" w:rsidRPr="00F305BC" w:rsidRDefault="00A133ED" w:rsidP="00EF3DAE">
            <w:pPr>
              <w:pStyle w:val="pboth"/>
              <w:numPr>
                <w:ilvl w:val="0"/>
                <w:numId w:val="3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F305BC">
              <w:rPr>
                <w:color w:val="000000"/>
              </w:rPr>
              <w:t>оформлять денежные и кассовые документы;</w:t>
            </w:r>
          </w:p>
          <w:p w14:paraId="6F0A1DA9" w14:textId="77777777" w:rsidR="00A133ED" w:rsidRPr="00F305BC" w:rsidRDefault="00A133ED" w:rsidP="00EF3DAE">
            <w:pPr>
              <w:pStyle w:val="a5"/>
              <w:numPr>
                <w:ilvl w:val="0"/>
                <w:numId w:val="39"/>
              </w:numPr>
              <w:jc w:val="both"/>
              <w:rPr>
                <w:b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заполнять кассовую книгу и отчет кассира в бухгалтерию.</w:t>
            </w:r>
          </w:p>
        </w:tc>
      </w:tr>
      <w:tr w:rsidR="00A133ED" w:rsidRPr="00B26BD5" w14:paraId="4813E0B2" w14:textId="77777777" w:rsidTr="00B15A7C">
        <w:trPr>
          <w:trHeight w:val="305"/>
          <w:jc w:val="center"/>
        </w:trPr>
        <w:tc>
          <w:tcPr>
            <w:tcW w:w="1745" w:type="dxa"/>
            <w:vMerge/>
          </w:tcPr>
          <w:p w14:paraId="6E23D4B6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6FA438EF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173D3144" w14:textId="77777777" w:rsidR="00F305BC" w:rsidRDefault="00A133ED" w:rsidP="00B15A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A291B8B" w14:textId="7AC5F461" w:rsidR="00A133ED" w:rsidRPr="00F305BC" w:rsidRDefault="00A133ED" w:rsidP="00EF3DAE">
            <w:pPr>
              <w:pStyle w:val="a5"/>
              <w:numPr>
                <w:ilvl w:val="0"/>
                <w:numId w:val="40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учет кассовых операций, денежных документов и переводов в пути;</w:t>
            </w:r>
          </w:p>
          <w:p w14:paraId="66125A91" w14:textId="77777777" w:rsidR="00A133ED" w:rsidRPr="00F305BC" w:rsidRDefault="00A133ED" w:rsidP="00EF3DAE">
            <w:pPr>
              <w:pStyle w:val="a5"/>
              <w:numPr>
                <w:ilvl w:val="0"/>
                <w:numId w:val="40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учет денежных средств на расчетных и специальных счетах;</w:t>
            </w:r>
          </w:p>
          <w:p w14:paraId="692959EB" w14:textId="77777777" w:rsidR="00A133ED" w:rsidRPr="00F305BC" w:rsidRDefault="00A133ED" w:rsidP="00EF3DAE">
            <w:pPr>
              <w:pStyle w:val="a5"/>
              <w:numPr>
                <w:ilvl w:val="0"/>
                <w:numId w:val="40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особенности учета кассовых операций в иностранной валюте и операций по валютным счетам;</w:t>
            </w:r>
          </w:p>
          <w:p w14:paraId="726B8620" w14:textId="77777777" w:rsidR="00A133ED" w:rsidRPr="00F305BC" w:rsidRDefault="00A133ED" w:rsidP="00EF3DAE">
            <w:pPr>
              <w:pStyle w:val="a5"/>
              <w:numPr>
                <w:ilvl w:val="0"/>
                <w:numId w:val="40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порядок оформления денежных и кассовых документов, заполнения кассовой книги;</w:t>
            </w:r>
          </w:p>
          <w:p w14:paraId="22058033" w14:textId="77777777" w:rsidR="00A133ED" w:rsidRPr="00F305BC" w:rsidRDefault="00A133ED" w:rsidP="00EF3DAE">
            <w:pPr>
              <w:pStyle w:val="a5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F305BC">
              <w:rPr>
                <w:color w:val="000000"/>
                <w:sz w:val="24"/>
                <w:szCs w:val="24"/>
              </w:rPr>
              <w:t>правила заполнения отчета кассира в бухгалтерию;</w:t>
            </w:r>
          </w:p>
        </w:tc>
      </w:tr>
      <w:tr w:rsidR="00A133ED" w:rsidRPr="00B26BD5" w14:paraId="0DF1A552" w14:textId="77777777" w:rsidTr="00B15A7C">
        <w:trPr>
          <w:trHeight w:val="305"/>
          <w:jc w:val="center"/>
        </w:trPr>
        <w:tc>
          <w:tcPr>
            <w:tcW w:w="1745" w:type="dxa"/>
            <w:vMerge/>
          </w:tcPr>
          <w:p w14:paraId="3D9FE109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14:paraId="3988DDFA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Формировать бухгалтерские проводки по учету активов организации на основе рабочего плана счетов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бухгалтерского учета</w:t>
            </w:r>
          </w:p>
        </w:tc>
        <w:tc>
          <w:tcPr>
            <w:tcW w:w="5661" w:type="dxa"/>
          </w:tcPr>
          <w:p w14:paraId="52B89324" w14:textId="77777777" w:rsidR="00A133ED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 xml:space="preserve">Практический опыт: </w:t>
            </w:r>
            <w:r>
              <w:rPr>
                <w:color w:val="000000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A133ED" w:rsidRPr="00B26BD5" w14:paraId="3BA99CC8" w14:textId="77777777" w:rsidTr="00B15A7C">
        <w:trPr>
          <w:trHeight w:val="305"/>
          <w:jc w:val="center"/>
        </w:trPr>
        <w:tc>
          <w:tcPr>
            <w:tcW w:w="1745" w:type="dxa"/>
            <w:vMerge/>
          </w:tcPr>
          <w:p w14:paraId="0A5FFB15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1F300243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7C371EA2" w14:textId="77777777" w:rsidR="00B15A7C" w:rsidRDefault="00A133ED" w:rsidP="00B15A7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14:paraId="0FD38F92" w14:textId="1071E3A6" w:rsidR="00A133ED" w:rsidRPr="00B15A7C" w:rsidRDefault="00A133ED" w:rsidP="00EF3DAE">
            <w:pPr>
              <w:pStyle w:val="a5"/>
              <w:numPr>
                <w:ilvl w:val="0"/>
                <w:numId w:val="41"/>
              </w:num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проводить учет основных средств;</w:t>
            </w:r>
          </w:p>
          <w:p w14:paraId="4237959A" w14:textId="77777777" w:rsidR="00A133ED" w:rsidRDefault="00A133ED" w:rsidP="00EF3DAE">
            <w:pPr>
              <w:pStyle w:val="pbot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нематериальных активов;</w:t>
            </w:r>
          </w:p>
          <w:p w14:paraId="69730C4F" w14:textId="77777777" w:rsidR="00A133ED" w:rsidRDefault="00A133ED" w:rsidP="00EF3DAE">
            <w:pPr>
              <w:pStyle w:val="pbot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долгосрочных инвестиций;</w:t>
            </w:r>
          </w:p>
          <w:p w14:paraId="7DAC2AF5" w14:textId="77777777" w:rsidR="00A133ED" w:rsidRDefault="00A133ED" w:rsidP="00EF3DAE">
            <w:pPr>
              <w:pStyle w:val="pbot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финансовых вложений и ценных бумаг;</w:t>
            </w:r>
          </w:p>
          <w:p w14:paraId="50F8E74C" w14:textId="77777777" w:rsidR="00A133ED" w:rsidRDefault="00A133ED" w:rsidP="00EF3DAE">
            <w:pPr>
              <w:pStyle w:val="pbot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проводить учет материально-производственных запасов;</w:t>
            </w:r>
          </w:p>
          <w:p w14:paraId="77CE36D5" w14:textId="77777777" w:rsidR="00A133ED" w:rsidRDefault="00A133ED" w:rsidP="00EF3DAE">
            <w:pPr>
              <w:pStyle w:val="pbot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затрат на производство и калькулирование себестоимости;</w:t>
            </w:r>
          </w:p>
          <w:p w14:paraId="3D1A7C9E" w14:textId="77777777" w:rsidR="00A133ED" w:rsidRDefault="00A133ED" w:rsidP="00EF3DAE">
            <w:pPr>
              <w:pStyle w:val="pbot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готовой продукции и ее реализации;</w:t>
            </w:r>
          </w:p>
          <w:p w14:paraId="3C2BA153" w14:textId="77777777" w:rsidR="00A133ED" w:rsidRDefault="00A133ED" w:rsidP="00EF3DAE">
            <w:pPr>
              <w:pStyle w:val="pbot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текущих операций и расчетов;</w:t>
            </w:r>
          </w:p>
          <w:p w14:paraId="70D8C484" w14:textId="77777777" w:rsidR="00A133ED" w:rsidRDefault="00A133ED" w:rsidP="00EF3DAE">
            <w:pPr>
              <w:pStyle w:val="pbot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труда и заработной платы;</w:t>
            </w:r>
          </w:p>
          <w:p w14:paraId="46F7F437" w14:textId="77777777" w:rsidR="00A133ED" w:rsidRDefault="00A133ED" w:rsidP="00EF3DAE">
            <w:pPr>
              <w:pStyle w:val="pbot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финансовых результатов и использования прибыли;</w:t>
            </w:r>
          </w:p>
          <w:p w14:paraId="3160A9FD" w14:textId="77777777" w:rsidR="00A133ED" w:rsidRDefault="00A133ED" w:rsidP="00EF3DAE">
            <w:pPr>
              <w:pStyle w:val="pbot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собственного капитала;</w:t>
            </w:r>
          </w:p>
          <w:p w14:paraId="646617BD" w14:textId="77777777" w:rsidR="00A133ED" w:rsidRPr="00B15A7C" w:rsidRDefault="00A133ED" w:rsidP="00EF3DAE">
            <w:pPr>
              <w:pStyle w:val="a5"/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проводить учет кредитов и займов.</w:t>
            </w:r>
            <w:r w:rsidRPr="00B15A7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33ED" w:rsidRPr="00B26BD5" w14:paraId="782F3C94" w14:textId="77777777" w:rsidTr="00B15A7C">
        <w:trPr>
          <w:trHeight w:val="305"/>
          <w:jc w:val="center"/>
        </w:trPr>
        <w:tc>
          <w:tcPr>
            <w:tcW w:w="1745" w:type="dxa"/>
            <w:vMerge/>
          </w:tcPr>
          <w:p w14:paraId="74F06671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4596E952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4CF44B0E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Зна</w:t>
            </w:r>
            <w:r>
              <w:rPr>
                <w:color w:val="000000"/>
              </w:rPr>
              <w:t>н</w:t>
            </w:r>
            <w:r>
              <w:rPr>
                <w:b/>
              </w:rPr>
              <w:t>ия:</w:t>
            </w:r>
            <w:r>
              <w:rPr>
                <w:color w:val="000000"/>
              </w:rPr>
              <w:t xml:space="preserve"> </w:t>
            </w:r>
          </w:p>
          <w:p w14:paraId="4981DAC3" w14:textId="7A73F112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понятие и классификацию основных средств; оценку и переоценку основных средств;</w:t>
            </w:r>
          </w:p>
          <w:p w14:paraId="15B23ADE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поступления основных средств;</w:t>
            </w:r>
          </w:p>
          <w:p w14:paraId="718909D2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выбытия и аренды основных средств;</w:t>
            </w:r>
          </w:p>
          <w:p w14:paraId="314ABFD1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амортизации основных средств;</w:t>
            </w:r>
          </w:p>
          <w:p w14:paraId="1BAD7897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особенности учета арендованных и сданных в аренду основных средств;</w:t>
            </w:r>
          </w:p>
          <w:p w14:paraId="68F7ED27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понятие и классификацию нематериальных активов;</w:t>
            </w:r>
          </w:p>
          <w:p w14:paraId="0A51E922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поступления и выбытия нематериальных активов;</w:t>
            </w:r>
          </w:p>
          <w:p w14:paraId="0369696A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амортизацию нематериальных активов;</w:t>
            </w:r>
          </w:p>
          <w:p w14:paraId="7DFDB37D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долгосрочных инвестиций;</w:t>
            </w:r>
          </w:p>
          <w:p w14:paraId="08DBB428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финансовых вложений и ценных бумаг;</w:t>
            </w:r>
          </w:p>
          <w:p w14:paraId="6F9B0BD0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материально-производственных запасов:</w:t>
            </w:r>
          </w:p>
          <w:p w14:paraId="2A212DFD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понятие, классификацию и оценку материально-производственных запасов;</w:t>
            </w:r>
          </w:p>
          <w:p w14:paraId="55EE0D76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</w:p>
          <w:p w14:paraId="28875DCE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материалов на складе и в бухгалтерии;</w:t>
            </w:r>
          </w:p>
          <w:p w14:paraId="6C267DED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синтетический учет движения материалов;</w:t>
            </w:r>
          </w:p>
          <w:p w14:paraId="1BB9E1FD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транспортно-заготовительных расходов;</w:t>
            </w:r>
          </w:p>
          <w:p w14:paraId="451F682C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затрат на производство и калькулирование себестоимости:</w:t>
            </w:r>
          </w:p>
          <w:p w14:paraId="60EC41D7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систему учета производственных затрат и их классификацию;</w:t>
            </w:r>
          </w:p>
          <w:p w14:paraId="62A6B77C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сводный учет затрат на производство, обслуживание производства и управление;</w:t>
            </w:r>
          </w:p>
          <w:p w14:paraId="30D9FCD8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особенности учета и распределения затрат вспомогательных производств;</w:t>
            </w:r>
          </w:p>
          <w:p w14:paraId="35C5BA6B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потерь и непроизводственных расходов;</w:t>
            </w:r>
          </w:p>
          <w:p w14:paraId="7D8D6D70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и оценку незавершенного производства;</w:t>
            </w:r>
          </w:p>
          <w:p w14:paraId="35AC6856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калькуляцию себестоимости продукции</w:t>
            </w:r>
          </w:p>
          <w:p w14:paraId="322B6E74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характеристику готовой продукции, оценку и синтетический учет;</w:t>
            </w:r>
          </w:p>
          <w:p w14:paraId="47392F5B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технологию реализации готовой продукции (работ, услуг);</w:t>
            </w:r>
          </w:p>
          <w:p w14:paraId="77DAA061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выручки от реализации продукции (работ, услуг);</w:t>
            </w:r>
          </w:p>
          <w:p w14:paraId="19479FC7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расходов по реализации продукции, выполнению работ и оказанию услуг;</w:t>
            </w:r>
          </w:p>
          <w:p w14:paraId="6BC9568E" w14:textId="77777777" w:rsidR="00A133ED" w:rsidRDefault="00A133ED" w:rsidP="00EF3DAE">
            <w:pPr>
              <w:pStyle w:val="pboth"/>
              <w:numPr>
                <w:ilvl w:val="0"/>
                <w:numId w:val="4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учет дебиторской и кредиторской задолженности и формы расчетов;</w:t>
            </w:r>
          </w:p>
          <w:p w14:paraId="260A6772" w14:textId="77777777" w:rsidR="00A133ED" w:rsidRPr="00B15A7C" w:rsidRDefault="00A133ED" w:rsidP="00EF3DAE">
            <w:pPr>
              <w:pStyle w:val="a5"/>
              <w:numPr>
                <w:ilvl w:val="0"/>
                <w:numId w:val="42"/>
              </w:numPr>
              <w:jc w:val="both"/>
              <w:rPr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учет расчетов с работниками по прочим операциям и расчетов с подотчетными лицами.</w:t>
            </w:r>
          </w:p>
        </w:tc>
      </w:tr>
      <w:tr w:rsidR="00A133ED" w:rsidRPr="00B26BD5" w14:paraId="68ACD26C" w14:textId="77777777" w:rsidTr="00B15A7C">
        <w:trPr>
          <w:trHeight w:val="534"/>
          <w:jc w:val="center"/>
        </w:trPr>
        <w:tc>
          <w:tcPr>
            <w:tcW w:w="1745" w:type="dxa"/>
            <w:vMerge w:val="restart"/>
          </w:tcPr>
          <w:p w14:paraId="4733F480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078" w:type="dxa"/>
            <w:vMerge w:val="restart"/>
          </w:tcPr>
          <w:p w14:paraId="2F379A5C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  <w:tc>
          <w:tcPr>
            <w:tcW w:w="5661" w:type="dxa"/>
          </w:tcPr>
          <w:p w14:paraId="03297652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A133ED" w:rsidRPr="00B26BD5" w14:paraId="31AFD32C" w14:textId="77777777" w:rsidTr="00B15A7C">
        <w:trPr>
          <w:trHeight w:val="542"/>
          <w:jc w:val="center"/>
        </w:trPr>
        <w:tc>
          <w:tcPr>
            <w:tcW w:w="1745" w:type="dxa"/>
            <w:vMerge/>
          </w:tcPr>
          <w:p w14:paraId="491160A3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3AB5312B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1F14B8AE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Умения:</w:t>
            </w:r>
            <w:r>
              <w:rPr>
                <w:color w:val="000000"/>
              </w:rPr>
              <w:t xml:space="preserve"> </w:t>
            </w:r>
          </w:p>
          <w:p w14:paraId="542C244C" w14:textId="08DCF0F6" w:rsidR="00A133ED" w:rsidRDefault="00A133ED" w:rsidP="00EF3DAE">
            <w:pPr>
              <w:pStyle w:val="pbot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рассчитывать заработную плату сотрудников;</w:t>
            </w:r>
          </w:p>
          <w:p w14:paraId="3C79641B" w14:textId="77777777" w:rsidR="00A133ED" w:rsidRDefault="00A133ED" w:rsidP="00EF3DAE">
            <w:pPr>
              <w:pStyle w:val="pbot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определять сумму удержаний из заработной платы сотрудников;</w:t>
            </w:r>
          </w:p>
          <w:p w14:paraId="18023A40" w14:textId="77777777" w:rsidR="00A133ED" w:rsidRDefault="00A133ED" w:rsidP="00EF3DAE">
            <w:pPr>
              <w:pStyle w:val="pbot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определять финансовые результаты деятельности организации по основным видам деятельности;</w:t>
            </w:r>
          </w:p>
          <w:p w14:paraId="288165F2" w14:textId="77777777" w:rsidR="00A133ED" w:rsidRDefault="00A133ED" w:rsidP="00EF3DAE">
            <w:pPr>
              <w:pStyle w:val="pbot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определять финансовые результаты деятельности организации по прочим видам деятельности;</w:t>
            </w:r>
          </w:p>
          <w:p w14:paraId="0730AD57" w14:textId="77777777" w:rsidR="00A133ED" w:rsidRDefault="00A133ED" w:rsidP="00EF3DAE">
            <w:pPr>
              <w:pStyle w:val="pbot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нераспределенной прибыли;</w:t>
            </w:r>
          </w:p>
          <w:p w14:paraId="71768D76" w14:textId="77777777" w:rsidR="00A133ED" w:rsidRDefault="00A133ED" w:rsidP="00EF3DAE">
            <w:pPr>
              <w:pStyle w:val="pbot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собственного капитала;</w:t>
            </w:r>
          </w:p>
          <w:p w14:paraId="6C1DE42C" w14:textId="77777777" w:rsidR="00A133ED" w:rsidRDefault="00A133ED" w:rsidP="00EF3DAE">
            <w:pPr>
              <w:pStyle w:val="pbot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уставного капитала;</w:t>
            </w:r>
          </w:p>
          <w:p w14:paraId="51C75303" w14:textId="77777777" w:rsidR="00A133ED" w:rsidRDefault="00A133ED" w:rsidP="00EF3DAE">
            <w:pPr>
              <w:pStyle w:val="pbot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резервного капитала и целевого финансирования;</w:t>
            </w:r>
          </w:p>
          <w:p w14:paraId="66C86AA3" w14:textId="77777777" w:rsidR="00A133ED" w:rsidRDefault="00A133ED" w:rsidP="00EF3DAE">
            <w:pPr>
              <w:pStyle w:val="pboth"/>
              <w:numPr>
                <w:ilvl w:val="0"/>
                <w:numId w:val="43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проводить учет кредитов и займов;</w:t>
            </w:r>
            <w:r>
              <w:rPr>
                <w:b/>
              </w:rPr>
              <w:t xml:space="preserve"> </w:t>
            </w:r>
          </w:p>
        </w:tc>
      </w:tr>
      <w:tr w:rsidR="00A133ED" w:rsidRPr="00B26BD5" w14:paraId="49A8D42D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4144FE4D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0EDC961C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79F2EEDC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Знания:</w:t>
            </w:r>
          </w:p>
          <w:p w14:paraId="3F77643F" w14:textId="77C2776A" w:rsidR="00A133ED" w:rsidRDefault="00A133ED" w:rsidP="00EF3DAE">
            <w:pPr>
              <w:pStyle w:val="pbot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труда и его оплаты;</w:t>
            </w:r>
          </w:p>
          <w:p w14:paraId="624DA7F1" w14:textId="77777777" w:rsidR="00A133ED" w:rsidRDefault="00A133ED" w:rsidP="00EF3DAE">
            <w:pPr>
              <w:pStyle w:val="pbot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удержаний из заработной платы работников;</w:t>
            </w:r>
          </w:p>
          <w:p w14:paraId="5830A755" w14:textId="77777777" w:rsidR="00A133ED" w:rsidRDefault="00A133ED" w:rsidP="00EF3DAE">
            <w:pPr>
              <w:pStyle w:val="pbot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финансовых результатов и использования прибыли;</w:t>
            </w:r>
          </w:p>
          <w:p w14:paraId="5D905F77" w14:textId="77777777" w:rsidR="00A133ED" w:rsidRDefault="00A133ED" w:rsidP="00EF3DAE">
            <w:pPr>
              <w:pStyle w:val="pbot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финансовых результатов по обычным видам деятельности;</w:t>
            </w:r>
          </w:p>
          <w:p w14:paraId="06AB2E2D" w14:textId="77777777" w:rsidR="00A133ED" w:rsidRDefault="00A133ED" w:rsidP="00EF3DAE">
            <w:pPr>
              <w:pStyle w:val="pbot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финансовых результатов по прочим видам деятельности;</w:t>
            </w:r>
          </w:p>
          <w:p w14:paraId="701734EF" w14:textId="77777777" w:rsidR="00A133ED" w:rsidRDefault="00A133ED" w:rsidP="00EF3DAE">
            <w:pPr>
              <w:pStyle w:val="pbot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нераспределенной прибыли;</w:t>
            </w:r>
          </w:p>
          <w:p w14:paraId="4556A4B1" w14:textId="77777777" w:rsidR="00A133ED" w:rsidRDefault="00A133ED" w:rsidP="00EF3DAE">
            <w:pPr>
              <w:pStyle w:val="pbot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собственного капитала:</w:t>
            </w:r>
          </w:p>
          <w:p w14:paraId="27F8FB7C" w14:textId="77777777" w:rsidR="00A133ED" w:rsidRDefault="00A133ED" w:rsidP="00EF3DAE">
            <w:pPr>
              <w:pStyle w:val="pbot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уставного капитала;</w:t>
            </w:r>
          </w:p>
          <w:p w14:paraId="15D48E14" w14:textId="77777777" w:rsidR="00A133ED" w:rsidRPr="00247B5E" w:rsidRDefault="00A133ED" w:rsidP="00EF3DAE">
            <w:pPr>
              <w:pStyle w:val="pboth"/>
              <w:numPr>
                <w:ilvl w:val="0"/>
                <w:numId w:val="4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47B5E">
              <w:rPr>
                <w:color w:val="000000"/>
              </w:rPr>
              <w:t>учет резервного капитала и целевого финансирования;</w:t>
            </w:r>
          </w:p>
          <w:p w14:paraId="165B5A6D" w14:textId="77777777" w:rsidR="00A133ED" w:rsidRPr="00B15A7C" w:rsidRDefault="00A133ED" w:rsidP="00EF3DAE">
            <w:pPr>
              <w:pStyle w:val="a5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учет кредитов и займов;</w:t>
            </w:r>
          </w:p>
        </w:tc>
      </w:tr>
      <w:tr w:rsidR="00A133ED" w:rsidRPr="00B26BD5" w14:paraId="06B382E7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6CE08E3F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14:paraId="7DBE0729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</w:tc>
        <w:tc>
          <w:tcPr>
            <w:tcW w:w="5661" w:type="dxa"/>
          </w:tcPr>
          <w:p w14:paraId="7E25AEE5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A133ED" w:rsidRPr="00B26BD5" w14:paraId="105AAC76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2FB18733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489C7A9B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0F08F947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Умения:</w:t>
            </w:r>
            <w:r>
              <w:rPr>
                <w:color w:val="000000"/>
              </w:rPr>
              <w:t xml:space="preserve"> </w:t>
            </w:r>
          </w:p>
          <w:p w14:paraId="3618664C" w14:textId="6684C867" w:rsidR="00A133ED" w:rsidRDefault="00A133ED" w:rsidP="00EF3DAE">
            <w:pPr>
              <w:pStyle w:val="pboth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определять цели и периодичность проведения инвентаризации;</w:t>
            </w:r>
          </w:p>
          <w:p w14:paraId="61195137" w14:textId="77777777" w:rsidR="00A133ED" w:rsidRDefault="00A133ED" w:rsidP="00EF3DAE">
            <w:pPr>
              <w:pStyle w:val="pboth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234DA27E" w14:textId="77777777" w:rsidR="00A133ED" w:rsidRDefault="00A133ED" w:rsidP="00EF3DAE">
            <w:pPr>
              <w:pStyle w:val="pboth"/>
              <w:numPr>
                <w:ilvl w:val="0"/>
                <w:numId w:val="4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пользоваться специальной терминологией при проведении инвентаризации активов;</w:t>
            </w:r>
          </w:p>
          <w:p w14:paraId="745F8ABF" w14:textId="77777777" w:rsidR="00A133ED" w:rsidRPr="00B15A7C" w:rsidRDefault="00A133ED" w:rsidP="00EF3DAE">
            <w:pPr>
              <w:pStyle w:val="a5"/>
              <w:numPr>
                <w:ilvl w:val="0"/>
                <w:numId w:val="45"/>
              </w:numPr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давать характеристику активов организации;</w:t>
            </w:r>
          </w:p>
        </w:tc>
      </w:tr>
      <w:tr w:rsidR="00A133ED" w:rsidRPr="00B26BD5" w14:paraId="33FCB51D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0196F414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171E4224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3BE44A98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  <w:color w:val="000000"/>
              </w:rPr>
              <w:t>Знания</w:t>
            </w:r>
            <w:r>
              <w:rPr>
                <w:b/>
              </w:rPr>
              <w:t>:</w:t>
            </w:r>
            <w:r>
              <w:rPr>
                <w:color w:val="000000"/>
              </w:rPr>
              <w:t xml:space="preserve"> </w:t>
            </w:r>
          </w:p>
          <w:p w14:paraId="7EDC0C42" w14:textId="6E61E03C" w:rsidR="00A133ED" w:rsidRDefault="00A133ED" w:rsidP="00EF3DAE">
            <w:pPr>
              <w:pStyle w:val="pboth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нормативные правовые акты, регулирующие порядок проведения инвентаризации активов и обязательств; основные понятия инвентаризации активов;</w:t>
            </w:r>
          </w:p>
          <w:p w14:paraId="5ACF399F" w14:textId="77777777" w:rsidR="00A133ED" w:rsidRDefault="00A133ED" w:rsidP="00EF3DAE">
            <w:pPr>
              <w:pStyle w:val="pboth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характеристику объектов, подлежащих инвентаризации;</w:t>
            </w:r>
          </w:p>
          <w:p w14:paraId="5AE271BC" w14:textId="77777777" w:rsidR="00A133ED" w:rsidRDefault="00A133ED" w:rsidP="00EF3DAE">
            <w:pPr>
              <w:pStyle w:val="pboth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цели и периодичность проведения инвентаризации имущества;</w:t>
            </w:r>
          </w:p>
          <w:p w14:paraId="3C32257E" w14:textId="77777777" w:rsidR="00A133ED" w:rsidRDefault="00A133ED" w:rsidP="00EF3DAE">
            <w:pPr>
              <w:pStyle w:val="pboth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задачи и состав инвентаризационной комиссии;</w:t>
            </w:r>
          </w:p>
          <w:p w14:paraId="6AD537B3" w14:textId="77777777" w:rsidR="00A133ED" w:rsidRDefault="00A133ED" w:rsidP="00EF3DAE">
            <w:pPr>
              <w:pStyle w:val="pboth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процесс подготовки к инвентаризации, порядок подготовки регистров аналитического учета по объектам инвентаризации;</w:t>
            </w:r>
          </w:p>
          <w:p w14:paraId="10C6C192" w14:textId="77777777" w:rsidR="00A133ED" w:rsidRPr="00B26BD5" w:rsidRDefault="00A133ED" w:rsidP="00EF3DAE">
            <w:pPr>
              <w:pStyle w:val="pboth"/>
              <w:numPr>
                <w:ilvl w:val="0"/>
                <w:numId w:val="46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перечень лиц, ответственных за подготовительный этап для подбора документации, необходимой для проведения инвентаризации</w:t>
            </w:r>
          </w:p>
        </w:tc>
      </w:tr>
      <w:tr w:rsidR="00A133ED" w:rsidRPr="00B26BD5" w14:paraId="4DB5C4A4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00BCE06C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14:paraId="68FA3C44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  <w:tc>
          <w:tcPr>
            <w:tcW w:w="5661" w:type="dxa"/>
          </w:tcPr>
          <w:p w14:paraId="62E6DCE9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A133ED" w:rsidRPr="00B26BD5" w14:paraId="257657CC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514593EE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7548EED2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3B5526F0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Умения:</w:t>
            </w:r>
          </w:p>
          <w:p w14:paraId="09FED492" w14:textId="4CC39BBB" w:rsidR="00A133ED" w:rsidRDefault="00A133ED" w:rsidP="00EF3DAE">
            <w:pPr>
              <w:pStyle w:val="pboth"/>
              <w:numPr>
                <w:ilvl w:val="0"/>
                <w:numId w:val="4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14:paraId="102D9645" w14:textId="77777777" w:rsidR="00A133ED" w:rsidRDefault="00A133ED" w:rsidP="00EF3DAE">
            <w:pPr>
              <w:pStyle w:val="pboth"/>
              <w:numPr>
                <w:ilvl w:val="0"/>
                <w:numId w:val="4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составлять инвентаризационные описи;</w:t>
            </w:r>
          </w:p>
          <w:p w14:paraId="3FEA9581" w14:textId="77777777" w:rsidR="00A133ED" w:rsidRPr="00B15A7C" w:rsidRDefault="00A133ED" w:rsidP="00EF3DAE">
            <w:pPr>
              <w:pStyle w:val="a5"/>
              <w:numPr>
                <w:ilvl w:val="0"/>
                <w:numId w:val="47"/>
              </w:numPr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проводить физический подсчет активов;</w:t>
            </w:r>
            <w:r w:rsidRPr="00B15A7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133ED" w:rsidRPr="00B26BD5" w14:paraId="1977B6CC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4812F018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1991B165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421326F4" w14:textId="77777777" w:rsidR="00B15A7C" w:rsidRDefault="00A133ED" w:rsidP="00B15A7C">
            <w:pPr>
              <w:pStyle w:val="pboth"/>
              <w:tabs>
                <w:tab w:val="center" w:pos="1974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Знания: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</w:p>
          <w:p w14:paraId="054F4005" w14:textId="72EE7BE0" w:rsidR="00A133ED" w:rsidRDefault="00A133ED" w:rsidP="00EF3DAE">
            <w:pPr>
              <w:pStyle w:val="pboth"/>
              <w:numPr>
                <w:ilvl w:val="0"/>
                <w:numId w:val="48"/>
              </w:numPr>
              <w:tabs>
                <w:tab w:val="center" w:pos="1974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приемы физического подсчета активов;</w:t>
            </w:r>
          </w:p>
          <w:p w14:paraId="4C57A881" w14:textId="77777777" w:rsidR="00A133ED" w:rsidRDefault="00A133ED" w:rsidP="00EF3DAE">
            <w:pPr>
              <w:pStyle w:val="pboth"/>
              <w:numPr>
                <w:ilvl w:val="0"/>
                <w:numId w:val="4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составления инвентаризационных описей и сроки передачи их в бухгалтерию;</w:t>
            </w:r>
          </w:p>
          <w:p w14:paraId="59E8288A" w14:textId="77777777" w:rsidR="00A133ED" w:rsidRDefault="00A133ED" w:rsidP="00EF3DAE">
            <w:pPr>
              <w:pStyle w:val="pboth"/>
              <w:numPr>
                <w:ilvl w:val="0"/>
                <w:numId w:val="4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инвентаризации основных средств и отражение ее результатов в бухгалтерских проводках;</w:t>
            </w:r>
          </w:p>
          <w:p w14:paraId="3A682181" w14:textId="77777777" w:rsidR="00A133ED" w:rsidRPr="00BB3230" w:rsidRDefault="00A133ED" w:rsidP="00EF3DAE">
            <w:pPr>
              <w:pStyle w:val="pboth"/>
              <w:numPr>
                <w:ilvl w:val="0"/>
                <w:numId w:val="4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порядок инвентаризации нематериальных активов и отражение ее результатов в бухгалтерских </w:t>
            </w:r>
            <w:r w:rsidRPr="00BB3230">
              <w:rPr>
                <w:color w:val="000000"/>
              </w:rPr>
              <w:t>проводках;</w:t>
            </w:r>
          </w:p>
          <w:p w14:paraId="47DA36DE" w14:textId="77777777" w:rsidR="00A133ED" w:rsidRPr="00B15A7C" w:rsidRDefault="00A133ED" w:rsidP="00EF3DAE">
            <w:pPr>
              <w:pStyle w:val="a5"/>
              <w:numPr>
                <w:ilvl w:val="0"/>
                <w:numId w:val="48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порядок инвентаризации и переоценки материально производственных запасов и отражение ее результатов в бухгалтерских проводках;</w:t>
            </w:r>
            <w:r w:rsidRPr="00B15A7C">
              <w:rPr>
                <w:b/>
              </w:rPr>
              <w:t xml:space="preserve"> </w:t>
            </w:r>
          </w:p>
        </w:tc>
      </w:tr>
      <w:tr w:rsidR="00A133ED" w:rsidRPr="00B26BD5" w14:paraId="264B8BB5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20AC62EA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14:paraId="105B6455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  <w:bookmarkStart w:id="1" w:name="100137"/>
            <w:bookmarkEnd w:id="1"/>
          </w:p>
        </w:tc>
        <w:tc>
          <w:tcPr>
            <w:tcW w:w="5661" w:type="dxa"/>
          </w:tcPr>
          <w:p w14:paraId="1D24C2A2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A133ED" w:rsidRPr="00B26BD5" w14:paraId="5C5DE194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3B3B63D7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7071F4B6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2D81538A" w14:textId="77777777" w:rsid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C5E081" w14:textId="5BBAEF75" w:rsidR="00A133ED" w:rsidRPr="00B15A7C" w:rsidRDefault="00A133ED" w:rsidP="00EF3DAE">
            <w:pPr>
              <w:pStyle w:val="a5"/>
              <w:numPr>
                <w:ilvl w:val="0"/>
                <w:numId w:val="49"/>
              </w:numPr>
              <w:jc w:val="both"/>
              <w:rPr>
                <w:sz w:val="24"/>
                <w:szCs w:val="24"/>
              </w:rPr>
            </w:pPr>
            <w:r w:rsidRPr="00B15A7C">
              <w:rPr>
                <w:sz w:val="24"/>
                <w:szCs w:val="24"/>
              </w:rPr>
      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14:paraId="68428E67" w14:textId="77777777" w:rsidR="00A133ED" w:rsidRPr="00B15A7C" w:rsidRDefault="00A133ED" w:rsidP="00EF3DAE">
            <w:pPr>
              <w:pStyle w:val="a5"/>
              <w:numPr>
                <w:ilvl w:val="0"/>
                <w:numId w:val="49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формировать бухгалтерские проводки по списанию недостач в зависимости от причин их возникновения;</w:t>
            </w:r>
          </w:p>
        </w:tc>
      </w:tr>
      <w:tr w:rsidR="00A133ED" w:rsidRPr="00B26BD5" w14:paraId="1576375C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18A3D4A4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6021644E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485F149C" w14:textId="77777777" w:rsid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  <w:p w14:paraId="7C11DE2C" w14:textId="44A6A6F0" w:rsidR="00A133ED" w:rsidRPr="00B15A7C" w:rsidRDefault="00A133ED" w:rsidP="00EF3DAE">
            <w:pPr>
              <w:pStyle w:val="a5"/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B15A7C">
              <w:rPr>
                <w:sz w:val="24"/>
                <w:szCs w:val="24"/>
              </w:rPr>
              <w:t xml:space="preserve">формирование бухгалтерских проводок по отражению недостачи ценностей, выявленные в ходе инвентаризации, независимо от причин их </w:t>
            </w:r>
            <w:r w:rsidRPr="00B15A7C">
              <w:rPr>
                <w:sz w:val="24"/>
                <w:szCs w:val="24"/>
              </w:rPr>
              <w:lastRenderedPageBreak/>
              <w:t>возникновения с целью контроля на счете 94 "Недостачи и потери от порчи ценностей";</w:t>
            </w:r>
          </w:p>
          <w:p w14:paraId="54853605" w14:textId="77777777" w:rsidR="00A133ED" w:rsidRPr="00B15A7C" w:rsidRDefault="00A133ED" w:rsidP="00EF3DAE">
            <w:pPr>
              <w:pStyle w:val="a5"/>
              <w:numPr>
                <w:ilvl w:val="0"/>
                <w:numId w:val="50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sz w:val="24"/>
                <w:szCs w:val="24"/>
              </w:rPr>
              <w:t>формирование бухгалтерских проводок по списанию недостач в зависимости от причин их возникновения;</w:t>
            </w:r>
          </w:p>
        </w:tc>
      </w:tr>
      <w:tr w:rsidR="00A133ED" w:rsidRPr="00B26BD5" w14:paraId="558A39CD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73367A38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14:paraId="0BFBA039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2.5. Проводить процедуры инвентаризации финансовых обязательств организации;</w:t>
            </w:r>
          </w:p>
          <w:p w14:paraId="4F3E5125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100138"/>
            <w:bookmarkEnd w:id="2"/>
          </w:p>
        </w:tc>
        <w:tc>
          <w:tcPr>
            <w:tcW w:w="5661" w:type="dxa"/>
          </w:tcPr>
          <w:p w14:paraId="24BBD940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ведении бухгалтерского учета источников формирования активов, выполнении работ по инвентаризации активов и обязательств организации;</w:t>
            </w:r>
          </w:p>
        </w:tc>
      </w:tr>
      <w:tr w:rsidR="00A133ED" w:rsidRPr="00B26BD5" w14:paraId="56E25460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32D8473D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2E31B9DD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4CBE86F4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Умения:</w:t>
            </w:r>
            <w:r>
              <w:rPr>
                <w:color w:val="000000"/>
              </w:rPr>
              <w:t xml:space="preserve"> </w:t>
            </w:r>
          </w:p>
          <w:p w14:paraId="44B430CC" w14:textId="2223A6B1" w:rsidR="00A133ED" w:rsidRDefault="00A133ED" w:rsidP="00EF3DAE">
            <w:pPr>
              <w:pStyle w:val="pboth"/>
              <w:numPr>
                <w:ilvl w:val="0"/>
                <w:numId w:val="5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выполнять работу по инвентаризации основных средств и отражать ее результаты в бухгалтерских проводках;</w:t>
            </w:r>
          </w:p>
          <w:p w14:paraId="4FC0CFF6" w14:textId="77777777" w:rsidR="00A133ED" w:rsidRDefault="00A133ED" w:rsidP="00EF3DAE">
            <w:pPr>
              <w:pStyle w:val="pboth"/>
              <w:numPr>
                <w:ilvl w:val="0"/>
                <w:numId w:val="5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14:paraId="32F6DFA4" w14:textId="77777777" w:rsidR="00A133ED" w:rsidRPr="00BB3230" w:rsidRDefault="00A133ED" w:rsidP="00EF3DAE">
            <w:pPr>
              <w:pStyle w:val="pboth"/>
              <w:numPr>
                <w:ilvl w:val="0"/>
                <w:numId w:val="5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выполнять работу по инвентаризации и переоценке материально-производственных запасов и отражать </w:t>
            </w:r>
            <w:r w:rsidRPr="00BB3230">
              <w:rPr>
                <w:color w:val="000000"/>
              </w:rPr>
              <w:t>ее результаты в бухгалтерских проводках;</w:t>
            </w:r>
          </w:p>
          <w:p w14:paraId="43EE7729" w14:textId="77777777" w:rsidR="00A133ED" w:rsidRPr="00BB3230" w:rsidRDefault="00A133ED" w:rsidP="00EF3DAE">
            <w:pPr>
              <w:pStyle w:val="pboth"/>
              <w:numPr>
                <w:ilvl w:val="0"/>
                <w:numId w:val="5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проводить выверку финансовых обязательств;</w:t>
            </w:r>
          </w:p>
          <w:p w14:paraId="2E5E3EE8" w14:textId="77777777" w:rsidR="00A133ED" w:rsidRPr="00BB3230" w:rsidRDefault="00A133ED" w:rsidP="00EF3DAE">
            <w:pPr>
              <w:pStyle w:val="pboth"/>
              <w:numPr>
                <w:ilvl w:val="0"/>
                <w:numId w:val="5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участвовать в инвентаризации дебиторской и кредиторской задолженности организации;</w:t>
            </w:r>
          </w:p>
          <w:p w14:paraId="70A00A0B" w14:textId="77777777" w:rsidR="00A133ED" w:rsidRPr="00BB3230" w:rsidRDefault="00A133ED" w:rsidP="00EF3DAE">
            <w:pPr>
              <w:pStyle w:val="pboth"/>
              <w:numPr>
                <w:ilvl w:val="0"/>
                <w:numId w:val="5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проводить инвентаризацию расчетов;</w:t>
            </w:r>
          </w:p>
          <w:p w14:paraId="46AE37F0" w14:textId="77777777" w:rsidR="00A133ED" w:rsidRPr="00BB3230" w:rsidRDefault="00A133ED" w:rsidP="00EF3DAE">
            <w:pPr>
              <w:pStyle w:val="pboth"/>
              <w:numPr>
                <w:ilvl w:val="0"/>
                <w:numId w:val="5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определять реальное состояние расчетов;</w:t>
            </w:r>
          </w:p>
          <w:p w14:paraId="24A4DA6A" w14:textId="77777777" w:rsidR="00A133ED" w:rsidRPr="00BB3230" w:rsidRDefault="00A133ED" w:rsidP="00EF3DAE">
            <w:pPr>
              <w:pStyle w:val="pboth"/>
              <w:numPr>
                <w:ilvl w:val="0"/>
                <w:numId w:val="5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B3230">
              <w:rPr>
                <w:color w:val="000000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14:paraId="635BE162" w14:textId="77777777" w:rsidR="00A133ED" w:rsidRPr="00B15A7C" w:rsidRDefault="00A133ED" w:rsidP="00EF3DAE">
            <w:pPr>
              <w:pStyle w:val="a5"/>
              <w:numPr>
                <w:ilvl w:val="0"/>
                <w:numId w:val="51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</w:tr>
      <w:tr w:rsidR="00A133ED" w:rsidRPr="00B26BD5" w14:paraId="53DF9DC9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43CBD6AB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vMerge/>
            <w:vAlign w:val="center"/>
          </w:tcPr>
          <w:p w14:paraId="7DF73842" w14:textId="77777777" w:rsidR="00A133ED" w:rsidRPr="00B26BD5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382E706F" w14:textId="77777777" w:rsid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Знания: </w:t>
            </w:r>
          </w:p>
          <w:p w14:paraId="10362986" w14:textId="2871FE1D" w:rsidR="00A133ED" w:rsidRPr="00B15A7C" w:rsidRDefault="00A133ED" w:rsidP="00EF3DAE">
            <w:pPr>
              <w:pStyle w:val="a5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15A7C">
              <w:rPr>
                <w:sz w:val="24"/>
                <w:szCs w:val="24"/>
              </w:rPr>
              <w:t>порядок инвентаризации дебиторской и кредиторской задолженности организации;</w:t>
            </w:r>
          </w:p>
          <w:p w14:paraId="08E3C2BD" w14:textId="77777777" w:rsidR="00A133ED" w:rsidRPr="00B15A7C" w:rsidRDefault="00A133ED" w:rsidP="00EF3DAE">
            <w:pPr>
              <w:pStyle w:val="a5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15A7C">
              <w:rPr>
                <w:sz w:val="24"/>
                <w:szCs w:val="24"/>
              </w:rPr>
              <w:t>порядок инвентаризации расчетов;</w:t>
            </w:r>
          </w:p>
          <w:p w14:paraId="24B283F6" w14:textId="77777777" w:rsidR="00A133ED" w:rsidRPr="00B15A7C" w:rsidRDefault="00A133ED" w:rsidP="00EF3DAE">
            <w:pPr>
              <w:pStyle w:val="a5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15A7C">
              <w:rPr>
                <w:sz w:val="24"/>
                <w:szCs w:val="24"/>
              </w:rPr>
              <w:t>технологию определения реального состояния расчетов;</w:t>
            </w:r>
          </w:p>
          <w:p w14:paraId="6F7D29CA" w14:textId="77777777" w:rsidR="00A133ED" w:rsidRPr="00B15A7C" w:rsidRDefault="00A133ED" w:rsidP="00EF3DAE">
            <w:pPr>
              <w:pStyle w:val="a5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15A7C">
              <w:rPr>
                <w:sz w:val="24"/>
                <w:szCs w:val="24"/>
              </w:rPr>
      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      </w:r>
          </w:p>
          <w:p w14:paraId="2FB917C8" w14:textId="77777777" w:rsidR="00A133ED" w:rsidRPr="00B15A7C" w:rsidRDefault="00A133ED" w:rsidP="00EF3DAE">
            <w:pPr>
              <w:pStyle w:val="a5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15A7C">
              <w:rPr>
                <w:sz w:val="24"/>
                <w:szCs w:val="24"/>
              </w:rPr>
              <w:t>порядок инвентаризации недостач и потерь от порчи ценностей;</w:t>
            </w:r>
          </w:p>
          <w:p w14:paraId="6AD20E9F" w14:textId="77777777" w:rsidR="00A133ED" w:rsidRPr="00B15A7C" w:rsidRDefault="00A133ED" w:rsidP="00EF3DAE">
            <w:pPr>
              <w:pStyle w:val="a5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15A7C">
              <w:rPr>
                <w:sz w:val="24"/>
                <w:szCs w:val="24"/>
              </w:rPr>
              <w:t>порядок ведения бухгалтерского учета источников формирования имущества;</w:t>
            </w:r>
          </w:p>
          <w:p w14:paraId="1787E818" w14:textId="77777777" w:rsidR="00A133ED" w:rsidRPr="00B15A7C" w:rsidRDefault="00A133ED" w:rsidP="00EF3DAE">
            <w:pPr>
              <w:pStyle w:val="a5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15A7C">
              <w:rPr>
                <w:sz w:val="24"/>
                <w:szCs w:val="24"/>
              </w:rPr>
              <w:t>порядок выполнения работ по инвентаризации активов и обязательств;</w:t>
            </w:r>
          </w:p>
        </w:tc>
      </w:tr>
      <w:tr w:rsidR="00A133ED" w:rsidRPr="00B26BD5" w14:paraId="2E2818C0" w14:textId="77777777" w:rsidTr="00B15A7C">
        <w:trPr>
          <w:trHeight w:val="481"/>
          <w:jc w:val="center"/>
        </w:trPr>
        <w:tc>
          <w:tcPr>
            <w:tcW w:w="1745" w:type="dxa"/>
            <w:vMerge w:val="restart"/>
          </w:tcPr>
          <w:p w14:paraId="44B50348" w14:textId="77777777" w:rsidR="00A133ED" w:rsidRPr="00B26BD5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 w:val="restart"/>
          </w:tcPr>
          <w:p w14:paraId="6F4BC422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</w:pPr>
            <w:r>
              <w:rPr>
                <w:color w:val="000000"/>
              </w:rPr>
              <w:t xml:space="preserve">ПК 2.6. Осуществлять сбор информации о деятельности объекта внутреннего </w:t>
            </w:r>
            <w:r>
              <w:rPr>
                <w:color w:val="000000"/>
              </w:rPr>
              <w:lastRenderedPageBreak/>
              <w:t>контроля по выполнению требований правовой и нормативной базы и внутренних регламентов;</w:t>
            </w:r>
            <w:bookmarkStart w:id="3" w:name="100139"/>
            <w:bookmarkEnd w:id="3"/>
          </w:p>
        </w:tc>
        <w:tc>
          <w:tcPr>
            <w:tcW w:w="5661" w:type="dxa"/>
          </w:tcPr>
          <w:p w14:paraId="48B04A88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выполнении контрольных процедур и их документировании;</w:t>
            </w:r>
          </w:p>
        </w:tc>
      </w:tr>
      <w:tr w:rsidR="00A133ED" w:rsidRPr="00B26BD5" w14:paraId="14860DFF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534A5351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656B34E6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7683F1AE" w14:textId="77777777" w:rsid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CD939AA" w14:textId="700CDA80" w:rsidR="00A133ED" w:rsidRPr="00B15A7C" w:rsidRDefault="00A133ED" w:rsidP="00EF3DAE">
            <w:pPr>
              <w:pStyle w:val="a5"/>
              <w:numPr>
                <w:ilvl w:val="0"/>
                <w:numId w:val="53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 xml:space="preserve">проводить сбор информации о деятельности объекта внутреннего контроля по выполнению требований правовой и нормативной базы и </w:t>
            </w:r>
            <w:r w:rsidRPr="00B15A7C">
              <w:rPr>
                <w:color w:val="000000"/>
                <w:sz w:val="24"/>
                <w:szCs w:val="24"/>
              </w:rPr>
              <w:lastRenderedPageBreak/>
              <w:t>внутренних регламентов;</w:t>
            </w:r>
          </w:p>
        </w:tc>
      </w:tr>
      <w:tr w:rsidR="00A133ED" w:rsidRPr="00B26BD5" w14:paraId="6416550B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75D39DF0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525F0A21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59009335" w14:textId="77777777" w:rsid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3147D44" w14:textId="38275BFC" w:rsidR="00A133ED" w:rsidRPr="00B15A7C" w:rsidRDefault="00A133ED" w:rsidP="00EF3DAE">
            <w:pPr>
              <w:pStyle w:val="a5"/>
              <w:numPr>
                <w:ilvl w:val="0"/>
                <w:numId w:val="53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</w:tr>
      <w:tr w:rsidR="00A133ED" w:rsidRPr="00B26BD5" w14:paraId="3BE4A1C4" w14:textId="77777777" w:rsidTr="00B15A7C">
        <w:trPr>
          <w:trHeight w:val="481"/>
          <w:jc w:val="center"/>
        </w:trPr>
        <w:tc>
          <w:tcPr>
            <w:tcW w:w="1745" w:type="dxa"/>
            <w:vMerge w:val="restart"/>
          </w:tcPr>
          <w:p w14:paraId="47C981CE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 w:val="restart"/>
            <w:vAlign w:val="center"/>
          </w:tcPr>
          <w:p w14:paraId="18858A83" w14:textId="77777777" w:rsidR="00A133ED" w:rsidRPr="00A417C9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7C9">
              <w:rPr>
                <w:rFonts w:ascii="Times New Roman" w:hAnsi="Times New Roman"/>
                <w:color w:val="000000"/>
                <w:sz w:val="24"/>
                <w:szCs w:val="24"/>
              </w:rPr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  <w:tc>
          <w:tcPr>
            <w:tcW w:w="5661" w:type="dxa"/>
          </w:tcPr>
          <w:p w14:paraId="561F92CA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выполнении контрольных процедур и их документировании;</w:t>
            </w:r>
          </w:p>
          <w:p w14:paraId="144F2900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подготовке оформления завершающих материалов по результатам внутреннего контроля.</w:t>
            </w:r>
          </w:p>
        </w:tc>
      </w:tr>
      <w:tr w:rsidR="00A133ED" w:rsidRPr="00B26BD5" w14:paraId="4E781F76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4D1EC1F5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3003A11B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3E80F947" w14:textId="77777777" w:rsid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6485F21" w14:textId="1D14B56E" w:rsidR="00A133ED" w:rsidRPr="00B15A7C" w:rsidRDefault="00A133ED" w:rsidP="00EF3DAE">
            <w:pPr>
              <w:pStyle w:val="a5"/>
              <w:numPr>
                <w:ilvl w:val="0"/>
                <w:numId w:val="53"/>
              </w:numPr>
              <w:jc w:val="both"/>
              <w:rPr>
                <w:color w:val="000000"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составлять акт по результатам инвентаризации;</w:t>
            </w:r>
          </w:p>
          <w:p w14:paraId="7176320D" w14:textId="77777777" w:rsidR="00A133ED" w:rsidRPr="00B15A7C" w:rsidRDefault="00A133ED" w:rsidP="00EF3DAE">
            <w:pPr>
              <w:pStyle w:val="a5"/>
              <w:numPr>
                <w:ilvl w:val="0"/>
                <w:numId w:val="53"/>
              </w:numPr>
              <w:jc w:val="both"/>
              <w:rPr>
                <w:color w:val="000000"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 xml:space="preserve">составлять сличительные ведомости и устанавливать соответствие данных о фактическом наличии средств данным бухгалтерского учета; </w:t>
            </w:r>
          </w:p>
          <w:p w14:paraId="5E6B1E59" w14:textId="77777777" w:rsidR="00A133ED" w:rsidRPr="00B15A7C" w:rsidRDefault="00A133ED" w:rsidP="00EF3DAE">
            <w:pPr>
              <w:pStyle w:val="a5"/>
              <w:numPr>
                <w:ilvl w:val="0"/>
                <w:numId w:val="53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A133ED" w:rsidRPr="00B26BD5" w14:paraId="708A7DE5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715BD79E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6B6BBBDC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14:paraId="45EB6059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Знания:</w:t>
            </w:r>
            <w:r>
              <w:rPr>
                <w:color w:val="000000"/>
              </w:rPr>
              <w:t xml:space="preserve"> </w:t>
            </w:r>
          </w:p>
          <w:p w14:paraId="1F12E3AE" w14:textId="4CB7E57A" w:rsidR="00A133ED" w:rsidRDefault="00A133ED" w:rsidP="00EF3DAE">
            <w:pPr>
              <w:pStyle w:val="pboth"/>
              <w:numPr>
                <w:ilvl w:val="0"/>
                <w:numId w:val="5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14:paraId="32B54E52" w14:textId="77777777" w:rsidR="00A133ED" w:rsidRDefault="00A133ED" w:rsidP="00EF3DAE">
            <w:pPr>
              <w:pStyle w:val="pboth"/>
              <w:numPr>
                <w:ilvl w:val="0"/>
                <w:numId w:val="54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процедуру составления акта по результатам инвентаризации.</w:t>
            </w:r>
          </w:p>
        </w:tc>
      </w:tr>
      <w:tr w:rsidR="00A133ED" w:rsidRPr="00B26BD5" w14:paraId="6D6000EC" w14:textId="77777777" w:rsidTr="00B15A7C">
        <w:trPr>
          <w:trHeight w:val="702"/>
          <w:jc w:val="center"/>
        </w:trPr>
        <w:tc>
          <w:tcPr>
            <w:tcW w:w="1745" w:type="dxa"/>
            <w:vMerge w:val="restart"/>
          </w:tcPr>
          <w:p w14:paraId="0C0CBFCB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расчетов с бюджетом и внебюджетными фондами:</w:t>
            </w:r>
          </w:p>
        </w:tc>
        <w:tc>
          <w:tcPr>
            <w:tcW w:w="2078" w:type="dxa"/>
            <w:vMerge w:val="restart"/>
          </w:tcPr>
          <w:p w14:paraId="60267D20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3.1. Формировать бухгалтерские проводки по начислению и перечислению налогов и сборов в бюджеты различных уровней;</w:t>
            </w:r>
          </w:p>
          <w:p w14:paraId="3F9B1F2C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661" w:type="dxa"/>
          </w:tcPr>
          <w:p w14:paraId="3D07C010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A133ED" w:rsidRPr="00B26BD5" w14:paraId="2AE451F8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17105925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69389A35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1BE8D39E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Умения:</w:t>
            </w:r>
            <w:r>
              <w:rPr>
                <w:color w:val="000000"/>
              </w:rPr>
              <w:t xml:space="preserve"> </w:t>
            </w:r>
          </w:p>
          <w:p w14:paraId="3B80E52E" w14:textId="78ACE562" w:rsidR="00A133ED" w:rsidRDefault="00A133ED" w:rsidP="00EF3DAE">
            <w:pPr>
              <w:pStyle w:val="pboth"/>
              <w:numPr>
                <w:ilvl w:val="0"/>
                <w:numId w:val="5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определять виды и порядок налогообложения;</w:t>
            </w:r>
          </w:p>
          <w:p w14:paraId="5AE4EE33" w14:textId="77777777" w:rsidR="00A133ED" w:rsidRDefault="00A133ED" w:rsidP="00EF3DAE">
            <w:pPr>
              <w:pStyle w:val="pboth"/>
              <w:numPr>
                <w:ilvl w:val="0"/>
                <w:numId w:val="5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ориентироваться в системе налогов Российской Федерации;</w:t>
            </w:r>
          </w:p>
          <w:p w14:paraId="1B93083A" w14:textId="77777777" w:rsidR="00A133ED" w:rsidRDefault="00A133ED" w:rsidP="00EF3DAE">
            <w:pPr>
              <w:pStyle w:val="pboth"/>
              <w:numPr>
                <w:ilvl w:val="0"/>
                <w:numId w:val="5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выделять элементы налогообложения;</w:t>
            </w:r>
          </w:p>
          <w:p w14:paraId="72AF498C" w14:textId="77777777" w:rsidR="00A133ED" w:rsidRDefault="00A133ED" w:rsidP="00EF3DAE">
            <w:pPr>
              <w:pStyle w:val="pboth"/>
              <w:numPr>
                <w:ilvl w:val="0"/>
                <w:numId w:val="5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определять источники уплаты налогов, сборов, пошлин;</w:t>
            </w:r>
          </w:p>
          <w:p w14:paraId="49A56DB4" w14:textId="77777777" w:rsidR="00A133ED" w:rsidRDefault="00A133ED" w:rsidP="00EF3DAE">
            <w:pPr>
              <w:pStyle w:val="pboth"/>
              <w:numPr>
                <w:ilvl w:val="0"/>
                <w:numId w:val="5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оформлять бухгалтерскими проводками начисления и перечисления сумм налогов и сборов;</w:t>
            </w:r>
          </w:p>
          <w:p w14:paraId="6A6E7751" w14:textId="77777777" w:rsidR="00A133ED" w:rsidRDefault="00A133ED" w:rsidP="00EF3DAE">
            <w:pPr>
              <w:pStyle w:val="pboth"/>
              <w:numPr>
                <w:ilvl w:val="0"/>
                <w:numId w:val="55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организовывать аналитический учет по счету 68 "Расчеты по налогам и сборам";</w:t>
            </w:r>
          </w:p>
        </w:tc>
      </w:tr>
      <w:tr w:rsidR="00A133ED" w:rsidRPr="00B26BD5" w14:paraId="7BA2D3AE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14294E05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0FA2CEC4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6FD30A74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Знания:</w:t>
            </w:r>
            <w:r>
              <w:rPr>
                <w:color w:val="000000"/>
              </w:rPr>
              <w:t xml:space="preserve"> </w:t>
            </w:r>
          </w:p>
          <w:p w14:paraId="73E2EA79" w14:textId="6F24BF7D" w:rsidR="00A133ED" w:rsidRDefault="00A133ED" w:rsidP="00EF3DAE">
            <w:pPr>
              <w:pStyle w:val="pboth"/>
              <w:numPr>
                <w:ilvl w:val="0"/>
                <w:numId w:val="5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виды и порядок налогообложения;</w:t>
            </w:r>
          </w:p>
          <w:p w14:paraId="634A29C7" w14:textId="77777777" w:rsidR="00A133ED" w:rsidRDefault="00A133ED" w:rsidP="00EF3DAE">
            <w:pPr>
              <w:pStyle w:val="pboth"/>
              <w:numPr>
                <w:ilvl w:val="0"/>
                <w:numId w:val="5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систему налогов Российской Федерации;</w:t>
            </w:r>
          </w:p>
          <w:p w14:paraId="2F31A105" w14:textId="77777777" w:rsidR="00A133ED" w:rsidRDefault="00A133ED" w:rsidP="00EF3DAE">
            <w:pPr>
              <w:pStyle w:val="pboth"/>
              <w:numPr>
                <w:ilvl w:val="0"/>
                <w:numId w:val="5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элементы налогообложения;</w:t>
            </w:r>
          </w:p>
          <w:p w14:paraId="1DFAFB9C" w14:textId="77777777" w:rsidR="00A133ED" w:rsidRDefault="00A133ED" w:rsidP="00EF3DAE">
            <w:pPr>
              <w:pStyle w:val="pboth"/>
              <w:numPr>
                <w:ilvl w:val="0"/>
                <w:numId w:val="5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источники уплаты налогов, сборов, пошлин;</w:t>
            </w:r>
          </w:p>
          <w:p w14:paraId="40934B64" w14:textId="77777777" w:rsidR="00A133ED" w:rsidRDefault="00A133ED" w:rsidP="00EF3DAE">
            <w:pPr>
              <w:pStyle w:val="pboth"/>
              <w:numPr>
                <w:ilvl w:val="0"/>
                <w:numId w:val="5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оформление бухгалтерскими проводками начисления и перечисления сумм налогов и сборов;</w:t>
            </w:r>
          </w:p>
          <w:p w14:paraId="6DC00C40" w14:textId="77777777" w:rsidR="00A133ED" w:rsidRDefault="00A133ED" w:rsidP="00EF3DAE">
            <w:pPr>
              <w:pStyle w:val="pboth"/>
              <w:numPr>
                <w:ilvl w:val="0"/>
                <w:numId w:val="56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аналитический учет по счету 68 "Расчеты по налогам и сборам";</w:t>
            </w:r>
          </w:p>
        </w:tc>
      </w:tr>
      <w:tr w:rsidR="00A133ED" w:rsidRPr="00B26BD5" w14:paraId="0B6C9E62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309FB1B9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 w:val="restart"/>
          </w:tcPr>
          <w:p w14:paraId="7971D541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ПК 3.2. Оформлять </w:t>
            </w:r>
            <w:r>
              <w:rPr>
                <w:color w:val="000000"/>
              </w:rPr>
              <w:lastRenderedPageBreak/>
              <w:t>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14:paraId="1F0F10A8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661" w:type="dxa"/>
          </w:tcPr>
          <w:p w14:paraId="1FFEC231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A133ED" w:rsidRPr="00B26BD5" w14:paraId="02FB4E79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6104BB24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0D8C2DFF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29EEE151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Умения:</w:t>
            </w:r>
            <w:r>
              <w:rPr>
                <w:color w:val="000000"/>
              </w:rPr>
              <w:t xml:space="preserve"> </w:t>
            </w:r>
          </w:p>
          <w:p w14:paraId="55CD41EA" w14:textId="37509848" w:rsidR="00A133ED" w:rsidRDefault="00A133ED" w:rsidP="00EF3DAE">
            <w:pPr>
              <w:pStyle w:val="pboth"/>
              <w:numPr>
                <w:ilvl w:val="0"/>
                <w:numId w:val="5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заполнять платежные поручения по перечислению налогов и сборов;</w:t>
            </w:r>
          </w:p>
          <w:p w14:paraId="3E668347" w14:textId="77777777" w:rsidR="00A133ED" w:rsidRDefault="00A133ED" w:rsidP="00EF3DAE">
            <w:pPr>
              <w:pStyle w:val="pboth"/>
              <w:numPr>
                <w:ilvl w:val="0"/>
                <w:numId w:val="5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выбирать для платежных поручений по видам налогов соответствующие реквизиты;</w:t>
            </w:r>
          </w:p>
          <w:p w14:paraId="7DC70964" w14:textId="77777777" w:rsidR="00A133ED" w:rsidRDefault="00A133ED" w:rsidP="00EF3DAE">
            <w:pPr>
              <w:pStyle w:val="pboth"/>
              <w:numPr>
                <w:ilvl w:val="0"/>
                <w:numId w:val="57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выбирать коды бюджетной классификации для определенных налогов, штрафов и пени;</w:t>
            </w:r>
          </w:p>
          <w:p w14:paraId="57C02FEC" w14:textId="77777777" w:rsidR="00A133ED" w:rsidRDefault="00A133ED" w:rsidP="00EF3DAE">
            <w:pPr>
              <w:pStyle w:val="pboth"/>
              <w:numPr>
                <w:ilvl w:val="0"/>
                <w:numId w:val="57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пользоваться образцом заполнения платежных поручений по перечислению налогов, сборов и пошлин;</w:t>
            </w:r>
          </w:p>
        </w:tc>
      </w:tr>
      <w:tr w:rsidR="00A133ED" w:rsidRPr="00B26BD5" w14:paraId="2B220EC0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7DFE3459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1C2B239C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1F7DBF82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Знания:</w:t>
            </w:r>
            <w:r>
              <w:rPr>
                <w:color w:val="000000"/>
              </w:rPr>
              <w:t xml:space="preserve"> </w:t>
            </w:r>
          </w:p>
          <w:p w14:paraId="3E01EA05" w14:textId="0FB7F6A5" w:rsidR="00A133ED" w:rsidRDefault="00A133ED" w:rsidP="00EF3DAE">
            <w:pPr>
              <w:pStyle w:val="pboth"/>
              <w:numPr>
                <w:ilvl w:val="0"/>
                <w:numId w:val="5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заполнения платежных поручений по перечислению налогов и сборов;</w:t>
            </w:r>
          </w:p>
          <w:p w14:paraId="6A7B8D31" w14:textId="77777777" w:rsidR="00A133ED" w:rsidRDefault="00A133ED" w:rsidP="00EF3DAE">
            <w:pPr>
              <w:pStyle w:val="pboth"/>
              <w:numPr>
                <w:ilvl w:val="0"/>
                <w:numId w:val="5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2" w:history="1">
              <w:r>
                <w:rPr>
                  <w:rStyle w:val="ab"/>
                  <w:bdr w:val="none" w:sz="0" w:space="0" w:color="auto" w:frame="1"/>
                </w:rPr>
                <w:t>классификатор</w:t>
              </w:r>
            </w:hyperlink>
            <w:r>
              <w:rPr>
                <w:color w:val="000000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14:paraId="20E486AA" w14:textId="77777777" w:rsidR="00A133ED" w:rsidRDefault="00A133ED" w:rsidP="00EF3DAE">
            <w:pPr>
              <w:pStyle w:val="pboth"/>
              <w:numPr>
                <w:ilvl w:val="0"/>
                <w:numId w:val="5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коды бюджетной классификации, порядок их присвоения для налога, штрафа и пени;</w:t>
            </w:r>
          </w:p>
          <w:p w14:paraId="7A0EF6E1" w14:textId="77777777" w:rsidR="00A133ED" w:rsidRDefault="00A133ED" w:rsidP="00EF3DAE">
            <w:pPr>
              <w:pStyle w:val="pboth"/>
              <w:numPr>
                <w:ilvl w:val="0"/>
                <w:numId w:val="58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образец заполнения платежных поручений по перечислению налогов, сборов и пошлин;</w:t>
            </w:r>
          </w:p>
        </w:tc>
      </w:tr>
      <w:tr w:rsidR="00A133ED" w:rsidRPr="00B26BD5" w14:paraId="4F1D0178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549C9CB6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 w:val="restart"/>
          </w:tcPr>
          <w:p w14:paraId="1734DE77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3.3. 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14:paraId="624747BB" w14:textId="77777777" w:rsidR="00A133ED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5661" w:type="dxa"/>
          </w:tcPr>
          <w:p w14:paraId="6397BC3B" w14:textId="522A7F7E" w:rsidR="00A133ED" w:rsidRP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проведении расчетов с бюджетом и внебюджетными фондами.</w:t>
            </w:r>
          </w:p>
        </w:tc>
      </w:tr>
      <w:tr w:rsidR="00A133ED" w:rsidRPr="00B26BD5" w14:paraId="14C715B4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26CE30DC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4F3540B6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5142EB0C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Умения:</w:t>
            </w:r>
            <w:r>
              <w:rPr>
                <w:color w:val="000000"/>
              </w:rPr>
              <w:t xml:space="preserve"> </w:t>
            </w:r>
          </w:p>
          <w:p w14:paraId="49006952" w14:textId="4369EA00" w:rsidR="00A133ED" w:rsidRDefault="00A133ED" w:rsidP="00EF3DAE">
            <w:pPr>
              <w:pStyle w:val="pboth"/>
              <w:numPr>
                <w:ilvl w:val="0"/>
                <w:numId w:val="5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проводить учет расчетов по социальному страхованию и обеспечению;</w:t>
            </w:r>
          </w:p>
          <w:p w14:paraId="2FD55B83" w14:textId="77777777" w:rsidR="00A133ED" w:rsidRDefault="00A133ED" w:rsidP="00EF3DAE">
            <w:pPr>
              <w:pStyle w:val="pboth"/>
              <w:numPr>
                <w:ilvl w:val="0"/>
                <w:numId w:val="5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14:paraId="27247992" w14:textId="77777777" w:rsidR="00A133ED" w:rsidRDefault="00A133ED" w:rsidP="00EF3DAE">
            <w:pPr>
              <w:pStyle w:val="pboth"/>
              <w:numPr>
                <w:ilvl w:val="0"/>
                <w:numId w:val="5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14:paraId="3D58ACBB" w14:textId="77777777" w:rsidR="00A133ED" w:rsidRDefault="00A133ED" w:rsidP="00EF3DAE">
            <w:pPr>
              <w:pStyle w:val="pboth"/>
              <w:numPr>
                <w:ilvl w:val="0"/>
                <w:numId w:val="5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14:paraId="0DE761D8" w14:textId="77777777" w:rsidR="00A133ED" w:rsidRDefault="00A133ED" w:rsidP="00EF3DAE">
            <w:pPr>
              <w:pStyle w:val="pboth"/>
              <w:numPr>
                <w:ilvl w:val="0"/>
                <w:numId w:val="5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00A16221" w14:textId="77777777" w:rsidR="00A133ED" w:rsidRDefault="00A133ED" w:rsidP="00EF3DAE">
            <w:pPr>
              <w:pStyle w:val="pboth"/>
              <w:numPr>
                <w:ilvl w:val="0"/>
                <w:numId w:val="5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осуществлять аналитический учет по счету 69 "Расчеты по социальному страхованию";</w:t>
            </w:r>
          </w:p>
          <w:p w14:paraId="4A3E4A7A" w14:textId="77777777" w:rsidR="00A133ED" w:rsidRDefault="00A133ED" w:rsidP="00EF3DAE">
            <w:pPr>
              <w:pStyle w:val="pboth"/>
              <w:numPr>
                <w:ilvl w:val="0"/>
                <w:numId w:val="5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52BC16E4" w14:textId="77777777" w:rsidR="00A133ED" w:rsidRDefault="00A133ED" w:rsidP="00EF3DAE">
            <w:pPr>
              <w:pStyle w:val="pboth"/>
              <w:numPr>
                <w:ilvl w:val="0"/>
                <w:numId w:val="59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использовать средства внебюджетных фондов по направлениям, определенным законодательством;</w:t>
            </w:r>
          </w:p>
        </w:tc>
      </w:tr>
      <w:tr w:rsidR="00A133ED" w:rsidRPr="00B26BD5" w14:paraId="418E0AED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34984AF2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517FF45D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7922F0D5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Знания:</w:t>
            </w:r>
            <w:r>
              <w:rPr>
                <w:color w:val="000000"/>
              </w:rPr>
              <w:t xml:space="preserve"> </w:t>
            </w:r>
          </w:p>
          <w:p w14:paraId="34CE7472" w14:textId="2786CAE8" w:rsidR="00A133ED" w:rsidRDefault="00A133ED" w:rsidP="00EF3DAE">
            <w:pPr>
              <w:pStyle w:val="pboth"/>
              <w:numPr>
                <w:ilvl w:val="0"/>
                <w:numId w:val="6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учет расчетов по социальному страхованию и обеспечению;</w:t>
            </w:r>
          </w:p>
          <w:p w14:paraId="6F55F907" w14:textId="77777777" w:rsidR="00A133ED" w:rsidRDefault="00A133ED" w:rsidP="00EF3DAE">
            <w:pPr>
              <w:pStyle w:val="pboth"/>
              <w:numPr>
                <w:ilvl w:val="0"/>
                <w:numId w:val="6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аналитический учет по счету 69 "Расчеты по социальному страхованию";</w:t>
            </w:r>
          </w:p>
          <w:p w14:paraId="503F638C" w14:textId="77777777" w:rsidR="00A133ED" w:rsidRDefault="00A133ED" w:rsidP="00EF3DAE">
            <w:pPr>
              <w:pStyle w:val="pboth"/>
              <w:numPr>
                <w:ilvl w:val="0"/>
                <w:numId w:val="6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14:paraId="2ADAE22E" w14:textId="77777777" w:rsidR="00A133ED" w:rsidRDefault="00A133ED" w:rsidP="00EF3DAE">
            <w:pPr>
              <w:pStyle w:val="pboth"/>
              <w:numPr>
                <w:ilvl w:val="0"/>
                <w:numId w:val="6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14:paraId="2A23BCE7" w14:textId="77777777" w:rsidR="00A133ED" w:rsidRDefault="00A133ED" w:rsidP="00EF3DAE">
            <w:pPr>
              <w:pStyle w:val="pboth"/>
              <w:numPr>
                <w:ilvl w:val="0"/>
                <w:numId w:val="6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14:paraId="3812BA9E" w14:textId="77777777" w:rsidR="00A133ED" w:rsidRDefault="00A133ED" w:rsidP="00EF3DAE">
            <w:pPr>
              <w:pStyle w:val="pboth"/>
              <w:numPr>
                <w:ilvl w:val="0"/>
                <w:numId w:val="60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порядок и сроки представления отчетности в системе ФНС России и внебюджетного фонда;</w:t>
            </w:r>
          </w:p>
        </w:tc>
      </w:tr>
      <w:tr w:rsidR="00A133ED" w:rsidRPr="00B26BD5" w14:paraId="5D9DD0A2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0146038A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 w:val="restart"/>
          </w:tcPr>
          <w:p w14:paraId="760265A6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5661" w:type="dxa"/>
          </w:tcPr>
          <w:p w14:paraId="55028B10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проведении расчетов с бюджетом и внебюджетными фондами.</w:t>
            </w:r>
          </w:p>
        </w:tc>
      </w:tr>
      <w:tr w:rsidR="00A133ED" w:rsidRPr="00B26BD5" w14:paraId="0F77FD8F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0A59BF4E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300CCEC1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3FCBB28F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 xml:space="preserve">Умения: </w:t>
            </w:r>
          </w:p>
          <w:p w14:paraId="76649D86" w14:textId="2EE5C538" w:rsidR="00A133ED" w:rsidRDefault="00A133ED" w:rsidP="00EF3DAE">
            <w:pPr>
              <w:pStyle w:val="pboth"/>
              <w:numPr>
                <w:ilvl w:val="0"/>
                <w:numId w:val="6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14:paraId="0CFC0E9A" w14:textId="77777777" w:rsidR="00A133ED" w:rsidRDefault="00A133ED" w:rsidP="00EF3DAE">
            <w:pPr>
              <w:pStyle w:val="pboth"/>
              <w:numPr>
                <w:ilvl w:val="0"/>
                <w:numId w:val="6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14:paraId="3CC8D33B" w14:textId="77777777" w:rsidR="00A133ED" w:rsidRDefault="00A133ED" w:rsidP="00EF3DAE">
            <w:pPr>
              <w:pStyle w:val="pboth"/>
              <w:numPr>
                <w:ilvl w:val="0"/>
                <w:numId w:val="6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выбирать для платежных поручений по видам страховых взносов соответствующие реквизиты;</w:t>
            </w:r>
          </w:p>
          <w:p w14:paraId="7F5C5B7E" w14:textId="77777777" w:rsidR="00A133ED" w:rsidRDefault="00A133ED" w:rsidP="00EF3DAE">
            <w:pPr>
              <w:pStyle w:val="pboth"/>
              <w:numPr>
                <w:ilvl w:val="0"/>
                <w:numId w:val="6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оформлять платежные поручения по штрафам и пеням внебюджетных фондов;</w:t>
            </w:r>
          </w:p>
          <w:p w14:paraId="152EE18B" w14:textId="77777777" w:rsidR="00A133ED" w:rsidRDefault="00A133ED" w:rsidP="00EF3DAE">
            <w:pPr>
              <w:pStyle w:val="pboth"/>
              <w:numPr>
                <w:ilvl w:val="0"/>
                <w:numId w:val="6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14:paraId="428F5335" w14:textId="77777777" w:rsidR="00A133ED" w:rsidRPr="00B15A7C" w:rsidRDefault="00A133ED" w:rsidP="00EF3DAE">
            <w:pPr>
              <w:pStyle w:val="a5"/>
              <w:numPr>
                <w:ilvl w:val="0"/>
                <w:numId w:val="61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3" w:history="1">
              <w:r w:rsidRPr="00B15A7C">
                <w:rPr>
                  <w:rStyle w:val="ab"/>
                  <w:sz w:val="24"/>
                  <w:szCs w:val="24"/>
                  <w:bdr w:val="none" w:sz="0" w:space="0" w:color="auto" w:frame="1"/>
                </w:rPr>
                <w:t>ОКАТО</w:t>
              </w:r>
            </w:hyperlink>
            <w:r w:rsidRPr="00B15A7C">
              <w:rPr>
                <w:sz w:val="24"/>
                <w:szCs w:val="24"/>
              </w:rPr>
              <w:t>,</w:t>
            </w:r>
            <w:r w:rsidRPr="00B15A7C">
              <w:rPr>
                <w:color w:val="000000"/>
                <w:sz w:val="24"/>
                <w:szCs w:val="24"/>
              </w:rPr>
              <w:t xml:space="preserve"> основания платежа, страхового периода, номера документа, даты документа</w:t>
            </w:r>
          </w:p>
        </w:tc>
      </w:tr>
      <w:tr w:rsidR="00A133ED" w:rsidRPr="00B26BD5" w14:paraId="08C5D23C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0947209B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08BAA2FE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7821CCA2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Знания:</w:t>
            </w:r>
            <w:r>
              <w:rPr>
                <w:color w:val="000000"/>
              </w:rPr>
              <w:t xml:space="preserve"> </w:t>
            </w:r>
          </w:p>
          <w:p w14:paraId="7B0BA517" w14:textId="7A751133" w:rsidR="00A133ED" w:rsidRDefault="00A133ED" w:rsidP="00EF3DAE">
            <w:pPr>
              <w:pStyle w:val="pboth"/>
              <w:numPr>
                <w:ilvl w:val="0"/>
                <w:numId w:val="6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особенности зачисления сумм страховых взносов в государственные внебюджетные фонды;</w:t>
            </w:r>
          </w:p>
          <w:p w14:paraId="08C953C0" w14:textId="77777777" w:rsidR="00A133ED" w:rsidRDefault="00A133ED" w:rsidP="00EF3DAE">
            <w:pPr>
              <w:pStyle w:val="pboth"/>
              <w:numPr>
                <w:ilvl w:val="0"/>
                <w:numId w:val="6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</w:t>
            </w:r>
            <w:r>
              <w:rPr>
                <w:color w:val="000000"/>
              </w:rPr>
              <w:lastRenderedPageBreak/>
              <w:t>страхования Российской Федерации, Фонд обязательного медицинского страхования;</w:t>
            </w:r>
          </w:p>
          <w:p w14:paraId="2E9EB1E9" w14:textId="77777777" w:rsidR="00A133ED" w:rsidRDefault="00A133ED" w:rsidP="00EF3DAE">
            <w:pPr>
              <w:pStyle w:val="pboth"/>
              <w:numPr>
                <w:ilvl w:val="0"/>
                <w:numId w:val="6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14:paraId="191C0439" w14:textId="77777777" w:rsidR="00A133ED" w:rsidRDefault="00A133ED" w:rsidP="00EF3DAE">
            <w:pPr>
              <w:pStyle w:val="pboth"/>
              <w:numPr>
                <w:ilvl w:val="0"/>
                <w:numId w:val="6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использование средств внебюджетных фондов;</w:t>
            </w:r>
          </w:p>
          <w:p w14:paraId="62DACA9C" w14:textId="77777777" w:rsidR="00A133ED" w:rsidRDefault="00A133ED" w:rsidP="00EF3DAE">
            <w:pPr>
              <w:pStyle w:val="pboth"/>
              <w:numPr>
                <w:ilvl w:val="0"/>
                <w:numId w:val="6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14:paraId="7E9B9C95" w14:textId="77777777" w:rsidR="00A133ED" w:rsidRDefault="00A133ED" w:rsidP="00EF3DAE">
            <w:pPr>
              <w:pStyle w:val="pboth"/>
              <w:numPr>
                <w:ilvl w:val="0"/>
                <w:numId w:val="6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14:paraId="32D2FF22" w14:textId="77777777" w:rsidR="00A133ED" w:rsidRDefault="00A133ED" w:rsidP="00EF3DAE">
            <w:pPr>
              <w:pStyle w:val="pboth"/>
              <w:numPr>
                <w:ilvl w:val="0"/>
                <w:numId w:val="6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14:paraId="639290B1" w14:textId="77777777" w:rsidR="00A133ED" w:rsidRDefault="00A133ED" w:rsidP="00EF3DAE">
            <w:pPr>
              <w:pStyle w:val="pboth"/>
              <w:numPr>
                <w:ilvl w:val="0"/>
                <w:numId w:val="62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A133ED" w:rsidRPr="00B26BD5" w14:paraId="33F360C4" w14:textId="77777777" w:rsidTr="00B15A7C">
        <w:trPr>
          <w:trHeight w:val="481"/>
          <w:jc w:val="center"/>
        </w:trPr>
        <w:tc>
          <w:tcPr>
            <w:tcW w:w="1745" w:type="dxa"/>
            <w:vMerge w:val="restart"/>
          </w:tcPr>
          <w:p w14:paraId="281F0BE9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Составление и использование бухгалтерской (финансовой) отчетности:</w:t>
            </w:r>
          </w:p>
        </w:tc>
        <w:tc>
          <w:tcPr>
            <w:tcW w:w="2078" w:type="dxa"/>
            <w:vMerge w:val="restart"/>
          </w:tcPr>
          <w:p w14:paraId="4A18A164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14:paraId="2DF45890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bookmarkStart w:id="4" w:name="100152"/>
            <w:bookmarkStart w:id="5" w:name="100151"/>
            <w:bookmarkStart w:id="6" w:name="100150"/>
            <w:bookmarkStart w:id="7" w:name="100149"/>
            <w:bookmarkStart w:id="8" w:name="100148"/>
            <w:bookmarkStart w:id="9" w:name="100147"/>
            <w:bookmarkEnd w:id="4"/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5661" w:type="dxa"/>
          </w:tcPr>
          <w:p w14:paraId="11F660FC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A133ED" w:rsidRPr="00B26BD5" w14:paraId="436F2291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1AD4020B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525F145F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254E64AD" w14:textId="77777777" w:rsid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49D5914" w14:textId="3B50C97C" w:rsidR="00A133ED" w:rsidRPr="00B15A7C" w:rsidRDefault="00A133ED" w:rsidP="00EF3DAE">
            <w:pPr>
              <w:pStyle w:val="a5"/>
              <w:numPr>
                <w:ilvl w:val="0"/>
                <w:numId w:val="63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</w:tc>
      </w:tr>
      <w:tr w:rsidR="00A133ED" w:rsidRPr="00B26BD5" w14:paraId="03F92722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198DE766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73F2FBE8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03AD8628" w14:textId="77777777" w:rsidR="00B15A7C" w:rsidRDefault="00A133ED" w:rsidP="00EF3DAE">
            <w:pPr>
              <w:pStyle w:val="pboth"/>
              <w:numPr>
                <w:ilvl w:val="0"/>
                <w:numId w:val="6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Знания:</w:t>
            </w:r>
            <w:r>
              <w:rPr>
                <w:color w:val="000000"/>
              </w:rPr>
              <w:t xml:space="preserve"> </w:t>
            </w:r>
          </w:p>
          <w:p w14:paraId="4BB6FAE7" w14:textId="074BD816" w:rsidR="00A133ED" w:rsidRDefault="00A133ED" w:rsidP="00EF3DAE">
            <w:pPr>
              <w:pStyle w:val="pboth"/>
              <w:numPr>
                <w:ilvl w:val="0"/>
                <w:numId w:val="6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45C44111" w14:textId="77777777" w:rsidR="00A133ED" w:rsidRDefault="00A133ED" w:rsidP="00EF3DAE">
            <w:pPr>
              <w:pStyle w:val="pboth"/>
              <w:numPr>
                <w:ilvl w:val="0"/>
                <w:numId w:val="6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14:paraId="1500F827" w14:textId="77777777" w:rsidR="00A133ED" w:rsidRDefault="00A133ED" w:rsidP="00EF3DAE">
            <w:pPr>
              <w:pStyle w:val="pboth"/>
              <w:numPr>
                <w:ilvl w:val="0"/>
                <w:numId w:val="6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613CB4E0" w14:textId="77777777" w:rsidR="00A133ED" w:rsidRDefault="00A133ED" w:rsidP="00EF3DAE">
            <w:pPr>
              <w:pStyle w:val="pboth"/>
              <w:numPr>
                <w:ilvl w:val="0"/>
                <w:numId w:val="6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теоретические основы внутреннего контроля совершаемых фактов хозяйственной жизни и </w:t>
            </w:r>
            <w:r>
              <w:rPr>
                <w:color w:val="000000"/>
              </w:rPr>
              <w:lastRenderedPageBreak/>
              <w:t>составления бухгалтерской (финансовой) отчетности;</w:t>
            </w:r>
          </w:p>
          <w:p w14:paraId="70F3E4DE" w14:textId="77777777" w:rsidR="00A133ED" w:rsidRDefault="00A133ED" w:rsidP="00EF3DAE">
            <w:pPr>
              <w:pStyle w:val="pboth"/>
              <w:numPr>
                <w:ilvl w:val="0"/>
                <w:numId w:val="6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14:paraId="579FFD47" w14:textId="77777777" w:rsidR="00A133ED" w:rsidRDefault="00A133ED" w:rsidP="00EF3DAE">
            <w:pPr>
              <w:pStyle w:val="pboth"/>
              <w:numPr>
                <w:ilvl w:val="0"/>
                <w:numId w:val="6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методы обобщения информации о хозяйственных операциях организации за отчетный период;</w:t>
            </w:r>
          </w:p>
          <w:p w14:paraId="2FC46489" w14:textId="77777777" w:rsidR="00A133ED" w:rsidRDefault="00A133ED" w:rsidP="00EF3DAE">
            <w:pPr>
              <w:pStyle w:val="pboth"/>
              <w:numPr>
                <w:ilvl w:val="0"/>
                <w:numId w:val="6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составления шахматной таблицы и оборотно-сальдовой ведомости;</w:t>
            </w:r>
          </w:p>
          <w:p w14:paraId="1C51AA26" w14:textId="77777777" w:rsidR="00A133ED" w:rsidRDefault="00A133ED" w:rsidP="00EF3DAE">
            <w:pPr>
              <w:pStyle w:val="pboth"/>
              <w:numPr>
                <w:ilvl w:val="0"/>
                <w:numId w:val="63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методы определения результатов хозяйственной деятельности за отчетный период;</w:t>
            </w:r>
          </w:p>
        </w:tc>
      </w:tr>
      <w:tr w:rsidR="00A133ED" w:rsidRPr="00B26BD5" w14:paraId="5150DDF8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085F0717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 w:val="restart"/>
          </w:tcPr>
          <w:p w14:paraId="409FB8A0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4.2. Составлять формы бухгалтерской (финансовой) отчетности в установленные законодательством сроки;</w:t>
            </w:r>
          </w:p>
          <w:p w14:paraId="4A7A9F9A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661" w:type="dxa"/>
          </w:tcPr>
          <w:p w14:paraId="5D49A9BD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опыт: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составлении бухгалтерской (финансовой) отчетности по Международным стандартам финансовой отчетности;</w:t>
            </w:r>
          </w:p>
          <w:p w14:paraId="6E01ACD8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участии в счетной проверке бухгалтерской отчетности.</w:t>
            </w:r>
          </w:p>
        </w:tc>
      </w:tr>
      <w:tr w:rsidR="00A133ED" w:rsidRPr="00B26BD5" w14:paraId="5C439594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2660448B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56324CFB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661B7FB5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Умения:</w:t>
            </w:r>
            <w:r>
              <w:rPr>
                <w:color w:val="000000"/>
              </w:rPr>
              <w:t xml:space="preserve"> </w:t>
            </w:r>
          </w:p>
          <w:p w14:paraId="62C013C5" w14:textId="3AB252B3" w:rsidR="00A133ED" w:rsidRDefault="00A133ED" w:rsidP="00EF3DAE">
            <w:pPr>
              <w:pStyle w:val="pboth"/>
              <w:numPr>
                <w:ilvl w:val="0"/>
                <w:numId w:val="6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7DC35D8E" w14:textId="77777777" w:rsidR="00A133ED" w:rsidRDefault="00A133ED" w:rsidP="00EF3DAE">
            <w:pPr>
              <w:pStyle w:val="pboth"/>
              <w:numPr>
                <w:ilvl w:val="0"/>
                <w:numId w:val="6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определять результаты хозяйственной деятельности за отчетный период;</w:t>
            </w:r>
          </w:p>
          <w:p w14:paraId="4AE90D7E" w14:textId="77777777" w:rsidR="00A133ED" w:rsidRDefault="00A133ED" w:rsidP="00EF3DAE">
            <w:pPr>
              <w:pStyle w:val="pboth"/>
              <w:numPr>
                <w:ilvl w:val="0"/>
                <w:numId w:val="6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закрывать бухгалтерские регистры и заполнять формы бухгалтерской отчетности в установленные законодательством сроки;</w:t>
            </w:r>
          </w:p>
          <w:p w14:paraId="69B76CD1" w14:textId="77777777" w:rsidR="00A133ED" w:rsidRDefault="00A133ED" w:rsidP="00EF3DAE">
            <w:pPr>
              <w:pStyle w:val="pboth"/>
              <w:numPr>
                <w:ilvl w:val="0"/>
                <w:numId w:val="6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устанавливать идентичность показателей бухгалтерских отчетов;</w:t>
            </w:r>
          </w:p>
          <w:p w14:paraId="3CD68A28" w14:textId="77777777" w:rsidR="00A133ED" w:rsidRDefault="00A133ED" w:rsidP="00EF3DAE">
            <w:pPr>
              <w:pStyle w:val="pboth"/>
              <w:numPr>
                <w:ilvl w:val="0"/>
                <w:numId w:val="6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осваивать новые формы бухгалтерской отчетности;</w:t>
            </w:r>
          </w:p>
          <w:p w14:paraId="0D7F0085" w14:textId="77777777" w:rsidR="00A133ED" w:rsidRDefault="00A133ED" w:rsidP="00EF3DAE">
            <w:pPr>
              <w:pStyle w:val="pboth"/>
              <w:numPr>
                <w:ilvl w:val="0"/>
                <w:numId w:val="64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A133ED" w:rsidRPr="00B26BD5" w14:paraId="5104E963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27CE2F80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2C010816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60888A56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Знания:</w:t>
            </w:r>
            <w:r>
              <w:rPr>
                <w:color w:val="000000"/>
              </w:rPr>
              <w:t xml:space="preserve"> </w:t>
            </w:r>
          </w:p>
          <w:p w14:paraId="3E9FEB84" w14:textId="471089F0" w:rsidR="00A133ED" w:rsidRDefault="00A133ED" w:rsidP="00EF3DAE">
            <w:pPr>
              <w:pStyle w:val="pboth"/>
              <w:numPr>
                <w:ilvl w:val="0"/>
                <w:numId w:val="6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требования к бухгалтерской отчетности организации;</w:t>
            </w:r>
          </w:p>
          <w:p w14:paraId="181AF149" w14:textId="77777777" w:rsidR="00A133ED" w:rsidRDefault="00A133ED" w:rsidP="00EF3DAE">
            <w:pPr>
              <w:pStyle w:val="pboth"/>
              <w:numPr>
                <w:ilvl w:val="0"/>
                <w:numId w:val="6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состав и содержание форм бухгалтерской отчетности;</w:t>
            </w:r>
          </w:p>
          <w:p w14:paraId="5CA73830" w14:textId="77777777" w:rsidR="00A133ED" w:rsidRDefault="00A133ED" w:rsidP="00EF3DAE">
            <w:pPr>
              <w:pStyle w:val="pboth"/>
              <w:numPr>
                <w:ilvl w:val="0"/>
                <w:numId w:val="6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бухгалтерский баланс, отчет о финансовых результатах как основные формы бухгалтерской отчетности;</w:t>
            </w:r>
          </w:p>
          <w:p w14:paraId="16236BE5" w14:textId="77777777" w:rsidR="00A133ED" w:rsidRDefault="00A133ED" w:rsidP="00EF3DAE">
            <w:pPr>
              <w:pStyle w:val="pboth"/>
              <w:numPr>
                <w:ilvl w:val="0"/>
                <w:numId w:val="6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14:paraId="67EEFD97" w14:textId="77777777" w:rsidR="00A133ED" w:rsidRDefault="00A133ED" w:rsidP="00EF3DAE">
            <w:pPr>
              <w:pStyle w:val="pboth"/>
              <w:numPr>
                <w:ilvl w:val="0"/>
                <w:numId w:val="6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процедуру составления приложений к бухгалтерскому балансу и отчету о финансовых результатах;</w:t>
            </w:r>
          </w:p>
          <w:p w14:paraId="56837C0C" w14:textId="77777777" w:rsidR="00A133ED" w:rsidRDefault="00A133ED" w:rsidP="00EF3DAE">
            <w:pPr>
              <w:pStyle w:val="pboth"/>
              <w:numPr>
                <w:ilvl w:val="0"/>
                <w:numId w:val="6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отражения изменений в учетной политике в целях бухгалтерского учета;</w:t>
            </w:r>
          </w:p>
          <w:p w14:paraId="0D3AAB4F" w14:textId="77777777" w:rsidR="00A133ED" w:rsidRDefault="00A133ED" w:rsidP="00EF3DAE">
            <w:pPr>
              <w:pStyle w:val="pboth"/>
              <w:numPr>
                <w:ilvl w:val="0"/>
                <w:numId w:val="6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организации получения аудиторского заключения в случае необходимости;</w:t>
            </w:r>
          </w:p>
          <w:p w14:paraId="1ECAAC19" w14:textId="77777777" w:rsidR="00A133ED" w:rsidRDefault="00A133ED" w:rsidP="00EF3DAE">
            <w:pPr>
              <w:pStyle w:val="pboth"/>
              <w:numPr>
                <w:ilvl w:val="0"/>
                <w:numId w:val="6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сроки представления бухгалтерской отчетности;</w:t>
            </w:r>
          </w:p>
          <w:p w14:paraId="60390FF9" w14:textId="77777777" w:rsidR="00A133ED" w:rsidRDefault="00A133ED" w:rsidP="00EF3DAE">
            <w:pPr>
              <w:pStyle w:val="pboth"/>
              <w:numPr>
                <w:ilvl w:val="0"/>
                <w:numId w:val="6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14:paraId="0826BBF2" w14:textId="77777777" w:rsidR="00A133ED" w:rsidRDefault="00A133ED" w:rsidP="00EF3DAE">
            <w:pPr>
              <w:pStyle w:val="pboth"/>
              <w:numPr>
                <w:ilvl w:val="0"/>
                <w:numId w:val="65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lastRenderedPageBreak/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  <w:tr w:rsidR="00A133ED" w:rsidRPr="00B26BD5" w14:paraId="72E2F488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447A56D4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 w:val="restart"/>
          </w:tcPr>
          <w:p w14:paraId="2461D105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      </w:r>
          </w:p>
          <w:p w14:paraId="579C63AA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661" w:type="dxa"/>
          </w:tcPr>
          <w:p w14:paraId="25A8491A" w14:textId="77777777" w:rsidR="00A133ED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 xml:space="preserve">Практический опыт: </w:t>
            </w:r>
            <w:r>
              <w:t>в</w:t>
            </w:r>
            <w:r>
              <w:rPr>
                <w:color w:val="000000"/>
              </w:rPr>
              <w:t xml:space="preserve"> применении налоговых льгот;</w:t>
            </w:r>
          </w:p>
          <w:p w14:paraId="440923D7" w14:textId="77777777" w:rsidR="00A133ED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разработке учетной политики в целях налогообложения;</w:t>
            </w:r>
          </w:p>
          <w:p w14:paraId="2DB0CE31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      </w:r>
          </w:p>
        </w:tc>
      </w:tr>
      <w:tr w:rsidR="00A133ED" w:rsidRPr="00B26BD5" w14:paraId="2E0E22E5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07CBF13B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35F22699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4F3D867F" w14:textId="77777777" w:rsid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BF7DF8" w14:textId="65E2F77E" w:rsidR="00A133ED" w:rsidRPr="00B15A7C" w:rsidRDefault="00A133ED" w:rsidP="00EF3DAE">
            <w:pPr>
              <w:pStyle w:val="a5"/>
              <w:numPr>
                <w:ilvl w:val="0"/>
                <w:numId w:val="66"/>
              </w:numPr>
              <w:jc w:val="both"/>
              <w:rPr>
                <w:color w:val="000000"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14:paraId="3E506A63" w14:textId="56A025D4" w:rsidR="00A133ED" w:rsidRPr="00B15A7C" w:rsidRDefault="00A133ED" w:rsidP="00EF3DAE">
            <w:pPr>
              <w:pStyle w:val="a5"/>
              <w:numPr>
                <w:ilvl w:val="0"/>
                <w:numId w:val="66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</w:tc>
      </w:tr>
      <w:tr w:rsidR="00A133ED" w:rsidRPr="00B26BD5" w14:paraId="6EBC6F03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6F5D773E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6FB46D5F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tbl>
            <w:tblPr>
              <w:tblW w:w="556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2"/>
            </w:tblGrid>
            <w:tr w:rsidR="00A133ED" w14:paraId="4C1EF298" w14:textId="77777777" w:rsidTr="00B15A7C">
              <w:tc>
                <w:tcPr>
                  <w:tcW w:w="5562" w:type="dxa"/>
                  <w:vAlign w:val="bottom"/>
                  <w:hideMark/>
                </w:tcPr>
                <w:p w14:paraId="524EFBC2" w14:textId="77777777" w:rsidR="00B15A7C" w:rsidRDefault="00A133ED" w:rsidP="00B15A7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Знания: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77D4CC6B" w14:textId="5DD1BD10" w:rsidR="00A133ED" w:rsidRPr="00B15A7C" w:rsidRDefault="00A133ED" w:rsidP="00EF3DAE">
                  <w:pPr>
                    <w:pStyle w:val="a5"/>
                    <w:numPr>
                      <w:ilvl w:val="0"/>
                      <w:numId w:val="6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15A7C">
                    <w:rPr>
                      <w:sz w:val="24"/>
                      <w:szCs w:val="24"/>
                    </w:rPr>
                    <w:t>формы налоговых деклараций по налогам и сборам в бюджет и инструкции по их заполнению;</w:t>
                  </w:r>
                </w:p>
                <w:p w14:paraId="39B32F44" w14:textId="77777777" w:rsidR="00A133ED" w:rsidRPr="00B15A7C" w:rsidRDefault="00A133ED" w:rsidP="00EF3DAE">
                  <w:pPr>
                    <w:pStyle w:val="a5"/>
                    <w:numPr>
                      <w:ilvl w:val="0"/>
                      <w:numId w:val="6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15A7C">
                    <w:rPr>
                      <w:sz w:val="24"/>
                      <w:szCs w:val="24"/>
                    </w:rPr>
                    <w:t>форму отчетов по страховым взносам в ФНС России и государственные внебюджетные фонды и инструкцию по ее заполнению;</w:t>
                  </w:r>
                </w:p>
                <w:p w14:paraId="2A290A10" w14:textId="77777777" w:rsidR="00A133ED" w:rsidRPr="00B15A7C" w:rsidRDefault="00A133ED" w:rsidP="00EF3DAE">
                  <w:pPr>
                    <w:pStyle w:val="a5"/>
                    <w:numPr>
                      <w:ilvl w:val="0"/>
                      <w:numId w:val="6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15A7C">
                    <w:rPr>
                      <w:sz w:val="24"/>
                      <w:szCs w:val="24"/>
                    </w:rPr>
                    <w:t>форму статистической отчетности и инструкцию по ее заполнению;</w:t>
                  </w:r>
                </w:p>
                <w:p w14:paraId="0373D0CC" w14:textId="77777777" w:rsidR="00A133ED" w:rsidRPr="00B15A7C" w:rsidRDefault="00A133ED" w:rsidP="00EF3DAE">
                  <w:pPr>
                    <w:pStyle w:val="a5"/>
                    <w:numPr>
                      <w:ilvl w:val="0"/>
                      <w:numId w:val="6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15A7C">
                    <w:rPr>
                      <w:sz w:val="24"/>
                      <w:szCs w:val="24"/>
                    </w:rPr>
      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      </w:r>
                </w:p>
                <w:p w14:paraId="0D1DD271" w14:textId="77777777" w:rsidR="00A133ED" w:rsidRPr="00B15A7C" w:rsidRDefault="00A133ED" w:rsidP="00EF3DAE">
                  <w:pPr>
                    <w:pStyle w:val="a5"/>
                    <w:numPr>
                      <w:ilvl w:val="0"/>
                      <w:numId w:val="67"/>
                    </w:num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15A7C">
                    <w:rPr>
                      <w:sz w:val="24"/>
                      <w:szCs w:val="24"/>
                    </w:rPr>
                    <w:t>содержание новых форм налоговых деклараций по налогам и сборам и новых инструкций по их заполнению;</w:t>
                  </w:r>
                </w:p>
              </w:tc>
            </w:tr>
          </w:tbl>
          <w:p w14:paraId="5A4D9E3D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3ED" w:rsidRPr="00B26BD5" w14:paraId="49394487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4DFBB2A9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 w:val="restart"/>
          </w:tcPr>
          <w:p w14:paraId="4C01DEE0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4.4. Проводить контроль и анализ информации об активах и финансовом положении организации, ее платежеспособности и доходности;</w:t>
            </w:r>
          </w:p>
          <w:p w14:paraId="7ED01D46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661" w:type="dxa"/>
          </w:tcPr>
          <w:p w14:paraId="110007D6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составлении бухгалтерской отчетности и использовании ее для анализа финансового состояния организации;</w:t>
            </w:r>
          </w:p>
        </w:tc>
      </w:tr>
      <w:tr w:rsidR="00A133ED" w:rsidRPr="00B26BD5" w14:paraId="300C459F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3506DA31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62ED59E6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279E69B2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Умения:</w:t>
            </w:r>
            <w:r>
              <w:rPr>
                <w:color w:val="000000"/>
              </w:rPr>
              <w:t xml:space="preserve"> </w:t>
            </w:r>
          </w:p>
          <w:p w14:paraId="469EAD10" w14:textId="7DFE80C1" w:rsidR="00A133ED" w:rsidRDefault="00A133ED" w:rsidP="00EF3DAE">
            <w:pPr>
              <w:pStyle w:val="pboth"/>
              <w:numPr>
                <w:ilvl w:val="0"/>
                <w:numId w:val="6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506216DA" w14:textId="77777777" w:rsidR="00A133ED" w:rsidRDefault="00A133ED" w:rsidP="00EF3DAE">
            <w:pPr>
              <w:pStyle w:val="pboth"/>
              <w:numPr>
                <w:ilvl w:val="0"/>
                <w:numId w:val="68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выявлять и оценивать риски объекта внутреннего контроля и риски собственных ошибок;</w:t>
            </w:r>
          </w:p>
          <w:p w14:paraId="5E139371" w14:textId="77777777" w:rsidR="00A133ED" w:rsidRPr="00B15A7C" w:rsidRDefault="00A133ED" w:rsidP="00EF3DAE">
            <w:pPr>
              <w:pStyle w:val="a5"/>
              <w:numPr>
                <w:ilvl w:val="0"/>
                <w:numId w:val="68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</w:tc>
      </w:tr>
      <w:tr w:rsidR="00A133ED" w:rsidRPr="00B26BD5" w14:paraId="3A574D26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61D7A9FE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29A16F2F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7853E625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Знания:</w:t>
            </w:r>
            <w:r>
              <w:rPr>
                <w:color w:val="000000"/>
              </w:rPr>
              <w:t xml:space="preserve"> </w:t>
            </w:r>
          </w:p>
          <w:p w14:paraId="313325DB" w14:textId="269D3701" w:rsidR="00A133ED" w:rsidRDefault="00A133ED" w:rsidP="00EF3DAE">
            <w:pPr>
              <w:pStyle w:val="pboth"/>
              <w:numPr>
                <w:ilvl w:val="0"/>
                <w:numId w:val="6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методы финансового анализа;</w:t>
            </w:r>
          </w:p>
          <w:p w14:paraId="12401CDA" w14:textId="77777777" w:rsidR="00A133ED" w:rsidRDefault="00A133ED" w:rsidP="00EF3DAE">
            <w:pPr>
              <w:pStyle w:val="pboth"/>
              <w:numPr>
                <w:ilvl w:val="0"/>
                <w:numId w:val="6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виды и приемы финансового анализа;</w:t>
            </w:r>
          </w:p>
          <w:p w14:paraId="409F85F3" w14:textId="77777777" w:rsidR="00A133ED" w:rsidRDefault="00A133ED" w:rsidP="00EF3DAE">
            <w:pPr>
              <w:pStyle w:val="pboth"/>
              <w:numPr>
                <w:ilvl w:val="0"/>
                <w:numId w:val="6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процедуры анализа бухгалтерского баланса:</w:t>
            </w:r>
          </w:p>
          <w:p w14:paraId="42E2A24E" w14:textId="77777777" w:rsidR="00A133ED" w:rsidRDefault="00A133ED" w:rsidP="00EF3DAE">
            <w:pPr>
              <w:pStyle w:val="pboth"/>
              <w:numPr>
                <w:ilvl w:val="0"/>
                <w:numId w:val="6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0B795AD0" w14:textId="77777777" w:rsidR="00A133ED" w:rsidRDefault="00A133ED" w:rsidP="00EF3DAE">
            <w:pPr>
              <w:pStyle w:val="pboth"/>
              <w:numPr>
                <w:ilvl w:val="0"/>
                <w:numId w:val="6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499D942F" w14:textId="77777777" w:rsidR="00A133ED" w:rsidRDefault="00A133ED" w:rsidP="00EF3DAE">
            <w:pPr>
              <w:pStyle w:val="pboth"/>
              <w:numPr>
                <w:ilvl w:val="0"/>
                <w:numId w:val="6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процедуры анализа ликвидности бухгалтерского баланса;</w:t>
            </w:r>
          </w:p>
          <w:p w14:paraId="3D4AB8E0" w14:textId="77777777" w:rsidR="00A133ED" w:rsidRDefault="00A133ED" w:rsidP="00EF3DAE">
            <w:pPr>
              <w:pStyle w:val="pboth"/>
              <w:numPr>
                <w:ilvl w:val="0"/>
                <w:numId w:val="6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порядок расчета финансовых коэффициентов для оценки платежеспособности;</w:t>
            </w:r>
          </w:p>
          <w:p w14:paraId="76A32F21" w14:textId="77777777" w:rsidR="00A133ED" w:rsidRDefault="00A133ED" w:rsidP="00EF3DAE">
            <w:pPr>
              <w:pStyle w:val="pboth"/>
              <w:numPr>
                <w:ilvl w:val="0"/>
                <w:numId w:val="6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состав критериев оценки несостоятельности (банкротства) организации;</w:t>
            </w:r>
          </w:p>
          <w:p w14:paraId="6D54094F" w14:textId="77777777" w:rsidR="00A133ED" w:rsidRDefault="00A133ED" w:rsidP="00EF3DAE">
            <w:pPr>
              <w:pStyle w:val="pboth"/>
              <w:numPr>
                <w:ilvl w:val="0"/>
                <w:numId w:val="69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процедуры анализа показателей финансовой устойчивости;</w:t>
            </w:r>
          </w:p>
          <w:p w14:paraId="4BF61382" w14:textId="77777777" w:rsidR="00A133ED" w:rsidRDefault="00A133ED" w:rsidP="00EF3DAE">
            <w:pPr>
              <w:pStyle w:val="pboth"/>
              <w:numPr>
                <w:ilvl w:val="0"/>
                <w:numId w:val="69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процедуры анализа отчета о финансовых результатах;</w:t>
            </w:r>
          </w:p>
        </w:tc>
      </w:tr>
      <w:tr w:rsidR="00A133ED" w:rsidRPr="00B26BD5" w14:paraId="0FDCA36A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42378C5D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 w:val="restart"/>
          </w:tcPr>
          <w:p w14:paraId="6810924A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4.5. Принимать участие в составлении бизнес-плана;</w:t>
            </w:r>
          </w:p>
          <w:p w14:paraId="5EC91E29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661" w:type="dxa"/>
          </w:tcPr>
          <w:p w14:paraId="6496FFB5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 </w:t>
            </w:r>
          </w:p>
        </w:tc>
      </w:tr>
      <w:tr w:rsidR="00A133ED" w:rsidRPr="00B26BD5" w14:paraId="53425635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1E75D920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2A175C45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48D6D798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Умения:</w:t>
            </w:r>
            <w:r>
              <w:rPr>
                <w:color w:val="000000"/>
              </w:rPr>
              <w:t xml:space="preserve"> </w:t>
            </w:r>
          </w:p>
          <w:p w14:paraId="5D3B8D05" w14:textId="28D685C6" w:rsidR="00A133ED" w:rsidRDefault="00A133ED" w:rsidP="00EF3DAE">
            <w:pPr>
              <w:pStyle w:val="pboth"/>
              <w:numPr>
                <w:ilvl w:val="0"/>
                <w:numId w:val="70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14:paraId="509DDD5F" w14:textId="77777777" w:rsidR="00A133ED" w:rsidRDefault="00A133ED" w:rsidP="00EF3DAE">
            <w:pPr>
              <w:pStyle w:val="pboth"/>
              <w:numPr>
                <w:ilvl w:val="0"/>
                <w:numId w:val="70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</w:tc>
      </w:tr>
      <w:tr w:rsidR="00A133ED" w:rsidRPr="00B26BD5" w14:paraId="2D7ABA29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32F22125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0DEE65E1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6E3D0AFE" w14:textId="77777777" w:rsid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DC72FA0" w14:textId="28981A7E" w:rsidR="00A133ED" w:rsidRPr="00B15A7C" w:rsidRDefault="00A133ED" w:rsidP="00EF3DAE">
            <w:pPr>
              <w:pStyle w:val="a5"/>
              <w:numPr>
                <w:ilvl w:val="0"/>
                <w:numId w:val="71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принципы и методы общей оценки деловой активности организации, технологию расчета и анализа финансового цикла.</w:t>
            </w:r>
          </w:p>
        </w:tc>
      </w:tr>
      <w:tr w:rsidR="00A133ED" w:rsidRPr="00B26BD5" w14:paraId="4DC2E1B2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584470BD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 w:val="restart"/>
          </w:tcPr>
          <w:p w14:paraId="54A5E531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      </w:r>
          </w:p>
          <w:p w14:paraId="7B565D2B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661" w:type="dxa"/>
          </w:tcPr>
          <w:p w14:paraId="3B4128B1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анализе информации о финансовом положении организации, ее платежеспособности и доходности;</w:t>
            </w:r>
          </w:p>
        </w:tc>
      </w:tr>
      <w:tr w:rsidR="00A133ED" w:rsidRPr="00B26BD5" w14:paraId="3F6D5E2A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485949DF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2473D28B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6D098606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Умения:</w:t>
            </w:r>
            <w:r>
              <w:rPr>
                <w:color w:val="000000"/>
              </w:rPr>
              <w:t xml:space="preserve"> </w:t>
            </w:r>
          </w:p>
          <w:p w14:paraId="0A60F2DE" w14:textId="04E1FF3D" w:rsidR="00A133ED" w:rsidRDefault="00A133ED" w:rsidP="00EF3DAE">
            <w:pPr>
              <w:pStyle w:val="pboth"/>
              <w:numPr>
                <w:ilvl w:val="0"/>
                <w:numId w:val="7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4451F65B" w14:textId="77777777" w:rsidR="00A133ED" w:rsidRDefault="00A133ED" w:rsidP="00EF3DAE">
            <w:pPr>
              <w:pStyle w:val="pboth"/>
              <w:numPr>
                <w:ilvl w:val="0"/>
                <w:numId w:val="7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1764D462" w14:textId="77777777" w:rsidR="00A133ED" w:rsidRDefault="00A133ED" w:rsidP="00EF3DAE">
            <w:pPr>
              <w:pStyle w:val="pboth"/>
              <w:numPr>
                <w:ilvl w:val="0"/>
                <w:numId w:val="7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1234667B" w14:textId="77777777" w:rsidR="00A133ED" w:rsidRDefault="00A133ED" w:rsidP="00EF3DAE">
            <w:pPr>
              <w:pStyle w:val="pboth"/>
              <w:numPr>
                <w:ilvl w:val="0"/>
                <w:numId w:val="7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14:paraId="7F4C3CF8" w14:textId="77777777" w:rsidR="00A133ED" w:rsidRDefault="00A133ED" w:rsidP="00EF3DAE">
            <w:pPr>
              <w:pStyle w:val="pboth"/>
              <w:numPr>
                <w:ilvl w:val="0"/>
                <w:numId w:val="7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2ACBF074" w14:textId="77777777" w:rsidR="00A133ED" w:rsidRDefault="00A133ED" w:rsidP="00EF3DAE">
            <w:pPr>
              <w:pStyle w:val="pboth"/>
              <w:numPr>
                <w:ilvl w:val="0"/>
                <w:numId w:val="7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формировать аналитические отчеты и представлять их заинтересованным пользователям;</w:t>
            </w:r>
          </w:p>
          <w:p w14:paraId="6CD45D71" w14:textId="77777777" w:rsidR="00A133ED" w:rsidRDefault="00A133ED" w:rsidP="00EF3DAE">
            <w:pPr>
              <w:pStyle w:val="pboth"/>
              <w:numPr>
                <w:ilvl w:val="0"/>
                <w:numId w:val="7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2A11A6F2" w14:textId="77777777" w:rsidR="00A133ED" w:rsidRDefault="00A133ED" w:rsidP="00EF3DAE">
            <w:pPr>
              <w:pStyle w:val="pboth"/>
              <w:numPr>
                <w:ilvl w:val="0"/>
                <w:numId w:val="7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14:paraId="023E652A" w14:textId="77777777" w:rsidR="00A133ED" w:rsidRDefault="00A133ED" w:rsidP="00EF3DAE">
            <w:pPr>
              <w:pStyle w:val="pboth"/>
              <w:numPr>
                <w:ilvl w:val="0"/>
                <w:numId w:val="7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14:paraId="2EBBA82B" w14:textId="77777777" w:rsidR="00A133ED" w:rsidRDefault="00A133ED" w:rsidP="00EF3DAE">
            <w:pPr>
              <w:pStyle w:val="pboth"/>
              <w:numPr>
                <w:ilvl w:val="0"/>
                <w:numId w:val="7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702F3E08" w14:textId="77777777" w:rsidR="00A133ED" w:rsidRDefault="00A133ED" w:rsidP="00EF3DAE">
            <w:pPr>
              <w:pStyle w:val="pboth"/>
              <w:numPr>
                <w:ilvl w:val="0"/>
                <w:numId w:val="7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5F6BA387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3ED" w:rsidRPr="00B26BD5" w14:paraId="5058F267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61C24F37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7665E8A3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50D92EAD" w14:textId="77777777" w:rsidR="00B15A7C" w:rsidRDefault="00A133ED" w:rsidP="00B15A7C">
            <w:pPr>
              <w:pStyle w:val="pboth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b/>
              </w:rPr>
              <w:t>Знания:</w:t>
            </w:r>
            <w:r>
              <w:rPr>
                <w:color w:val="000000"/>
              </w:rPr>
              <w:t xml:space="preserve"> </w:t>
            </w:r>
          </w:p>
          <w:p w14:paraId="3E9AB87D" w14:textId="090646DC" w:rsidR="00A133ED" w:rsidRDefault="00A133ED" w:rsidP="00EF3DAE">
            <w:pPr>
              <w:pStyle w:val="pboth"/>
              <w:numPr>
                <w:ilvl w:val="0"/>
                <w:numId w:val="7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процедуры анализа уровня и динамики финансовых результатов по показателям отчетности;</w:t>
            </w:r>
          </w:p>
          <w:p w14:paraId="50A4763D" w14:textId="77777777" w:rsidR="00A133ED" w:rsidRDefault="00A133ED" w:rsidP="00EF3DAE">
            <w:pPr>
              <w:pStyle w:val="pboth"/>
              <w:numPr>
                <w:ilvl w:val="0"/>
                <w:numId w:val="73"/>
              </w:numPr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>
              <w:rPr>
                <w:color w:val="000000"/>
              </w:rPr>
              <w:t>процедуры анализа влияния факторов на прибыль;</w:t>
            </w:r>
          </w:p>
        </w:tc>
      </w:tr>
      <w:tr w:rsidR="00A133ED" w:rsidRPr="00B26BD5" w14:paraId="18A2A5E8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7F583700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 w:val="restart"/>
          </w:tcPr>
          <w:p w14:paraId="7642F62E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14:paraId="01EB343B" w14:textId="77777777" w:rsidR="00A133ED" w:rsidRDefault="00A133ED" w:rsidP="00B15A7C">
            <w:pPr>
              <w:pStyle w:val="pboth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  <w:tc>
          <w:tcPr>
            <w:tcW w:w="5661" w:type="dxa"/>
          </w:tcPr>
          <w:p w14:paraId="373F761A" w14:textId="77777777" w:rsidR="00A133ED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участии в счетной проверке бухгалтерской отчетности;</w:t>
            </w:r>
          </w:p>
        </w:tc>
      </w:tr>
      <w:tr w:rsidR="00A133ED" w:rsidRPr="00B26BD5" w14:paraId="3EC403FB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32C37353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0F2BF9EB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6F07CA45" w14:textId="77777777" w:rsid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51F59C8" w14:textId="156C1900" w:rsidR="00A133ED" w:rsidRPr="00B15A7C" w:rsidRDefault="00A133ED" w:rsidP="00EF3DAE">
            <w:pPr>
              <w:pStyle w:val="a5"/>
              <w:numPr>
                <w:ilvl w:val="0"/>
                <w:numId w:val="74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</w:tc>
      </w:tr>
      <w:tr w:rsidR="00A133ED" w:rsidRPr="00B26BD5" w14:paraId="1BEDECFB" w14:textId="77777777" w:rsidTr="00B15A7C">
        <w:trPr>
          <w:trHeight w:val="481"/>
          <w:jc w:val="center"/>
        </w:trPr>
        <w:tc>
          <w:tcPr>
            <w:tcW w:w="1745" w:type="dxa"/>
            <w:vMerge/>
          </w:tcPr>
          <w:p w14:paraId="00D9821D" w14:textId="77777777" w:rsidR="00A133ED" w:rsidRDefault="00A133ED" w:rsidP="00B15A7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8" w:type="dxa"/>
            <w:vMerge/>
            <w:vAlign w:val="center"/>
          </w:tcPr>
          <w:p w14:paraId="3361426A" w14:textId="77777777" w:rsidR="00A133ED" w:rsidRDefault="00A133ED" w:rsidP="00B15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</w:tcPr>
          <w:p w14:paraId="00811154" w14:textId="77777777" w:rsidR="00B15A7C" w:rsidRDefault="00A133ED" w:rsidP="00B15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353DB8F9" w14:textId="05D2BBF3" w:rsidR="00A133ED" w:rsidRPr="00B15A7C" w:rsidRDefault="00A133ED" w:rsidP="00EF3DAE">
            <w:pPr>
              <w:pStyle w:val="a5"/>
              <w:numPr>
                <w:ilvl w:val="0"/>
                <w:numId w:val="74"/>
              </w:numPr>
              <w:jc w:val="both"/>
              <w:rPr>
                <w:b/>
                <w:sz w:val="24"/>
                <w:szCs w:val="24"/>
              </w:rPr>
            </w:pPr>
            <w:r w:rsidRPr="00B15A7C">
              <w:rPr>
                <w:color w:val="000000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</w:tc>
      </w:tr>
    </w:tbl>
    <w:p w14:paraId="68AAE52C" w14:textId="77777777" w:rsidR="00F74119" w:rsidRPr="00A66DEC" w:rsidRDefault="00F74119" w:rsidP="00B15A7C">
      <w:pPr>
        <w:suppressAutoHyphens/>
        <w:spacing w:after="0" w:line="240" w:lineRule="auto"/>
        <w:ind w:firstLine="426"/>
        <w:rPr>
          <w:rFonts w:ascii="Times New Roman" w:hAnsi="Times New Roman"/>
          <w:sz w:val="24"/>
          <w:szCs w:val="24"/>
        </w:rPr>
        <w:sectPr w:rsidR="00F74119" w:rsidRPr="00A66DEC" w:rsidSect="006C0532">
          <w:pgSz w:w="11906" w:h="16838"/>
          <w:pgMar w:top="851" w:right="851" w:bottom="567" w:left="1843" w:header="709" w:footer="709" w:gutter="0"/>
          <w:cols w:space="708"/>
          <w:docGrid w:linePitch="360"/>
        </w:sectPr>
      </w:pPr>
    </w:p>
    <w:p w14:paraId="5D65C174" w14:textId="7D78F8CE" w:rsidR="00BC7051" w:rsidRPr="00BC7051" w:rsidRDefault="00BC7051" w:rsidP="00BC7051">
      <w:pPr>
        <w:pStyle w:val="a5"/>
        <w:numPr>
          <w:ilvl w:val="1"/>
          <w:numId w:val="2"/>
        </w:numPr>
        <w:jc w:val="center"/>
        <w:rPr>
          <w:sz w:val="24"/>
        </w:rPr>
      </w:pPr>
      <w:r w:rsidRPr="00BC7051">
        <w:rPr>
          <w:b/>
          <w:bCs/>
          <w:sz w:val="24"/>
          <w:szCs w:val="24"/>
        </w:rPr>
        <w:lastRenderedPageBreak/>
        <w:t>Формы государственной итоговой аттестации</w:t>
      </w:r>
    </w:p>
    <w:p w14:paraId="24EDE5F5" w14:textId="77777777" w:rsidR="00BC7051" w:rsidRPr="00BC7051" w:rsidRDefault="00BC7051" w:rsidP="00BC7051">
      <w:pPr>
        <w:pStyle w:val="a5"/>
        <w:ind w:left="1080" w:firstLine="0"/>
        <w:rPr>
          <w:sz w:val="24"/>
        </w:rPr>
      </w:pPr>
    </w:p>
    <w:p w14:paraId="489E0D5F" w14:textId="19012E9B" w:rsidR="006E5242" w:rsidRPr="00343CB2" w:rsidRDefault="006E5242" w:rsidP="00B1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43CB2">
        <w:rPr>
          <w:rFonts w:ascii="Times New Roman" w:hAnsi="Times New Roman" w:cs="Times New Roman"/>
          <w:sz w:val="24"/>
        </w:rPr>
        <w:t>ГИА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14:paraId="7273DAAA" w14:textId="0F7FF467" w:rsidR="006E5242" w:rsidRDefault="006E5242" w:rsidP="006E5242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1C9F">
        <w:rPr>
          <w:rFonts w:ascii="Times New Roman" w:eastAsia="Calibri" w:hAnsi="Times New Roman"/>
          <w:sz w:val="24"/>
          <w:szCs w:val="24"/>
        </w:rPr>
        <w:t xml:space="preserve">Выпускная квалификационная работа (далее - ВКР) способствует систематизации и закреплению знаний выпускника по специальности </w:t>
      </w:r>
      <w:r w:rsidR="00B15A7C" w:rsidRPr="00833229">
        <w:rPr>
          <w:rFonts w:ascii="Times New Roman" w:hAnsi="Times New Roman" w:cs="Times New Roman"/>
          <w:sz w:val="24"/>
          <w:szCs w:val="24"/>
        </w:rPr>
        <w:t>38.02.0</w:t>
      </w:r>
      <w:r w:rsidR="00B15A7C">
        <w:rPr>
          <w:rFonts w:ascii="Times New Roman" w:hAnsi="Times New Roman" w:cs="Times New Roman"/>
          <w:sz w:val="24"/>
          <w:szCs w:val="24"/>
        </w:rPr>
        <w:t>1</w:t>
      </w:r>
      <w:r w:rsidR="00B15A7C" w:rsidRPr="00833229">
        <w:rPr>
          <w:rFonts w:ascii="Times New Roman" w:hAnsi="Times New Roman" w:cs="Times New Roman"/>
          <w:sz w:val="24"/>
          <w:szCs w:val="24"/>
        </w:rPr>
        <w:t xml:space="preserve"> </w:t>
      </w:r>
      <w:r w:rsidR="00B15A7C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="00B15A7C" w:rsidRPr="00833229">
        <w:rPr>
          <w:rFonts w:ascii="Times New Roman" w:hAnsi="Times New Roman" w:cs="Times New Roman"/>
          <w:sz w:val="24"/>
          <w:szCs w:val="24"/>
        </w:rPr>
        <w:t xml:space="preserve">, </w:t>
      </w:r>
      <w:r w:rsidRPr="00461C9F">
        <w:rPr>
          <w:rFonts w:ascii="Times New Roman" w:eastAsia="Calibri" w:hAnsi="Times New Roman"/>
          <w:sz w:val="24"/>
          <w:szCs w:val="24"/>
        </w:rPr>
        <w:t>при решении конкретных задач, а также выяснению уровня подготовки выпускника к самостоятельной работе.</w:t>
      </w:r>
    </w:p>
    <w:p w14:paraId="61988DD6" w14:textId="77777777" w:rsidR="006E5242" w:rsidRPr="00461C9F" w:rsidRDefault="006E5242" w:rsidP="006E5242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Цель защиты ВКР - установление соответствия результатов освоения обучающимися образовательных программ СПО, соответствующим требованиям ФГОС СПО.</w:t>
      </w:r>
    </w:p>
    <w:p w14:paraId="3486421B" w14:textId="77777777" w:rsidR="006E5242" w:rsidRPr="00461C9F" w:rsidRDefault="006E5242" w:rsidP="006E5242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61C9F">
        <w:rPr>
          <w:rFonts w:ascii="Times New Roman" w:eastAsia="Calibri" w:hAnsi="Times New Roman"/>
          <w:sz w:val="24"/>
          <w:szCs w:val="24"/>
        </w:rPr>
        <w:t xml:space="preserve">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 и предусматривает выполнение практического задания, состоящего из модулей. </w:t>
      </w:r>
    </w:p>
    <w:p w14:paraId="1DA2C6D9" w14:textId="77777777" w:rsidR="006E5242" w:rsidRPr="00343CB2" w:rsidRDefault="006E5242" w:rsidP="006E5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CB2">
        <w:rPr>
          <w:rFonts w:ascii="Times New Roman" w:hAnsi="Times New Roman" w:cs="Times New Roman"/>
          <w:sz w:val="24"/>
          <w:szCs w:val="24"/>
        </w:rPr>
        <w:t>ГИА проводится на основе принципов объективности и независимости оценки качества подготовки студентов в целях определения соответствия результатов освоения основных профессиональных образовательных программ соответствующим требованиям ФГОС СПО</w:t>
      </w:r>
    </w:p>
    <w:p w14:paraId="258ECFCC" w14:textId="19E567FD" w:rsidR="006C0532" w:rsidRDefault="006E5242" w:rsidP="006C05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CB2">
        <w:rPr>
          <w:rFonts w:ascii="Times New Roman" w:hAnsi="Times New Roman" w:cs="Times New Roman"/>
          <w:sz w:val="24"/>
          <w:szCs w:val="24"/>
        </w:rPr>
        <w:t xml:space="preserve">К проведению государственной итоговой аттестации по основным профессиональным образовательным программам привлекаются представители </w:t>
      </w:r>
      <w:r w:rsidR="00DD2963">
        <w:rPr>
          <w:rFonts w:ascii="Times New Roman" w:hAnsi="Times New Roman" w:cs="Times New Roman"/>
          <w:sz w:val="24"/>
          <w:szCs w:val="24"/>
        </w:rPr>
        <w:t>работодателей или их объединений.</w:t>
      </w:r>
    </w:p>
    <w:p w14:paraId="10D324C9" w14:textId="77777777" w:rsidR="00BC7051" w:rsidRDefault="00BC7051" w:rsidP="006C05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6E41F6" w14:textId="77777777" w:rsidR="00BC7051" w:rsidRPr="00EC3FCA" w:rsidRDefault="00BC7051" w:rsidP="00BC7051">
      <w:pPr>
        <w:pStyle w:val="a5"/>
        <w:numPr>
          <w:ilvl w:val="1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Сроки проведения государственной итоговой аттестации</w:t>
      </w:r>
    </w:p>
    <w:p w14:paraId="774C83EE" w14:textId="77777777" w:rsidR="00BC7051" w:rsidRDefault="00BC7051" w:rsidP="0066278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F02853" w14:textId="0B5FDA75" w:rsidR="0066278C" w:rsidRPr="00FD30D9" w:rsidRDefault="009A62A9" w:rsidP="0066278C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времени </w:t>
      </w:r>
      <w:r w:rsidR="006C053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ГИА устанавливается ФГОС СПО по специал</w:t>
      </w:r>
      <w:r w:rsidR="00463037">
        <w:rPr>
          <w:rFonts w:ascii="Times New Roman" w:hAnsi="Times New Roman" w:cs="Times New Roman"/>
          <w:sz w:val="24"/>
          <w:szCs w:val="24"/>
        </w:rPr>
        <w:t>ьности 38.02.07 Банковское дело</w:t>
      </w:r>
      <w:r>
        <w:rPr>
          <w:rFonts w:ascii="Times New Roman" w:hAnsi="Times New Roman" w:cs="Times New Roman"/>
          <w:sz w:val="24"/>
          <w:szCs w:val="24"/>
        </w:rPr>
        <w:t xml:space="preserve"> –  216 </w:t>
      </w:r>
      <w:r w:rsidR="0066278C">
        <w:rPr>
          <w:rFonts w:ascii="Times New Roman" w:hAnsi="Times New Roman" w:cs="Times New Roman"/>
          <w:sz w:val="24"/>
          <w:szCs w:val="24"/>
        </w:rPr>
        <w:t xml:space="preserve">часов, </w:t>
      </w:r>
      <w:r w:rsidR="0066278C">
        <w:rPr>
          <w:rFonts w:ascii="Times New Roman" w:eastAsia="Calibri" w:hAnsi="Times New Roman"/>
          <w:spacing w:val="2"/>
          <w:sz w:val="24"/>
          <w:szCs w:val="24"/>
        </w:rPr>
        <w:t>включая</w:t>
      </w:r>
      <w:r w:rsidR="0066278C" w:rsidRPr="00FD30D9">
        <w:rPr>
          <w:rFonts w:ascii="Times New Roman" w:eastAsia="Calibri" w:hAnsi="Times New Roman"/>
          <w:spacing w:val="2"/>
          <w:sz w:val="24"/>
          <w:szCs w:val="24"/>
        </w:rPr>
        <w:t xml:space="preserve"> подготовку и защиту </w:t>
      </w:r>
      <w:r w:rsidR="0066278C" w:rsidRPr="00FD30D9">
        <w:rPr>
          <w:rFonts w:ascii="Times New Roman" w:eastAsia="Calibri" w:hAnsi="Times New Roman"/>
          <w:sz w:val="24"/>
          <w:szCs w:val="24"/>
        </w:rPr>
        <w:t xml:space="preserve">выпускной квалификационной работы. </w:t>
      </w:r>
    </w:p>
    <w:p w14:paraId="2106AB2D" w14:textId="2F783BF0" w:rsidR="0066278C" w:rsidRDefault="0066278C" w:rsidP="0066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ВКР установлены календарными графиком учебного процесса: </w:t>
      </w:r>
    </w:p>
    <w:p w14:paraId="17E19C5D" w14:textId="61F9F013" w:rsidR="0066278C" w:rsidRPr="0066278C" w:rsidRDefault="0066278C" w:rsidP="00EF3DAE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6278C">
        <w:rPr>
          <w:sz w:val="24"/>
          <w:szCs w:val="24"/>
        </w:rPr>
        <w:t xml:space="preserve">подготовка к проведению </w:t>
      </w:r>
      <w:r>
        <w:rPr>
          <w:sz w:val="24"/>
          <w:szCs w:val="24"/>
        </w:rPr>
        <w:t>ВКР</w:t>
      </w:r>
      <w:r w:rsidR="007C7733">
        <w:rPr>
          <w:sz w:val="24"/>
          <w:szCs w:val="24"/>
        </w:rPr>
        <w:t xml:space="preserve"> - с 18.05.2023</w:t>
      </w:r>
      <w:r w:rsidR="00BA2712">
        <w:rPr>
          <w:sz w:val="24"/>
          <w:szCs w:val="24"/>
        </w:rPr>
        <w:t xml:space="preserve"> по 14.06.2023</w:t>
      </w:r>
      <w:r w:rsidRPr="0066278C">
        <w:rPr>
          <w:sz w:val="24"/>
          <w:szCs w:val="24"/>
        </w:rPr>
        <w:t xml:space="preserve"> </w:t>
      </w:r>
    </w:p>
    <w:p w14:paraId="45386C68" w14:textId="1AFCD560" w:rsidR="0066278C" w:rsidRPr="0066278C" w:rsidRDefault="0066278C" w:rsidP="00EF3DAE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ВКР</w:t>
      </w:r>
      <w:r w:rsidR="00BC7051">
        <w:rPr>
          <w:sz w:val="24"/>
          <w:szCs w:val="24"/>
        </w:rPr>
        <w:t>, в том числе демонстрационный экзамен</w:t>
      </w:r>
      <w:r w:rsidR="00BA2712">
        <w:rPr>
          <w:sz w:val="24"/>
          <w:szCs w:val="24"/>
        </w:rPr>
        <w:t xml:space="preserve"> - с 15.06</w:t>
      </w:r>
      <w:r w:rsidR="007C7733">
        <w:rPr>
          <w:sz w:val="24"/>
          <w:szCs w:val="24"/>
        </w:rPr>
        <w:t>.2023</w:t>
      </w:r>
      <w:r w:rsidR="00BA2712">
        <w:rPr>
          <w:sz w:val="24"/>
          <w:szCs w:val="24"/>
        </w:rPr>
        <w:t xml:space="preserve"> по 28.06.2023</w:t>
      </w:r>
    </w:p>
    <w:p w14:paraId="01969AEA" w14:textId="55B60492" w:rsidR="006C0532" w:rsidRDefault="006C0532" w:rsidP="006C05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420935" w14:textId="67D1AC95" w:rsidR="00FC6515" w:rsidRDefault="00FC6515" w:rsidP="006C053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22A580" w14:textId="1D4296B0" w:rsidR="006C0532" w:rsidRDefault="006C0532" w:rsidP="004C5F52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ПРОЦЕДУРА ПРОВЕДЕНИЯ ГОСУДАРСТВЕННОЙ ИТОГОВОЙ АТТЕСТАЦИИ</w:t>
      </w:r>
    </w:p>
    <w:p w14:paraId="1E9B9430" w14:textId="77777777" w:rsidR="0076370D" w:rsidRDefault="0076370D" w:rsidP="0076370D">
      <w:pPr>
        <w:pStyle w:val="a5"/>
        <w:ind w:left="720" w:firstLine="0"/>
        <w:jc w:val="both"/>
        <w:rPr>
          <w:b/>
          <w:bCs/>
          <w:sz w:val="24"/>
          <w:szCs w:val="24"/>
        </w:rPr>
      </w:pPr>
    </w:p>
    <w:p w14:paraId="21B2AAC1" w14:textId="5979EAFF" w:rsidR="009A62A9" w:rsidRDefault="0076370D" w:rsidP="0076370D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70D">
        <w:rPr>
          <w:rFonts w:ascii="Times New Roman" w:eastAsia="Calibri" w:hAnsi="Times New Roman" w:cs="Times New Roman"/>
          <w:sz w:val="24"/>
          <w:szCs w:val="24"/>
        </w:rPr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по специальности </w:t>
      </w:r>
      <w:r w:rsidR="00200F3C" w:rsidRPr="00833229">
        <w:rPr>
          <w:rFonts w:ascii="Times New Roman" w:hAnsi="Times New Roman" w:cs="Times New Roman"/>
          <w:sz w:val="24"/>
          <w:szCs w:val="24"/>
        </w:rPr>
        <w:t>38.02.0</w:t>
      </w:r>
      <w:r w:rsidR="00200F3C">
        <w:rPr>
          <w:rFonts w:ascii="Times New Roman" w:hAnsi="Times New Roman" w:cs="Times New Roman"/>
          <w:sz w:val="24"/>
          <w:szCs w:val="24"/>
        </w:rPr>
        <w:t>1</w:t>
      </w:r>
      <w:r w:rsidR="00200F3C" w:rsidRPr="00833229">
        <w:rPr>
          <w:rFonts w:ascii="Times New Roman" w:hAnsi="Times New Roman" w:cs="Times New Roman"/>
          <w:sz w:val="24"/>
          <w:szCs w:val="24"/>
        </w:rPr>
        <w:t xml:space="preserve"> </w:t>
      </w:r>
      <w:r w:rsidR="00200F3C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="00200F3C" w:rsidRPr="00833229">
        <w:rPr>
          <w:rFonts w:ascii="Times New Roman" w:hAnsi="Times New Roman" w:cs="Times New Roman"/>
          <w:sz w:val="24"/>
          <w:szCs w:val="24"/>
        </w:rPr>
        <w:t>,</w:t>
      </w:r>
    </w:p>
    <w:p w14:paraId="4B0A920B" w14:textId="6F91A029" w:rsidR="00533AC7" w:rsidRPr="009F18EA" w:rsidRDefault="00533AC7" w:rsidP="009F1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EA">
        <w:rPr>
          <w:rFonts w:ascii="Times New Roman" w:hAnsi="Times New Roman" w:cs="Times New Roman"/>
          <w:sz w:val="24"/>
          <w:szCs w:val="24"/>
        </w:rPr>
        <w:t>Организацию и контроль подготовки и проведения ГИА осуществляет директор колледжа</w:t>
      </w:r>
    </w:p>
    <w:p w14:paraId="49DE335A" w14:textId="267157C8" w:rsidR="0076370D" w:rsidRPr="009F18EA" w:rsidRDefault="009A62A9" w:rsidP="009F18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8EA">
        <w:rPr>
          <w:rFonts w:ascii="Times New Roman" w:eastAsia="Calibri" w:hAnsi="Times New Roman" w:cs="Times New Roman"/>
          <w:sz w:val="24"/>
          <w:szCs w:val="24"/>
        </w:rPr>
        <w:t xml:space="preserve">Программа ГИА, требования к выпускным квалификационным работам, к проведению демонстрационного экзамена, а также критерии оценки, утвержденные образовательной организацией, доводятся до сведения обучающихся, не позднее, чем за шесть месяцев до начала государственной итоговой аттестации.  </w:t>
      </w:r>
    </w:p>
    <w:p w14:paraId="416AEFEB" w14:textId="77777777" w:rsidR="007F4D3F" w:rsidRPr="009F18EA" w:rsidRDefault="007F4D3F" w:rsidP="009F18EA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EA">
        <w:rPr>
          <w:rFonts w:ascii="Times New Roman" w:hAnsi="Times New Roman" w:cs="Times New Roman"/>
          <w:sz w:val="24"/>
          <w:szCs w:val="24"/>
        </w:rPr>
        <w:t>Не позднее чем за тридцать календарных дней до начала ГИА распоряжением директора колледжа утверждается расписание ГИА, в котором указываются даты, время, место проведения ГИА и доводится до сведения обучающихся, председателей и членов ГЭК и АК, секретарей ГЭК, руководителей и консультантов ВКР путем размещения в ЭИОС Университета.</w:t>
      </w:r>
    </w:p>
    <w:p w14:paraId="53374DAB" w14:textId="6A109FFD" w:rsidR="009F18EA" w:rsidRPr="009F18EA" w:rsidRDefault="009F18EA" w:rsidP="009F18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8EA">
        <w:rPr>
          <w:rFonts w:ascii="Times New Roman" w:hAnsi="Times New Roman" w:cs="Times New Roman"/>
          <w:sz w:val="24"/>
          <w:szCs w:val="24"/>
        </w:rPr>
        <w:t>Допуск оформляется приказом директора колледжа не позднее чем за один день до начала ГИА и доводится до</w:t>
      </w:r>
      <w:r w:rsidR="00A16EF8">
        <w:rPr>
          <w:rFonts w:ascii="Times New Roman" w:hAnsi="Times New Roman" w:cs="Times New Roman"/>
          <w:sz w:val="24"/>
          <w:szCs w:val="24"/>
        </w:rPr>
        <w:t xml:space="preserve"> </w:t>
      </w:r>
      <w:r w:rsidRPr="009F18EA">
        <w:rPr>
          <w:rFonts w:ascii="Times New Roman" w:hAnsi="Times New Roman" w:cs="Times New Roman"/>
          <w:sz w:val="24"/>
          <w:szCs w:val="24"/>
        </w:rPr>
        <w:t>сведения обучающегося путем размещения в ЭИОС Университета.</w:t>
      </w:r>
    </w:p>
    <w:p w14:paraId="3E82D719" w14:textId="11FBAB7C" w:rsidR="007F4D3F" w:rsidRPr="009F18EA" w:rsidRDefault="007F4D3F" w:rsidP="009F18EA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EA">
        <w:rPr>
          <w:rFonts w:ascii="Times New Roman" w:hAnsi="Times New Roman" w:cs="Times New Roman"/>
          <w:sz w:val="24"/>
          <w:szCs w:val="24"/>
        </w:rPr>
        <w:lastRenderedPageBreak/>
        <w:t>Колледж обеспечивает проведение предварительного инструктажа выпускников непосредственно в месте проведения ДЭ.</w:t>
      </w:r>
    </w:p>
    <w:p w14:paraId="43DE4787" w14:textId="3E6C8432" w:rsidR="007F4D3F" w:rsidRPr="00BC7051" w:rsidRDefault="007F4D3F" w:rsidP="00BC7051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EA">
        <w:rPr>
          <w:rFonts w:ascii="Times New Roman" w:hAnsi="Times New Roman" w:cs="Times New Roman"/>
          <w:sz w:val="24"/>
          <w:szCs w:val="24"/>
        </w:rPr>
        <w:t>Распределение выпускников на защиту ВКР и (или) сдачу государственных экзаменов по датам утверждается распоряжением директора колледжа за 3 дня до начала работы ГЭК. На одно заседание ГЭК может быть записано не более 16 человек.</w:t>
      </w:r>
      <w:r w:rsidRPr="009F18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38014B2" w14:textId="46CD37B0" w:rsidR="009A62A9" w:rsidRPr="00FD30D9" w:rsidRDefault="009A62A9" w:rsidP="009A62A9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демонстрационного экзамена определяются с учетом примерной основной образовательной программы среднего профессионального образования по специальности 38.02.07 Банковское дело и утверждаются профессиональной образовательной организацией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14:paraId="03A6BA79" w14:textId="77777777" w:rsidR="009A62A9" w:rsidRPr="00FD30D9" w:rsidRDefault="009A62A9" w:rsidP="009A62A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Перечень документов к проведению ГИА:</w:t>
      </w:r>
    </w:p>
    <w:p w14:paraId="48409A34" w14:textId="391E91D4" w:rsidR="009F18EA" w:rsidRDefault="009F18EA" w:rsidP="00EF3DAE">
      <w:pPr>
        <w:pStyle w:val="a5"/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Положение о ГИА</w:t>
      </w:r>
    </w:p>
    <w:p w14:paraId="2E4C6436" w14:textId="0ED62470" w:rsidR="009A62A9" w:rsidRPr="009A62A9" w:rsidRDefault="009A62A9" w:rsidP="00EF3DAE">
      <w:pPr>
        <w:pStyle w:val="a5"/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 w:rsidRPr="009A62A9">
        <w:rPr>
          <w:rFonts w:eastAsia="Calibri"/>
          <w:sz w:val="24"/>
          <w:szCs w:val="24"/>
        </w:rPr>
        <w:t>Программа ГИА по специальности.</w:t>
      </w:r>
    </w:p>
    <w:p w14:paraId="43AD448F" w14:textId="77777777" w:rsidR="009A62A9" w:rsidRPr="009A62A9" w:rsidRDefault="009A62A9" w:rsidP="00EF3DAE">
      <w:pPr>
        <w:pStyle w:val="a5"/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 w:rsidRPr="009A62A9">
        <w:rPr>
          <w:rFonts w:eastAsia="Calibri"/>
          <w:sz w:val="24"/>
          <w:szCs w:val="24"/>
        </w:rPr>
        <w:t>Приказ о допуске выпускников к ГИА.</w:t>
      </w:r>
    </w:p>
    <w:p w14:paraId="692BECBA" w14:textId="77777777" w:rsidR="009A62A9" w:rsidRPr="009A62A9" w:rsidRDefault="009A62A9" w:rsidP="00EF3DAE">
      <w:pPr>
        <w:pStyle w:val="a5"/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 w:rsidRPr="009A62A9">
        <w:rPr>
          <w:rFonts w:eastAsia="Calibri"/>
          <w:sz w:val="24"/>
          <w:szCs w:val="24"/>
        </w:rPr>
        <w:t>Протокол ознакомления обучающихся с Программой проведения ГИА.</w:t>
      </w:r>
    </w:p>
    <w:p w14:paraId="5525800C" w14:textId="2BABFA4C" w:rsidR="009A62A9" w:rsidRPr="009A62A9" w:rsidRDefault="009A62A9" w:rsidP="00EF3DAE">
      <w:pPr>
        <w:pStyle w:val="a5"/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 w:rsidRPr="009A62A9">
        <w:rPr>
          <w:rFonts w:eastAsia="Calibri"/>
          <w:sz w:val="24"/>
          <w:szCs w:val="24"/>
        </w:rPr>
        <w:t>Приказ о закреплении тем выпускных квалификационных работ, назначении руководителей и консультантов по ним, о назначении рецензентов ВКР.</w:t>
      </w:r>
    </w:p>
    <w:p w14:paraId="49820B72" w14:textId="77777777" w:rsidR="009A62A9" w:rsidRPr="009A62A9" w:rsidRDefault="009A62A9" w:rsidP="00EF3DAE">
      <w:pPr>
        <w:pStyle w:val="a5"/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 w:rsidRPr="009A62A9">
        <w:rPr>
          <w:rFonts w:eastAsia="Calibri"/>
          <w:sz w:val="24"/>
          <w:szCs w:val="24"/>
        </w:rPr>
        <w:t xml:space="preserve">Сводная ведомость итоговых оценок. </w:t>
      </w:r>
    </w:p>
    <w:p w14:paraId="5259DFED" w14:textId="7FAE075A" w:rsidR="009A62A9" w:rsidRPr="009A62A9" w:rsidRDefault="009A62A9" w:rsidP="00EF3DAE">
      <w:pPr>
        <w:pStyle w:val="a5"/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 w:rsidRPr="009A62A9">
        <w:rPr>
          <w:rFonts w:eastAsia="Calibri"/>
          <w:sz w:val="24"/>
          <w:szCs w:val="24"/>
        </w:rPr>
        <w:t xml:space="preserve">Приказ об утверждении состава ГЭК. </w:t>
      </w:r>
    </w:p>
    <w:p w14:paraId="278540FF" w14:textId="525D0E6A" w:rsidR="009A62A9" w:rsidRPr="009A62A9" w:rsidRDefault="009A62A9" w:rsidP="00EF3DAE">
      <w:pPr>
        <w:pStyle w:val="a5"/>
        <w:numPr>
          <w:ilvl w:val="0"/>
          <w:numId w:val="5"/>
        </w:numPr>
        <w:contextualSpacing/>
        <w:jc w:val="both"/>
        <w:rPr>
          <w:rFonts w:eastAsia="Calibri"/>
          <w:sz w:val="24"/>
          <w:szCs w:val="24"/>
        </w:rPr>
      </w:pPr>
      <w:r w:rsidRPr="009A62A9">
        <w:rPr>
          <w:rFonts w:eastAsia="Calibri"/>
          <w:sz w:val="24"/>
          <w:szCs w:val="24"/>
        </w:rPr>
        <w:t xml:space="preserve">Приказ об утверждении состава АК. </w:t>
      </w:r>
    </w:p>
    <w:p w14:paraId="7A30FF7C" w14:textId="5CF7E7EC" w:rsidR="009A62A9" w:rsidRPr="009F18EA" w:rsidRDefault="009A62A9" w:rsidP="00EF3DAE">
      <w:pPr>
        <w:pStyle w:val="a5"/>
        <w:numPr>
          <w:ilvl w:val="0"/>
          <w:numId w:val="5"/>
        </w:numPr>
        <w:ind w:left="357" w:right="215" w:hanging="357"/>
        <w:contextualSpacing/>
        <w:jc w:val="both"/>
        <w:rPr>
          <w:rFonts w:eastAsia="Calibri"/>
          <w:sz w:val="24"/>
          <w:szCs w:val="24"/>
        </w:rPr>
      </w:pPr>
      <w:r w:rsidRPr="009F18EA">
        <w:rPr>
          <w:rFonts w:eastAsia="Calibri"/>
          <w:sz w:val="24"/>
          <w:szCs w:val="24"/>
        </w:rPr>
        <w:t>Протокол заседания ГЭК по защите ВКР и демонстрационному экзамену.</w:t>
      </w:r>
    </w:p>
    <w:p w14:paraId="33A75970" w14:textId="347A31CC" w:rsidR="009F18EA" w:rsidRPr="009F18EA" w:rsidRDefault="009F18EA" w:rsidP="00EF3DAE">
      <w:pPr>
        <w:pStyle w:val="a5"/>
        <w:numPr>
          <w:ilvl w:val="0"/>
          <w:numId w:val="5"/>
        </w:numPr>
        <w:tabs>
          <w:tab w:val="left" w:pos="1239"/>
        </w:tabs>
        <w:ind w:left="357" w:right="215" w:hanging="357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Pr="009F18EA">
        <w:rPr>
          <w:sz w:val="24"/>
          <w:szCs w:val="24"/>
        </w:rPr>
        <w:t>четные книжки</w:t>
      </w:r>
      <w:r>
        <w:rPr>
          <w:sz w:val="24"/>
          <w:szCs w:val="24"/>
        </w:rPr>
        <w:t xml:space="preserve"> студентов.</w:t>
      </w:r>
    </w:p>
    <w:p w14:paraId="5B7D69DB" w14:textId="214267FE" w:rsidR="007F4D3F" w:rsidRPr="009F18EA" w:rsidRDefault="009F18EA" w:rsidP="00EF3DAE">
      <w:pPr>
        <w:pStyle w:val="a5"/>
        <w:numPr>
          <w:ilvl w:val="0"/>
          <w:numId w:val="5"/>
        </w:numPr>
        <w:tabs>
          <w:tab w:val="left" w:pos="1239"/>
        </w:tabs>
        <w:ind w:left="357" w:right="215" w:hanging="35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7F4D3F" w:rsidRPr="009F18EA">
        <w:rPr>
          <w:sz w:val="24"/>
          <w:szCs w:val="24"/>
        </w:rPr>
        <w:t>онды оценочных средств</w:t>
      </w:r>
      <w:r>
        <w:rPr>
          <w:sz w:val="24"/>
          <w:szCs w:val="24"/>
        </w:rPr>
        <w:t>.</w:t>
      </w:r>
    </w:p>
    <w:p w14:paraId="063F7D27" w14:textId="46737C1D" w:rsidR="007F4D3F" w:rsidRPr="009F18EA" w:rsidRDefault="009F18EA" w:rsidP="00EF3DAE">
      <w:pPr>
        <w:pStyle w:val="a5"/>
        <w:numPr>
          <w:ilvl w:val="0"/>
          <w:numId w:val="5"/>
        </w:numPr>
        <w:tabs>
          <w:tab w:val="left" w:pos="1239"/>
        </w:tabs>
        <w:ind w:left="357" w:right="215" w:hanging="357"/>
        <w:jc w:val="both"/>
        <w:rPr>
          <w:sz w:val="24"/>
          <w:szCs w:val="24"/>
        </w:rPr>
      </w:pPr>
      <w:r>
        <w:rPr>
          <w:sz w:val="24"/>
          <w:szCs w:val="24"/>
        </w:rPr>
        <w:t>Экзаменационные ведомости.</w:t>
      </w:r>
    </w:p>
    <w:p w14:paraId="39FCC2C1" w14:textId="4D2A737A" w:rsidR="007F4D3F" w:rsidRPr="009F18EA" w:rsidRDefault="009F18EA" w:rsidP="00EF3DAE">
      <w:pPr>
        <w:pStyle w:val="a5"/>
        <w:numPr>
          <w:ilvl w:val="0"/>
          <w:numId w:val="5"/>
        </w:numPr>
        <w:tabs>
          <w:tab w:val="left" w:pos="1239"/>
        </w:tabs>
        <w:ind w:left="357" w:right="215" w:hanging="35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F4D3F" w:rsidRPr="009F18EA">
        <w:rPr>
          <w:sz w:val="24"/>
          <w:szCs w:val="24"/>
        </w:rPr>
        <w:t>ценочные листы</w:t>
      </w:r>
      <w:r w:rsidRPr="009F18EA">
        <w:rPr>
          <w:sz w:val="24"/>
          <w:szCs w:val="24"/>
        </w:rPr>
        <w:t xml:space="preserve"> для членов ГЭК</w:t>
      </w:r>
      <w:r>
        <w:rPr>
          <w:sz w:val="24"/>
          <w:szCs w:val="24"/>
        </w:rPr>
        <w:t>.</w:t>
      </w:r>
      <w:r w:rsidRPr="009F18EA">
        <w:rPr>
          <w:sz w:val="24"/>
          <w:szCs w:val="24"/>
        </w:rPr>
        <w:t xml:space="preserve"> </w:t>
      </w:r>
    </w:p>
    <w:p w14:paraId="2D894065" w14:textId="2666E295" w:rsidR="007F4D3F" w:rsidRPr="009F18EA" w:rsidRDefault="007F4D3F" w:rsidP="00EF3DAE">
      <w:pPr>
        <w:pStyle w:val="a5"/>
        <w:numPr>
          <w:ilvl w:val="0"/>
          <w:numId w:val="5"/>
        </w:numPr>
        <w:tabs>
          <w:tab w:val="left" w:pos="1239"/>
        </w:tabs>
        <w:ind w:left="357" w:right="215" w:hanging="357"/>
        <w:jc w:val="both"/>
        <w:rPr>
          <w:sz w:val="24"/>
          <w:szCs w:val="24"/>
        </w:rPr>
      </w:pPr>
      <w:r w:rsidRPr="009F18EA">
        <w:rPr>
          <w:sz w:val="24"/>
          <w:szCs w:val="24"/>
        </w:rPr>
        <w:t>ФГОС СПО.</w:t>
      </w:r>
    </w:p>
    <w:p w14:paraId="748F7BAC" w14:textId="2CC29B5F" w:rsidR="0076370D" w:rsidRDefault="0076370D" w:rsidP="00763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Сдача демонстрационного экзамена и защита выпускных квалификационных работ проводятся на открытых заседаниях государственной экзаменационной комиссии с участием </w:t>
      </w:r>
      <w:r w:rsidR="007F4D3F">
        <w:rPr>
          <w:rFonts w:ascii="Times New Roman" w:eastAsia="Calibri" w:hAnsi="Times New Roman"/>
          <w:sz w:val="24"/>
          <w:szCs w:val="24"/>
        </w:rPr>
        <w:t>не менее двух третей ее состава,</w:t>
      </w:r>
      <w:r w:rsidRPr="00FD30D9">
        <w:rPr>
          <w:rFonts w:ascii="Times New Roman" w:eastAsia="Calibri" w:hAnsi="Times New Roman"/>
          <w:sz w:val="24"/>
          <w:szCs w:val="24"/>
        </w:rPr>
        <w:t xml:space="preserve"> </w:t>
      </w:r>
      <w:r w:rsidR="007F4D3F" w:rsidRPr="007F4D3F">
        <w:rPr>
          <w:rFonts w:ascii="Times New Roman" w:hAnsi="Times New Roman" w:cs="Times New Roman"/>
          <w:sz w:val="24"/>
          <w:szCs w:val="28"/>
          <w:shd w:val="clear" w:color="auto" w:fill="FFFFFF"/>
        </w:rPr>
        <w:t>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14:paraId="40CF4DE6" w14:textId="71DEAED5" w:rsidR="007F4D3F" w:rsidRDefault="007F4D3F" w:rsidP="0076370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7F4D3F">
        <w:rPr>
          <w:rFonts w:ascii="Times New Roman" w:hAnsi="Times New Roman" w:cs="Times New Roman"/>
          <w:sz w:val="24"/>
          <w:szCs w:val="28"/>
          <w:shd w:val="clear" w:color="auto" w:fill="FFFFFF"/>
        </w:rPr>
        <w:t>В протоколе заседания ГЭК по проведению ГИА отражаются перечень заданных обучающемуся вопросов и характеристика ответов на них, мнения председателя, заместителя председателя и членов ГЭК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14:paraId="43FC95D0" w14:textId="77777777" w:rsidR="007F4D3F" w:rsidRPr="009F18EA" w:rsidRDefault="007F4D3F" w:rsidP="009F18EA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F18EA">
        <w:rPr>
          <w:rFonts w:ascii="Times New Roman" w:hAnsi="Times New Roman" w:cs="Times New Roman"/>
          <w:sz w:val="24"/>
          <w:szCs w:val="28"/>
          <w:shd w:val="clear" w:color="auto" w:fill="FFFFFF"/>
        </w:rPr>
        <w:t>Протокол заседания ГЭК подписывается председателем (в случае отсутствия председателя – его заместителем) и секретарем ГЭК.</w:t>
      </w:r>
    </w:p>
    <w:p w14:paraId="4C0C1DEF" w14:textId="0C8232F2" w:rsidR="007F4D3F" w:rsidRPr="009F18EA" w:rsidRDefault="007F4D3F" w:rsidP="009F18EA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F18EA">
        <w:rPr>
          <w:rFonts w:ascii="Times New Roman" w:hAnsi="Times New Roman" w:cs="Times New Roman"/>
          <w:sz w:val="24"/>
          <w:szCs w:val="28"/>
          <w:shd w:val="clear" w:color="auto" w:fill="FFFFFF"/>
        </w:rPr>
        <w:t>Протоколы заседаний ГЭК являются документами с постоянным сроком хранения и согласно номенклатуре дел, сдаются в архив Университета.</w:t>
      </w:r>
    </w:p>
    <w:p w14:paraId="06E61692" w14:textId="4D714E50" w:rsidR="007F4D3F" w:rsidRPr="009F18EA" w:rsidRDefault="007F4D3F" w:rsidP="009F18EA">
      <w:pPr>
        <w:widowControl w:val="0"/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F18E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Решение о присвоении выпускнику квалификации по специальности и выдаче диплома о среднем профессиональном образовании государственного образца принимается ГЭК на основании положительных результатов ГИА, оформляется сводным протоколом ГИА </w:t>
      </w:r>
    </w:p>
    <w:p w14:paraId="3F885BC3" w14:textId="1C57A61D" w:rsidR="0076370D" w:rsidRPr="00FD30D9" w:rsidRDefault="0076370D" w:rsidP="0076370D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</w:t>
      </w:r>
      <w:r>
        <w:rPr>
          <w:rFonts w:ascii="Times New Roman" w:eastAsia="Calibri" w:hAnsi="Times New Roman"/>
          <w:sz w:val="24"/>
          <w:szCs w:val="24"/>
        </w:rPr>
        <w:t>венных экзаменационных комиссий.</w:t>
      </w:r>
    </w:p>
    <w:p w14:paraId="6D352AF8" w14:textId="77777777" w:rsidR="0076370D" w:rsidRPr="00FD30D9" w:rsidRDefault="0076370D" w:rsidP="0076370D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lastRenderedPageBreak/>
        <w:t xml:space="preserve">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 </w:t>
      </w:r>
    </w:p>
    <w:p w14:paraId="3F56BF15" w14:textId="77777777" w:rsidR="0076370D" w:rsidRPr="00FD30D9" w:rsidRDefault="0076370D" w:rsidP="0076370D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14:paraId="7DED6CE1" w14:textId="3C80265F" w:rsidR="0076370D" w:rsidRDefault="0076370D" w:rsidP="0076370D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 </w:t>
      </w:r>
    </w:p>
    <w:p w14:paraId="1B4CD2E5" w14:textId="6D43607F" w:rsidR="009F18EA" w:rsidRPr="009F18EA" w:rsidRDefault="009F18EA" w:rsidP="0076370D">
      <w:pPr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F18EA">
        <w:rPr>
          <w:rFonts w:ascii="Times New Roman" w:hAnsi="Times New Roman" w:cs="Times New Roman"/>
          <w:sz w:val="24"/>
          <w:szCs w:val="28"/>
          <w:shd w:val="clear" w:color="auto" w:fill="FFFFFF"/>
        </w:rPr>
        <w:t>К уважительным причинам неявки на ГИА относятся: непреодолимая сила, временная нетрудоспособность лица вследствие заболевания, увечье или травма, повреждение здоровья или смерть близкого родственника, участие в похоронах, семейные обстоятельства (рождение ребенка, вступление в брак, расторжение брака), исполнение государственных или общественных обязанностей, задержание сотрудниками правоохранительных органов, иные меры пресечения, вызов в суд по повестке, авария общественного транспорта или дорожно-транспортное происшествие. Уважительность причины неявки должна быть подтверждена документально.</w:t>
      </w:r>
    </w:p>
    <w:p w14:paraId="1876F54B" w14:textId="77777777" w:rsidR="0076370D" w:rsidRPr="00FD30D9" w:rsidRDefault="0076370D" w:rsidP="0076370D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 </w:t>
      </w:r>
    </w:p>
    <w:p w14:paraId="26ACF3F9" w14:textId="77777777" w:rsidR="0076370D" w:rsidRPr="00FD30D9" w:rsidRDefault="0076370D" w:rsidP="0076370D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 </w:t>
      </w:r>
    </w:p>
    <w:p w14:paraId="54185400" w14:textId="77777777" w:rsidR="0076370D" w:rsidRPr="00FD30D9" w:rsidRDefault="0076370D" w:rsidP="0076370D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 </w:t>
      </w:r>
    </w:p>
    <w:p w14:paraId="445B54D9" w14:textId="504336B0" w:rsidR="0076370D" w:rsidRDefault="0076370D" w:rsidP="0076370D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Повторное прохождение государственной итоговой аттестации для одного лица назначается образовательной организацией не более двух раз. </w:t>
      </w:r>
    </w:p>
    <w:p w14:paraId="3D95E258" w14:textId="3A190CBB" w:rsidR="009F18EA" w:rsidRPr="00980E2E" w:rsidRDefault="009F18EA" w:rsidP="0076370D">
      <w:pPr>
        <w:ind w:firstLine="567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980E2E">
        <w:rPr>
          <w:rFonts w:ascii="Times New Roman" w:hAnsi="Times New Roman" w:cs="Times New Roman"/>
          <w:color w:val="000000"/>
          <w:sz w:val="24"/>
          <w:szCs w:val="28"/>
        </w:rPr>
        <w:t>При повторном прохождении ГИА по желанию обучающегося решением директора колледжа ему может быть установлена иная тема ВКР.</w:t>
      </w:r>
    </w:p>
    <w:p w14:paraId="54499E5F" w14:textId="77777777" w:rsidR="00FC6515" w:rsidRDefault="0076370D" w:rsidP="00FC6515">
      <w:pPr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14:paraId="3B0A5B71" w14:textId="42E1320B" w:rsidR="00FC6515" w:rsidRPr="00FC6515" w:rsidRDefault="00FC6515" w:rsidP="00FC651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515">
        <w:rPr>
          <w:rFonts w:ascii="Times New Roman" w:hAnsi="Times New Roman" w:cs="Times New Roman"/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выдается диплом установленного образца о среднем профессиональном образовании по специальности с присвоением квалификации по образованию.</w:t>
      </w:r>
    </w:p>
    <w:p w14:paraId="53A80A8E" w14:textId="6C63870A" w:rsidR="0000127E" w:rsidRPr="0076370D" w:rsidRDefault="0000127E" w:rsidP="009F18EA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723403D4" w14:textId="2509C762" w:rsidR="006C0532" w:rsidRDefault="006C0532" w:rsidP="004C5F52">
      <w:pPr>
        <w:pStyle w:val="a5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проведения демонстрационного экзамена</w:t>
      </w:r>
    </w:p>
    <w:p w14:paraId="0332CF93" w14:textId="4F51ED21" w:rsidR="006C0532" w:rsidRDefault="006C0532" w:rsidP="006C0532">
      <w:pPr>
        <w:pStyle w:val="a5"/>
        <w:ind w:left="1080" w:firstLine="0"/>
        <w:jc w:val="both"/>
        <w:rPr>
          <w:b/>
          <w:bCs/>
          <w:sz w:val="24"/>
          <w:szCs w:val="24"/>
        </w:rPr>
      </w:pPr>
    </w:p>
    <w:p w14:paraId="1B12DF3F" w14:textId="488A7DEC" w:rsidR="009A62A9" w:rsidRPr="009A62A9" w:rsidRDefault="009A62A9" w:rsidP="009A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A9">
        <w:rPr>
          <w:rFonts w:ascii="Times New Roman" w:hAnsi="Times New Roman" w:cs="Times New Roman"/>
          <w:sz w:val="24"/>
          <w:szCs w:val="24"/>
        </w:rPr>
        <w:t xml:space="preserve">Демонстрационный экзамен - вид аттестационного испытания при государственной итоговой аттестации по основным профессиональным образовательным программам среднего профессионального образования или по их части, которая предусматривает </w:t>
      </w:r>
      <w:r w:rsidRPr="009A62A9">
        <w:rPr>
          <w:rFonts w:ascii="Times New Roman" w:hAnsi="Times New Roman" w:cs="Times New Roman"/>
          <w:sz w:val="24"/>
          <w:szCs w:val="24"/>
        </w:rPr>
        <w:lastRenderedPageBreak/>
        <w:t>моделирование реальных производственных условий для решения практических задач профессиональной деятельности.</w:t>
      </w:r>
    </w:p>
    <w:p w14:paraId="3E0B2604" w14:textId="77777777" w:rsidR="009A62A9" w:rsidRPr="009A62A9" w:rsidRDefault="009A62A9" w:rsidP="009A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A9">
        <w:rPr>
          <w:rFonts w:ascii="Times New Roman" w:hAnsi="Times New Roman" w:cs="Times New Roman"/>
          <w:sz w:val="24"/>
          <w:szCs w:val="24"/>
        </w:rPr>
        <w:t>Компетенция, выносимая на демонстрационный экзамен - вид деятельности, определенный через необходимые знания и умения, проверяемые в рамках выполнения задания на демонстрационном экзамене (далее - компетенция).</w:t>
      </w:r>
    </w:p>
    <w:p w14:paraId="4CBE2EC9" w14:textId="5B40A723" w:rsidR="009A62A9" w:rsidRDefault="009A62A9" w:rsidP="009A6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2A9">
        <w:rPr>
          <w:rFonts w:ascii="Times New Roman" w:hAnsi="Times New Roman" w:cs="Times New Roman"/>
          <w:sz w:val="24"/>
          <w:szCs w:val="24"/>
        </w:rPr>
        <w:t xml:space="preserve">Выбор компетенций и комплектов оценочной документации для целей проведения демонстрационного экзамена осуществляется колледжем самостоятельно на основе анализа соответствия содержания задания задаче оценки освоения образовательной программы по специальности СПО </w:t>
      </w:r>
      <w:r w:rsidR="00087985" w:rsidRPr="00833229">
        <w:rPr>
          <w:rFonts w:ascii="Times New Roman" w:hAnsi="Times New Roman" w:cs="Times New Roman"/>
          <w:sz w:val="24"/>
          <w:szCs w:val="24"/>
        </w:rPr>
        <w:t>38.02.0</w:t>
      </w:r>
      <w:r w:rsidR="00087985">
        <w:rPr>
          <w:rFonts w:ascii="Times New Roman" w:hAnsi="Times New Roman" w:cs="Times New Roman"/>
          <w:sz w:val="24"/>
          <w:szCs w:val="24"/>
        </w:rPr>
        <w:t>1</w:t>
      </w:r>
      <w:r w:rsidR="00087985" w:rsidRPr="00833229">
        <w:rPr>
          <w:rFonts w:ascii="Times New Roman" w:hAnsi="Times New Roman" w:cs="Times New Roman"/>
          <w:sz w:val="24"/>
          <w:szCs w:val="24"/>
        </w:rPr>
        <w:t xml:space="preserve"> </w:t>
      </w:r>
      <w:r w:rsidR="00087985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="00087985" w:rsidRPr="00833229">
        <w:rPr>
          <w:rFonts w:ascii="Times New Roman" w:hAnsi="Times New Roman" w:cs="Times New Roman"/>
          <w:sz w:val="24"/>
          <w:szCs w:val="24"/>
        </w:rPr>
        <w:t>,</w:t>
      </w:r>
    </w:p>
    <w:p w14:paraId="3F9D1BD6" w14:textId="3D923330" w:rsidR="007F4094" w:rsidRPr="009A62A9" w:rsidRDefault="007F4094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0D">
        <w:rPr>
          <w:rFonts w:ascii="Times New Roman" w:hAnsi="Times New Roman" w:cs="Times New Roman"/>
          <w:sz w:val="24"/>
          <w:szCs w:val="24"/>
        </w:rPr>
        <w:t xml:space="preserve">Для проведения демонстрационного экзамена по специальности </w:t>
      </w:r>
      <w:r w:rsidR="00087985" w:rsidRPr="00833229">
        <w:rPr>
          <w:rFonts w:ascii="Times New Roman" w:hAnsi="Times New Roman" w:cs="Times New Roman"/>
          <w:sz w:val="24"/>
          <w:szCs w:val="24"/>
        </w:rPr>
        <w:t>38.02.0</w:t>
      </w:r>
      <w:r w:rsidR="00087985">
        <w:rPr>
          <w:rFonts w:ascii="Times New Roman" w:hAnsi="Times New Roman" w:cs="Times New Roman"/>
          <w:sz w:val="24"/>
          <w:szCs w:val="24"/>
        </w:rPr>
        <w:t>1</w:t>
      </w:r>
      <w:r w:rsidR="00087985" w:rsidRPr="00833229">
        <w:rPr>
          <w:rFonts w:ascii="Times New Roman" w:hAnsi="Times New Roman" w:cs="Times New Roman"/>
          <w:sz w:val="24"/>
          <w:szCs w:val="24"/>
        </w:rPr>
        <w:t xml:space="preserve"> </w:t>
      </w:r>
      <w:r w:rsidR="00087985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="00087985" w:rsidRPr="00833229">
        <w:rPr>
          <w:rFonts w:ascii="Times New Roman" w:hAnsi="Times New Roman" w:cs="Times New Roman"/>
          <w:sz w:val="24"/>
          <w:szCs w:val="24"/>
        </w:rPr>
        <w:t xml:space="preserve">, </w:t>
      </w:r>
      <w:r w:rsidRPr="0076370D">
        <w:rPr>
          <w:rFonts w:ascii="Times New Roman" w:hAnsi="Times New Roman" w:cs="Times New Roman"/>
          <w:sz w:val="24"/>
          <w:szCs w:val="24"/>
        </w:rPr>
        <w:t>используется компетенция «</w:t>
      </w:r>
      <w:r w:rsidR="00463037">
        <w:rPr>
          <w:rFonts w:ascii="Times New Roman" w:hAnsi="Times New Roman" w:cs="Times New Roman"/>
          <w:sz w:val="24"/>
          <w:szCs w:val="24"/>
        </w:rPr>
        <w:t>Бухгалтерский учет</w:t>
      </w:r>
      <w:r w:rsidRPr="0076370D">
        <w:rPr>
          <w:rFonts w:ascii="Times New Roman" w:hAnsi="Times New Roman" w:cs="Times New Roman"/>
          <w:sz w:val="24"/>
          <w:szCs w:val="24"/>
        </w:rPr>
        <w:t xml:space="preserve">» согласно стандартам Ворлдскиллс Россия по специальности </w:t>
      </w:r>
      <w:r w:rsidR="00087985" w:rsidRPr="00833229">
        <w:rPr>
          <w:rFonts w:ascii="Times New Roman" w:hAnsi="Times New Roman" w:cs="Times New Roman"/>
          <w:sz w:val="24"/>
          <w:szCs w:val="24"/>
        </w:rPr>
        <w:t>38.02.0</w:t>
      </w:r>
      <w:r w:rsidR="00087985">
        <w:rPr>
          <w:rFonts w:ascii="Times New Roman" w:hAnsi="Times New Roman" w:cs="Times New Roman"/>
          <w:sz w:val="24"/>
          <w:szCs w:val="24"/>
        </w:rPr>
        <w:t>1</w:t>
      </w:r>
      <w:r w:rsidR="00087985" w:rsidRPr="00833229">
        <w:rPr>
          <w:rFonts w:ascii="Times New Roman" w:hAnsi="Times New Roman" w:cs="Times New Roman"/>
          <w:sz w:val="24"/>
          <w:szCs w:val="24"/>
        </w:rPr>
        <w:t xml:space="preserve"> </w:t>
      </w:r>
      <w:r w:rsidR="00087985">
        <w:rPr>
          <w:rFonts w:ascii="Times New Roman" w:hAnsi="Times New Roman" w:cs="Times New Roman"/>
          <w:sz w:val="24"/>
          <w:szCs w:val="24"/>
        </w:rPr>
        <w:t>Экономика и бухгалтерский учет (по отраслям)</w:t>
      </w:r>
      <w:r w:rsidR="00087985" w:rsidRPr="00833229">
        <w:rPr>
          <w:rFonts w:ascii="Times New Roman" w:hAnsi="Times New Roman" w:cs="Times New Roman"/>
          <w:sz w:val="24"/>
          <w:szCs w:val="24"/>
        </w:rPr>
        <w:t>,</w:t>
      </w:r>
    </w:p>
    <w:p w14:paraId="4D0EFF00" w14:textId="77777777" w:rsidR="007F4094" w:rsidRDefault="009A62A9" w:rsidP="0076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0D">
        <w:rPr>
          <w:rFonts w:ascii="Times New Roman" w:hAnsi="Times New Roman" w:cs="Times New Roman"/>
          <w:sz w:val="24"/>
          <w:szCs w:val="24"/>
        </w:rPr>
        <w:t xml:space="preserve">Задание демонстрационного экзамена представляет собой практическую задачу, моделирующую профессиональную деятельность и </w:t>
      </w:r>
      <w:r w:rsidR="007F4094">
        <w:rPr>
          <w:rFonts w:ascii="Times New Roman" w:hAnsi="Times New Roman" w:cs="Times New Roman"/>
          <w:sz w:val="24"/>
          <w:szCs w:val="24"/>
        </w:rPr>
        <w:t>выполняемую в реальном времени.</w:t>
      </w:r>
    </w:p>
    <w:p w14:paraId="7858B959" w14:textId="7D269AD6" w:rsidR="0076370D" w:rsidRPr="0076370D" w:rsidRDefault="009A62A9" w:rsidP="0076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0D">
        <w:rPr>
          <w:rFonts w:ascii="Times New Roman" w:hAnsi="Times New Roman" w:cs="Times New Roman"/>
          <w:sz w:val="24"/>
          <w:szCs w:val="24"/>
        </w:rPr>
        <w:t xml:space="preserve">Задания демонстрационного экзамена разрабатываются на основе </w:t>
      </w:r>
      <w:r w:rsidRPr="0076370D">
        <w:rPr>
          <w:rFonts w:ascii="Times New Roman" w:eastAsia="Calibri" w:hAnsi="Times New Roman" w:cs="Times New Roman"/>
          <w:sz w:val="24"/>
          <w:szCs w:val="24"/>
        </w:rPr>
        <w:t>профессиональных стандартов.</w:t>
      </w:r>
      <w:r w:rsidRPr="007637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370D" w:rsidRPr="0076370D">
        <w:rPr>
          <w:rFonts w:ascii="Times New Roman" w:hAnsi="Times New Roman" w:cs="Times New Roman"/>
          <w:sz w:val="24"/>
          <w:szCs w:val="24"/>
        </w:rPr>
        <w:t>профессиональных стандартов при их наличии и с учетом оценочных материалов, разработанных Союзом Ворлдскиллс по конкретной компетенции.</w:t>
      </w:r>
    </w:p>
    <w:p w14:paraId="7ECB8217" w14:textId="77777777" w:rsidR="0076370D" w:rsidRPr="0076370D" w:rsidRDefault="0076370D" w:rsidP="0076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0D">
        <w:rPr>
          <w:rFonts w:ascii="Times New Roman" w:hAnsi="Times New Roman" w:cs="Times New Roman"/>
          <w:sz w:val="24"/>
          <w:szCs w:val="24"/>
        </w:rPr>
        <w:t>Комплект оценочной документации включает требования к оборудованию и оснащению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14:paraId="45AE1225" w14:textId="77777777" w:rsidR="0076370D" w:rsidRPr="0076370D" w:rsidRDefault="0076370D" w:rsidP="0076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0D">
        <w:rPr>
          <w:rFonts w:ascii="Times New Roman" w:hAnsi="Times New Roman" w:cs="Times New Roman"/>
          <w:sz w:val="24"/>
          <w:szCs w:val="24"/>
        </w:rPr>
        <w:t>Колледж обеспечивает реализацию процедур демонстрационного экзамена как части образовательной программы, в том числе выполнение требований охраны труда, безопасности жизнедеятельности, пожарной безопасности, соответствие санитарным нормам и правилам.</w:t>
      </w:r>
    </w:p>
    <w:p w14:paraId="41FAF832" w14:textId="77777777" w:rsidR="0076370D" w:rsidRPr="0076370D" w:rsidRDefault="0076370D" w:rsidP="0076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0D">
        <w:rPr>
          <w:rFonts w:ascii="Times New Roman" w:hAnsi="Times New Roman" w:cs="Times New Roman"/>
          <w:sz w:val="24"/>
          <w:szCs w:val="24"/>
        </w:rPr>
        <w:t>Запрещается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студентов.</w:t>
      </w:r>
    </w:p>
    <w:p w14:paraId="54107F70" w14:textId="77777777" w:rsidR="0076370D" w:rsidRPr="0076370D" w:rsidRDefault="0076370D" w:rsidP="00763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0D">
        <w:rPr>
          <w:rFonts w:ascii="Times New Roman" w:hAnsi="Times New Roman" w:cs="Times New Roman"/>
          <w:sz w:val="24"/>
          <w:szCs w:val="24"/>
        </w:rPr>
        <w:t>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студентами, в том числе для обеспечения соответствующих условий для лиц с ограниченными возможностями здоровья и инвалидов.</w:t>
      </w:r>
    </w:p>
    <w:p w14:paraId="5D37B8C0" w14:textId="77777777" w:rsidR="00FC6515" w:rsidRPr="0076370D" w:rsidRDefault="00FC6515" w:rsidP="00FC6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70D">
        <w:rPr>
          <w:rFonts w:ascii="Times New Roman" w:hAnsi="Times New Roman" w:cs="Times New Roman"/>
          <w:sz w:val="24"/>
          <w:szCs w:val="24"/>
        </w:rPr>
        <w:t>Демонстрационный экзамен проводится на площадке, аккредитованной в качестве центра проведения демонстрационного экзамена. Аккредитация проводится бесплатно. Колледж самостоятельно определяет площадку для проведения демонстрационного экзамена, которая может располагаться как в самом колледже, так и в другой образовательной организации на основании договора о сетевом взаимодействии.</w:t>
      </w:r>
    </w:p>
    <w:p w14:paraId="6388FF43" w14:textId="0DAE940A" w:rsidR="006C0532" w:rsidRDefault="0076370D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94">
        <w:rPr>
          <w:rFonts w:ascii="Times New Roman" w:hAnsi="Times New Roman" w:cs="Times New Roman"/>
          <w:sz w:val="24"/>
          <w:szCs w:val="24"/>
        </w:rPr>
        <w:t>Организация, которая на своей площадке проводит демонстрационный экзамен, обеспечивает условия проведения экзамена, в том числе питьевой режим, горячее питание, безопасность, медицинское сопровождение и техническую поддержку.</w:t>
      </w:r>
    </w:p>
    <w:p w14:paraId="04EED4FD" w14:textId="77777777" w:rsidR="0066278C" w:rsidRDefault="00FC6515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демонстрационного экзамена установлены календарными графиком учебного процесса</w:t>
      </w:r>
      <w:r w:rsidR="006627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71F4EF" w14:textId="24511771" w:rsidR="007F4094" w:rsidRPr="0066278C" w:rsidRDefault="0066278C" w:rsidP="00EF3DAE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6278C">
        <w:rPr>
          <w:sz w:val="24"/>
          <w:szCs w:val="24"/>
        </w:rPr>
        <w:t>подготовка к проведению демонстра</w:t>
      </w:r>
      <w:r w:rsidR="007C7733">
        <w:rPr>
          <w:sz w:val="24"/>
          <w:szCs w:val="24"/>
        </w:rPr>
        <w:t>ционного экзамена - с 18.05.2023 по 14.06.2023</w:t>
      </w:r>
      <w:r w:rsidRPr="0066278C">
        <w:rPr>
          <w:sz w:val="24"/>
          <w:szCs w:val="24"/>
        </w:rPr>
        <w:t xml:space="preserve"> </w:t>
      </w:r>
    </w:p>
    <w:p w14:paraId="11CAAE17" w14:textId="05E10ED0" w:rsidR="0066278C" w:rsidRPr="0066278C" w:rsidRDefault="0066278C" w:rsidP="00EF3DAE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6278C">
        <w:rPr>
          <w:sz w:val="24"/>
          <w:szCs w:val="24"/>
        </w:rPr>
        <w:t>проведение демонстра</w:t>
      </w:r>
      <w:r w:rsidR="007C7733">
        <w:rPr>
          <w:sz w:val="24"/>
          <w:szCs w:val="24"/>
        </w:rPr>
        <w:t>ционного экзамена - с 15.06.2023</w:t>
      </w:r>
      <w:r w:rsidRPr="0066278C">
        <w:rPr>
          <w:sz w:val="24"/>
          <w:szCs w:val="24"/>
        </w:rPr>
        <w:t xml:space="preserve"> по 28.0</w:t>
      </w:r>
      <w:r w:rsidR="007C7733">
        <w:rPr>
          <w:sz w:val="24"/>
          <w:szCs w:val="24"/>
        </w:rPr>
        <w:t>6.2023</w:t>
      </w:r>
    </w:p>
    <w:p w14:paraId="30760C9E" w14:textId="77777777" w:rsidR="00FC6515" w:rsidRPr="007F4094" w:rsidRDefault="00FC6515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83D52D" w14:textId="72B5455B" w:rsidR="006C0532" w:rsidRDefault="006C0532" w:rsidP="004C5F52">
      <w:pPr>
        <w:pStyle w:val="a5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защиты дипломной работы</w:t>
      </w:r>
    </w:p>
    <w:p w14:paraId="2F329804" w14:textId="77777777" w:rsidR="00FC6515" w:rsidRDefault="00FC6515" w:rsidP="00FC6515">
      <w:pPr>
        <w:pStyle w:val="a5"/>
        <w:ind w:left="1080" w:firstLine="0"/>
        <w:jc w:val="both"/>
        <w:rPr>
          <w:b/>
          <w:bCs/>
          <w:sz w:val="24"/>
          <w:szCs w:val="24"/>
        </w:rPr>
      </w:pPr>
    </w:p>
    <w:p w14:paraId="6CB3A1C8" w14:textId="5132CB50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Согласно требованиям ФГОС СПО </w:t>
      </w:r>
      <w:r w:rsidR="00A16EF8">
        <w:rPr>
          <w:rFonts w:ascii="Times New Roman" w:eastAsia="Calibri" w:hAnsi="Times New Roman"/>
          <w:sz w:val="24"/>
          <w:szCs w:val="24"/>
        </w:rPr>
        <w:t xml:space="preserve">по специальности </w:t>
      </w:r>
      <w:r w:rsidR="00A16EF8" w:rsidRPr="00833229">
        <w:rPr>
          <w:rFonts w:ascii="Times New Roman" w:hAnsi="Times New Roman" w:cs="Times New Roman"/>
          <w:sz w:val="24"/>
          <w:szCs w:val="24"/>
        </w:rPr>
        <w:t>38.02.0</w:t>
      </w:r>
      <w:r w:rsidR="00A16EF8">
        <w:rPr>
          <w:rFonts w:ascii="Times New Roman" w:hAnsi="Times New Roman" w:cs="Times New Roman"/>
          <w:sz w:val="24"/>
          <w:szCs w:val="24"/>
        </w:rPr>
        <w:t>1</w:t>
      </w:r>
      <w:r w:rsidR="00A16EF8" w:rsidRPr="00833229">
        <w:rPr>
          <w:rFonts w:ascii="Times New Roman" w:hAnsi="Times New Roman" w:cs="Times New Roman"/>
          <w:sz w:val="24"/>
          <w:szCs w:val="24"/>
        </w:rPr>
        <w:t xml:space="preserve"> </w:t>
      </w:r>
      <w:r w:rsidR="00A16EF8">
        <w:rPr>
          <w:rFonts w:ascii="Times New Roman" w:hAnsi="Times New Roman" w:cs="Times New Roman"/>
          <w:sz w:val="24"/>
          <w:szCs w:val="24"/>
        </w:rPr>
        <w:t xml:space="preserve">Экономика и бухгалтерский учет (по отраслям) </w:t>
      </w:r>
      <w:r w:rsidRPr="00FD30D9">
        <w:rPr>
          <w:rFonts w:ascii="Times New Roman" w:eastAsia="Calibri" w:hAnsi="Times New Roman"/>
          <w:sz w:val="24"/>
          <w:szCs w:val="24"/>
        </w:rPr>
        <w:t xml:space="preserve">выпускная квалификационная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знаний, умение применять полученные знания при решении конкретных задач, развитие навыков самостоятельной работы и применение различных методик исследования при решении разрабатываемых  проблем и вопросов, а также выявление степени подготовленности </w:t>
      </w:r>
      <w:r>
        <w:rPr>
          <w:rFonts w:ascii="Times New Roman" w:eastAsia="Calibri" w:hAnsi="Times New Roman"/>
          <w:sz w:val="24"/>
          <w:szCs w:val="24"/>
        </w:rPr>
        <w:t>обучающегося</w:t>
      </w:r>
      <w:r w:rsidRPr="00FD30D9">
        <w:rPr>
          <w:rFonts w:ascii="Times New Roman" w:eastAsia="Calibri" w:hAnsi="Times New Roman"/>
          <w:sz w:val="24"/>
          <w:szCs w:val="24"/>
        </w:rPr>
        <w:t xml:space="preserve"> к самостоятельной работе.</w:t>
      </w:r>
    </w:p>
    <w:p w14:paraId="42526945" w14:textId="77777777" w:rsidR="00CF07FF" w:rsidRPr="00FD30D9" w:rsidRDefault="00CF07FF" w:rsidP="00CF07FF">
      <w:pPr>
        <w:tabs>
          <w:tab w:val="right" w:leader="underscore" w:pos="8505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lastRenderedPageBreak/>
        <w:t>Последовательность выполнения ВКР предполагает следующие этапы:</w:t>
      </w:r>
    </w:p>
    <w:p w14:paraId="6E9D6065" w14:textId="69DA088F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 xml:space="preserve">выбор темы (заявление о закреплении темы работы); </w:t>
      </w:r>
    </w:p>
    <w:p w14:paraId="2687E4D9" w14:textId="1ADAD194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назначение руководителя выпускной работы и консультанта (если он необходим);</w:t>
      </w:r>
    </w:p>
    <w:p w14:paraId="466330DF" w14:textId="580F1D6C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 xml:space="preserve">разработка рабочего плана и задания по выпускной работе, который представляет собой развернутое содержание, структуру выпускной работы (совместно с руководителем); </w:t>
      </w:r>
    </w:p>
    <w:p w14:paraId="6656C542" w14:textId="05DAE30C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утверждение задания по выпускной работе;</w:t>
      </w:r>
    </w:p>
    <w:p w14:paraId="29DA648C" w14:textId="403F5319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исследование теоретических аспектов темы работы;</w:t>
      </w:r>
    </w:p>
    <w:p w14:paraId="3A501418" w14:textId="6CF80723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сбор, анализ и обобщение эмпирических данных, включая исследование аспектов деятельности конкретной организации, связанных с проблематикой выпускной работы (результатом выполнения этого этапа является предварительный вариант выпускной работы);</w:t>
      </w:r>
    </w:p>
    <w:p w14:paraId="2D1FB044" w14:textId="39E2FDEB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формулирование выводов и рекомендаций;</w:t>
      </w:r>
    </w:p>
    <w:p w14:paraId="33B9E87C" w14:textId="03223979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оценка социально-экономической эффективности выводов и предложений;</w:t>
      </w:r>
    </w:p>
    <w:p w14:paraId="7E18B755" w14:textId="00E1B0C1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написание аннотации к работе;</w:t>
      </w:r>
    </w:p>
    <w:p w14:paraId="153E335D" w14:textId="083EB2C0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оформление выпускной работы;</w:t>
      </w:r>
    </w:p>
    <w:p w14:paraId="0E453774" w14:textId="225718D0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сдача выпускной работы на проверку руководителю;</w:t>
      </w:r>
    </w:p>
    <w:p w14:paraId="41BBFF3C" w14:textId="278C5FFE" w:rsidR="00CF07FF" w:rsidRPr="00AC049A" w:rsidRDefault="00CF07FF" w:rsidP="00EF3DAE">
      <w:pPr>
        <w:pStyle w:val="a5"/>
        <w:numPr>
          <w:ilvl w:val="0"/>
          <w:numId w:val="15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защита выпускной работы на заседании государственной экзаменационной комиссии.</w:t>
      </w:r>
    </w:p>
    <w:p w14:paraId="643B8A98" w14:textId="591A0BD1" w:rsidR="00CF07FF" w:rsidRPr="00FD30D9" w:rsidRDefault="00CF07FF" w:rsidP="00CF07FF">
      <w:pPr>
        <w:tabs>
          <w:tab w:val="right" w:leader="underscore" w:pos="8505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ВКР должна иметь актуальность, практическую значимость и выполняться, по возможности, по предложениям (заказам) </w:t>
      </w:r>
      <w:r w:rsidR="00AC049A">
        <w:rPr>
          <w:rFonts w:ascii="Times New Roman" w:eastAsia="Calibri" w:hAnsi="Times New Roman"/>
          <w:sz w:val="24"/>
          <w:szCs w:val="24"/>
        </w:rPr>
        <w:t>работодателям.</w:t>
      </w:r>
    </w:p>
    <w:p w14:paraId="5B40D557" w14:textId="77777777" w:rsidR="00CF07FF" w:rsidRPr="00FD30D9" w:rsidRDefault="00CF07FF" w:rsidP="00AC049A">
      <w:pPr>
        <w:tabs>
          <w:tab w:val="right" w:leader="underscore" w:pos="850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Выполненная ВКР в целом должна:</w:t>
      </w:r>
    </w:p>
    <w:p w14:paraId="61454890" w14:textId="06A199F3" w:rsidR="00CF07FF" w:rsidRPr="00FD30D9" w:rsidRDefault="00CF07FF" w:rsidP="00AC049A">
      <w:pPr>
        <w:tabs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соответствовать разработанному заданию;</w:t>
      </w:r>
    </w:p>
    <w:p w14:paraId="39FDB3F9" w14:textId="2287CDB0" w:rsidR="00CF07FF" w:rsidRPr="00AC049A" w:rsidRDefault="00CF07FF" w:rsidP="00EF3DAE">
      <w:pPr>
        <w:pStyle w:val="a5"/>
        <w:numPr>
          <w:ilvl w:val="0"/>
          <w:numId w:val="16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14:paraId="54EE345E" w14:textId="67C0DF7C" w:rsidR="00CF07FF" w:rsidRPr="00AC049A" w:rsidRDefault="00CF07FF" w:rsidP="00EF3DAE">
      <w:pPr>
        <w:pStyle w:val="a5"/>
        <w:numPr>
          <w:ilvl w:val="0"/>
          <w:numId w:val="16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 </w:t>
      </w:r>
      <w:hyperlink r:id="rId14" w:anchor="/document/5632903/entry/3" w:history="1">
        <w:r w:rsidRPr="00AC049A">
          <w:rPr>
            <w:rFonts w:eastAsia="Calibri"/>
            <w:sz w:val="24"/>
            <w:szCs w:val="24"/>
          </w:rPr>
          <w:t>ФГОС</w:t>
        </w:r>
      </w:hyperlink>
      <w:r w:rsidRPr="00AC049A">
        <w:rPr>
          <w:rFonts w:eastAsia="Calibri"/>
          <w:sz w:val="24"/>
          <w:szCs w:val="24"/>
        </w:rPr>
        <w:t> СПО.</w:t>
      </w:r>
    </w:p>
    <w:p w14:paraId="515BDCFA" w14:textId="24AE9AD9" w:rsidR="00CF07FF" w:rsidRPr="00FD30D9" w:rsidRDefault="00CF07FF" w:rsidP="00CF07FF">
      <w:pPr>
        <w:tabs>
          <w:tab w:val="right" w:leader="underscore" w:pos="8505"/>
        </w:tabs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ВКР выполняется выпускником с использованием собранных материалов, в том числе в период прохождения преддипломной практики, а также работы над выполнением курсовой работы (проекта).</w:t>
      </w:r>
    </w:p>
    <w:p w14:paraId="4C395310" w14:textId="77777777" w:rsidR="00CF07FF" w:rsidRPr="00FD30D9" w:rsidRDefault="00CF07FF" w:rsidP="00AC049A">
      <w:pPr>
        <w:tabs>
          <w:tab w:val="right" w:leader="underscore" w:pos="850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14:paraId="4E346A66" w14:textId="3C64C727" w:rsidR="00CF07FF" w:rsidRPr="00AC049A" w:rsidRDefault="00CF07FF" w:rsidP="00EF3DAE">
      <w:pPr>
        <w:pStyle w:val="a5"/>
        <w:numPr>
          <w:ilvl w:val="0"/>
          <w:numId w:val="17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14:paraId="4BE29FE0" w14:textId="50CB4E17" w:rsidR="00CF07FF" w:rsidRPr="00AC049A" w:rsidRDefault="00CF07FF" w:rsidP="00A16EF8">
      <w:pPr>
        <w:pStyle w:val="a5"/>
        <w:numPr>
          <w:ilvl w:val="0"/>
          <w:numId w:val="17"/>
        </w:numPr>
        <w:tabs>
          <w:tab w:val="right" w:leader="underscore" w:pos="8505"/>
        </w:tabs>
        <w:ind w:right="-1"/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на использовании результатов выполненных ранее практических заданий.</w:t>
      </w:r>
    </w:p>
    <w:p w14:paraId="501C1F87" w14:textId="77777777" w:rsidR="00CF07FF" w:rsidRPr="00FD30D9" w:rsidRDefault="00CF07FF" w:rsidP="00A16EF8">
      <w:pPr>
        <w:shd w:val="clear" w:color="auto" w:fill="FFFFFF"/>
        <w:spacing w:after="0"/>
        <w:ind w:right="-1" w:firstLine="567"/>
        <w:contextualSpacing/>
        <w:jc w:val="both"/>
        <w:rPr>
          <w:rFonts w:ascii="Times New Roman" w:eastAsia="Calibri" w:hAnsi="Times New Roman"/>
          <w:spacing w:val="-5"/>
          <w:sz w:val="24"/>
          <w:szCs w:val="24"/>
        </w:rPr>
      </w:pPr>
      <w:r w:rsidRPr="00FD30D9">
        <w:rPr>
          <w:rFonts w:ascii="Times New Roman" w:eastAsia="Calibri" w:hAnsi="Times New Roman"/>
          <w:spacing w:val="-5"/>
          <w:sz w:val="24"/>
          <w:szCs w:val="24"/>
        </w:rPr>
        <w:t xml:space="preserve">Для выполнения </w:t>
      </w:r>
      <w:r w:rsidRPr="00FD30D9">
        <w:rPr>
          <w:rFonts w:ascii="Times New Roman" w:eastAsia="Calibri" w:hAnsi="Times New Roman"/>
          <w:sz w:val="24"/>
          <w:szCs w:val="24"/>
        </w:rPr>
        <w:t xml:space="preserve">выпускной квалификационной </w:t>
      </w:r>
      <w:r w:rsidRPr="00FD30D9">
        <w:rPr>
          <w:rFonts w:ascii="Times New Roman" w:eastAsia="Calibri" w:hAnsi="Times New Roman"/>
          <w:spacing w:val="-5"/>
          <w:sz w:val="24"/>
          <w:szCs w:val="24"/>
        </w:rPr>
        <w:t>работы необходимо:</w:t>
      </w:r>
    </w:p>
    <w:p w14:paraId="61F25F00" w14:textId="77777777" w:rsidR="00CF07FF" w:rsidRPr="00AC049A" w:rsidRDefault="00CF07FF" w:rsidP="00A16EF8">
      <w:pPr>
        <w:pStyle w:val="a5"/>
        <w:numPr>
          <w:ilvl w:val="0"/>
          <w:numId w:val="18"/>
        </w:numPr>
        <w:shd w:val="clear" w:color="auto" w:fill="FFFFFF"/>
        <w:ind w:right="-1"/>
        <w:contextualSpacing/>
        <w:jc w:val="both"/>
        <w:rPr>
          <w:rFonts w:eastAsia="Calibri"/>
          <w:spacing w:val="-5"/>
          <w:sz w:val="24"/>
          <w:szCs w:val="24"/>
        </w:rPr>
      </w:pPr>
      <w:r w:rsidRPr="00AC049A">
        <w:rPr>
          <w:rFonts w:eastAsia="Calibri"/>
          <w:spacing w:val="-5"/>
          <w:sz w:val="24"/>
          <w:szCs w:val="24"/>
        </w:rPr>
        <w:t>Определить тему исследования и согласовать ее со своим научным руководителем.</w:t>
      </w:r>
    </w:p>
    <w:p w14:paraId="2A335E7D" w14:textId="77777777" w:rsidR="00CF07FF" w:rsidRPr="00AC049A" w:rsidRDefault="00CF07FF" w:rsidP="00A16EF8">
      <w:pPr>
        <w:pStyle w:val="a5"/>
        <w:numPr>
          <w:ilvl w:val="0"/>
          <w:numId w:val="18"/>
        </w:numPr>
        <w:shd w:val="clear" w:color="auto" w:fill="FFFFFF"/>
        <w:ind w:right="-1"/>
        <w:contextualSpacing/>
        <w:jc w:val="both"/>
        <w:rPr>
          <w:rFonts w:eastAsia="Calibri"/>
          <w:spacing w:val="-5"/>
          <w:sz w:val="24"/>
          <w:szCs w:val="24"/>
        </w:rPr>
      </w:pPr>
      <w:r w:rsidRPr="00AC049A">
        <w:rPr>
          <w:rFonts w:eastAsia="Calibri"/>
          <w:spacing w:val="-5"/>
          <w:sz w:val="24"/>
          <w:szCs w:val="24"/>
        </w:rPr>
        <w:t>Составить график выполнения работ, указав конкретные реальные сроки.</w:t>
      </w:r>
    </w:p>
    <w:p w14:paraId="0FBCB2EF" w14:textId="77777777" w:rsidR="00CF07FF" w:rsidRPr="00AC049A" w:rsidRDefault="00CF07FF" w:rsidP="00A16EF8">
      <w:pPr>
        <w:pStyle w:val="a5"/>
        <w:numPr>
          <w:ilvl w:val="0"/>
          <w:numId w:val="18"/>
        </w:numPr>
        <w:shd w:val="clear" w:color="auto" w:fill="FFFFFF"/>
        <w:ind w:right="-1"/>
        <w:contextualSpacing/>
        <w:jc w:val="both"/>
        <w:rPr>
          <w:rFonts w:eastAsia="Calibri"/>
          <w:spacing w:val="-5"/>
          <w:sz w:val="24"/>
          <w:szCs w:val="24"/>
        </w:rPr>
      </w:pPr>
      <w:r w:rsidRPr="00AC049A">
        <w:rPr>
          <w:rFonts w:eastAsia="Calibri"/>
          <w:spacing w:val="-5"/>
          <w:sz w:val="24"/>
          <w:szCs w:val="24"/>
        </w:rPr>
        <w:t>Определить объект исследования (в соответствии с базой прохождения преддипломной практики).</w:t>
      </w:r>
    </w:p>
    <w:p w14:paraId="55294647" w14:textId="77777777" w:rsidR="00CF07FF" w:rsidRPr="00AC049A" w:rsidRDefault="00CF07FF" w:rsidP="00A16EF8">
      <w:pPr>
        <w:pStyle w:val="a5"/>
        <w:numPr>
          <w:ilvl w:val="0"/>
          <w:numId w:val="18"/>
        </w:numPr>
        <w:shd w:val="clear" w:color="auto" w:fill="FFFFFF"/>
        <w:ind w:right="-1"/>
        <w:contextualSpacing/>
        <w:jc w:val="both"/>
        <w:rPr>
          <w:rFonts w:eastAsia="Calibri"/>
          <w:spacing w:val="-5"/>
          <w:sz w:val="24"/>
          <w:szCs w:val="24"/>
        </w:rPr>
      </w:pPr>
      <w:r w:rsidRPr="00AC049A">
        <w:rPr>
          <w:rFonts w:eastAsia="Calibri"/>
          <w:spacing w:val="-5"/>
          <w:sz w:val="24"/>
          <w:szCs w:val="24"/>
        </w:rPr>
        <w:t>Изучить учебную с специальную литературу по теме ВКР, нормативную документацию, статистические материалы, научные статьи, Интернет- источники.</w:t>
      </w:r>
    </w:p>
    <w:p w14:paraId="2B79E843" w14:textId="09A3A0A6" w:rsidR="00CF07FF" w:rsidRPr="00AC049A" w:rsidRDefault="00CF07FF" w:rsidP="00A16EF8">
      <w:pPr>
        <w:pStyle w:val="a5"/>
        <w:numPr>
          <w:ilvl w:val="0"/>
          <w:numId w:val="18"/>
        </w:numPr>
        <w:shd w:val="clear" w:color="auto" w:fill="FFFFFF"/>
        <w:ind w:right="-1"/>
        <w:contextualSpacing/>
        <w:jc w:val="both"/>
        <w:rPr>
          <w:rFonts w:eastAsia="Calibri"/>
          <w:spacing w:val="-5"/>
          <w:sz w:val="24"/>
          <w:szCs w:val="24"/>
        </w:rPr>
      </w:pPr>
      <w:r w:rsidRPr="00AC049A">
        <w:rPr>
          <w:rFonts w:eastAsia="Calibri"/>
          <w:spacing w:val="-5"/>
          <w:sz w:val="24"/>
          <w:szCs w:val="24"/>
        </w:rPr>
        <w:t xml:space="preserve">Пройти преддипломную практику, подобрав в </w:t>
      </w:r>
      <w:r w:rsidR="00AC049A" w:rsidRPr="00AC049A">
        <w:rPr>
          <w:rFonts w:eastAsia="Calibri"/>
          <w:spacing w:val="-5"/>
          <w:sz w:val="24"/>
          <w:szCs w:val="24"/>
        </w:rPr>
        <w:t>организации</w:t>
      </w:r>
      <w:r w:rsidRPr="00AC049A">
        <w:rPr>
          <w:rFonts w:eastAsia="Calibri"/>
          <w:spacing w:val="-5"/>
          <w:sz w:val="24"/>
          <w:szCs w:val="24"/>
        </w:rPr>
        <w:t xml:space="preserve"> – базе практики необходимый материал для написания ВКР.</w:t>
      </w:r>
    </w:p>
    <w:p w14:paraId="7ED01D57" w14:textId="77777777" w:rsidR="00CF07FF" w:rsidRPr="00FD30D9" w:rsidRDefault="00CF07FF" w:rsidP="00CF07F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pacing w:val="-4"/>
          <w:sz w:val="24"/>
          <w:szCs w:val="24"/>
        </w:rPr>
        <w:t xml:space="preserve">Государственная (итоговая) аттестация выпускников колледжа </w:t>
      </w:r>
      <w:r w:rsidRPr="00FD30D9">
        <w:rPr>
          <w:rFonts w:ascii="Times New Roman" w:eastAsia="Calibri" w:hAnsi="Times New Roman"/>
          <w:spacing w:val="2"/>
          <w:sz w:val="24"/>
          <w:szCs w:val="24"/>
        </w:rPr>
        <w:t xml:space="preserve">включает подготовку и защиту </w:t>
      </w:r>
      <w:r w:rsidRPr="00FD30D9">
        <w:rPr>
          <w:rFonts w:ascii="Times New Roman" w:eastAsia="Calibri" w:hAnsi="Times New Roman"/>
          <w:sz w:val="24"/>
          <w:szCs w:val="24"/>
        </w:rPr>
        <w:t xml:space="preserve">выпускной квалификационной работы. </w:t>
      </w:r>
    </w:p>
    <w:p w14:paraId="11028BFE" w14:textId="77777777" w:rsidR="00CF07FF" w:rsidRPr="00FD30D9" w:rsidRDefault="00CF07FF" w:rsidP="00CF07F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/>
          <w:spacing w:val="2"/>
          <w:sz w:val="24"/>
          <w:szCs w:val="24"/>
        </w:rPr>
      </w:pPr>
      <w:r w:rsidRPr="00A222E9">
        <w:rPr>
          <w:rFonts w:ascii="Times New Roman" w:eastAsia="Calibri" w:hAnsi="Times New Roman"/>
          <w:sz w:val="24"/>
          <w:szCs w:val="24"/>
        </w:rPr>
        <w:t>Обязательное требование</w:t>
      </w:r>
      <w:r w:rsidRPr="00FD30D9">
        <w:rPr>
          <w:rFonts w:ascii="Times New Roman" w:eastAsia="Calibri" w:hAnsi="Times New Roman"/>
          <w:sz w:val="24"/>
          <w:szCs w:val="24"/>
        </w:rPr>
        <w:t xml:space="preserve"> - соответствие темы выпускной квалификационной работы содержанию одного или нескольких профессиональных модулей.</w:t>
      </w:r>
    </w:p>
    <w:p w14:paraId="29C14CA4" w14:textId="77777777" w:rsidR="00CF07FF" w:rsidRPr="00FD30D9" w:rsidRDefault="00CF07FF" w:rsidP="00CF07F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/>
          <w:spacing w:val="-4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Выпускная квалификационная </w:t>
      </w:r>
      <w:r w:rsidRPr="00FD30D9">
        <w:rPr>
          <w:rFonts w:ascii="Times New Roman" w:eastAsia="Calibri" w:hAnsi="Times New Roman"/>
          <w:spacing w:val="-4"/>
          <w:sz w:val="24"/>
          <w:szCs w:val="24"/>
        </w:rPr>
        <w:t>работа:</w:t>
      </w:r>
    </w:p>
    <w:p w14:paraId="77A60059" w14:textId="30DA07E0" w:rsidR="00CF07FF" w:rsidRPr="00AC049A" w:rsidRDefault="00CF07FF" w:rsidP="00EF3DAE">
      <w:pPr>
        <w:pStyle w:val="a5"/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pacing w:val="-4"/>
          <w:sz w:val="24"/>
          <w:szCs w:val="24"/>
        </w:rPr>
      </w:pPr>
      <w:r w:rsidRPr="00AC049A">
        <w:rPr>
          <w:rFonts w:eastAsia="Calibri"/>
          <w:spacing w:val="-4"/>
          <w:sz w:val="24"/>
          <w:szCs w:val="24"/>
        </w:rPr>
        <w:t>должна быть выполнена на актуальную тему;</w:t>
      </w:r>
    </w:p>
    <w:p w14:paraId="36684F31" w14:textId="29BED878" w:rsidR="00CF07FF" w:rsidRPr="00AC049A" w:rsidRDefault="00CF07FF" w:rsidP="00EF3DAE">
      <w:pPr>
        <w:pStyle w:val="a5"/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pacing w:val="-4"/>
          <w:sz w:val="24"/>
          <w:szCs w:val="24"/>
        </w:rPr>
      </w:pPr>
      <w:r w:rsidRPr="00AC049A">
        <w:rPr>
          <w:rFonts w:eastAsia="Calibri"/>
          <w:spacing w:val="-4"/>
          <w:sz w:val="24"/>
          <w:szCs w:val="24"/>
        </w:rPr>
        <w:t>носить исследовательский и самостоятельный характер;</w:t>
      </w:r>
    </w:p>
    <w:p w14:paraId="5AB2E430" w14:textId="633543FE" w:rsidR="00CF07FF" w:rsidRPr="00AC049A" w:rsidRDefault="00CF07FF" w:rsidP="00EF3DAE">
      <w:pPr>
        <w:pStyle w:val="a5"/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pacing w:val="-4"/>
          <w:sz w:val="24"/>
          <w:szCs w:val="24"/>
        </w:rPr>
      </w:pPr>
      <w:r w:rsidRPr="00AC049A">
        <w:rPr>
          <w:rFonts w:eastAsia="Calibri"/>
          <w:spacing w:val="-4"/>
          <w:sz w:val="24"/>
          <w:szCs w:val="24"/>
        </w:rPr>
        <w:t>содержать в своей основе материалы преддипломной практики;</w:t>
      </w:r>
    </w:p>
    <w:p w14:paraId="1BE8FA07" w14:textId="761F16A6" w:rsidR="00CF07FF" w:rsidRPr="00AC049A" w:rsidRDefault="00CF07FF" w:rsidP="00EF3DAE">
      <w:pPr>
        <w:pStyle w:val="a5"/>
        <w:numPr>
          <w:ilvl w:val="0"/>
          <w:numId w:val="19"/>
        </w:numPr>
        <w:shd w:val="clear" w:color="auto" w:fill="FFFFFF"/>
        <w:contextualSpacing/>
        <w:jc w:val="both"/>
        <w:rPr>
          <w:rFonts w:eastAsia="Calibri"/>
          <w:spacing w:val="-4"/>
          <w:sz w:val="24"/>
          <w:szCs w:val="24"/>
        </w:rPr>
      </w:pPr>
      <w:r w:rsidRPr="00AC049A">
        <w:rPr>
          <w:rFonts w:eastAsia="Calibri"/>
          <w:spacing w:val="-4"/>
          <w:sz w:val="24"/>
          <w:szCs w:val="24"/>
        </w:rPr>
        <w:lastRenderedPageBreak/>
        <w:t>иметь практическую значимость.</w:t>
      </w:r>
    </w:p>
    <w:p w14:paraId="53CCAA4B" w14:textId="77777777" w:rsidR="00CF07FF" w:rsidRPr="00FD30D9" w:rsidRDefault="00CF07FF" w:rsidP="00CF07F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Выполнение выпускной квалификационной работы является завершающим этапом формирования общих и профессиональных компетенций.</w:t>
      </w:r>
    </w:p>
    <w:p w14:paraId="6DADF196" w14:textId="77777777" w:rsidR="00CF07FF" w:rsidRPr="00FD30D9" w:rsidRDefault="00CF07FF" w:rsidP="00CF07F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pacing w:val="-1"/>
          <w:sz w:val="24"/>
          <w:szCs w:val="24"/>
        </w:rPr>
        <w:t>Работа может быть ориентирована на решение расчетно-</w:t>
      </w:r>
      <w:r w:rsidRPr="00FD30D9">
        <w:rPr>
          <w:rFonts w:ascii="Times New Roman" w:eastAsia="Calibri" w:hAnsi="Times New Roman"/>
          <w:bCs/>
          <w:spacing w:val="-2"/>
          <w:sz w:val="24"/>
          <w:szCs w:val="24"/>
        </w:rPr>
        <w:t xml:space="preserve">аналитической </w:t>
      </w:r>
      <w:r w:rsidRPr="00FD30D9">
        <w:rPr>
          <w:rFonts w:ascii="Times New Roman" w:eastAsia="Calibri" w:hAnsi="Times New Roman"/>
          <w:spacing w:val="-2"/>
          <w:sz w:val="24"/>
          <w:szCs w:val="24"/>
        </w:rPr>
        <w:t>или исследовательской экономической задачи, а полученные в ней результаты, в виде выявленных закономерностей, тенденций, разрабо</w:t>
      </w:r>
      <w:r w:rsidRPr="00FD30D9">
        <w:rPr>
          <w:rFonts w:ascii="Times New Roman" w:eastAsia="Calibri" w:hAnsi="Times New Roman"/>
          <w:spacing w:val="7"/>
          <w:sz w:val="24"/>
          <w:szCs w:val="24"/>
        </w:rPr>
        <w:t>танных прогнозов и предложений по со</w:t>
      </w:r>
      <w:r w:rsidRPr="00FD30D9">
        <w:rPr>
          <w:rFonts w:ascii="Times New Roman" w:eastAsia="Calibri" w:hAnsi="Times New Roman"/>
          <w:spacing w:val="-1"/>
          <w:sz w:val="24"/>
          <w:szCs w:val="24"/>
        </w:rPr>
        <w:t xml:space="preserve">вершенствованию, могут в дальнейшем использоваться для разнообразных предложений и проектов для кредитных организаций по повышению эффективности </w:t>
      </w:r>
      <w:r w:rsidRPr="00FD30D9">
        <w:rPr>
          <w:rFonts w:ascii="Times New Roman" w:eastAsia="Calibri" w:hAnsi="Times New Roman"/>
          <w:spacing w:val="1"/>
          <w:sz w:val="24"/>
          <w:szCs w:val="24"/>
        </w:rPr>
        <w:t xml:space="preserve"> их деятельности.</w:t>
      </w:r>
    </w:p>
    <w:p w14:paraId="4519E860" w14:textId="77777777" w:rsidR="00CF07FF" w:rsidRPr="00FD30D9" w:rsidRDefault="00CF07FF" w:rsidP="00CF07F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/>
          <w:spacing w:val="1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В работе выпускник должен показать умение использовать различные методы сбора и обработки информации, применяемые в сфере профес</w:t>
      </w:r>
      <w:r w:rsidRPr="00FD30D9">
        <w:rPr>
          <w:rFonts w:ascii="Times New Roman" w:eastAsia="Calibri" w:hAnsi="Times New Roman"/>
          <w:spacing w:val="1"/>
          <w:sz w:val="24"/>
          <w:szCs w:val="24"/>
        </w:rPr>
        <w:t>сиональной деятельности.</w:t>
      </w:r>
    </w:p>
    <w:p w14:paraId="0DF47F79" w14:textId="77777777" w:rsidR="00CF07FF" w:rsidRPr="00FD30D9" w:rsidRDefault="00CF07FF" w:rsidP="00CF07FF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Выпускная квалификационная </w:t>
      </w:r>
      <w:r w:rsidRPr="00FD30D9">
        <w:rPr>
          <w:rFonts w:ascii="Times New Roman" w:eastAsia="Calibri" w:hAnsi="Times New Roman"/>
          <w:spacing w:val="-1"/>
          <w:sz w:val="24"/>
          <w:szCs w:val="24"/>
        </w:rPr>
        <w:t xml:space="preserve">работа содержит анализ теоретической информации по рассматриваемой </w:t>
      </w:r>
      <w:r w:rsidRPr="00FD30D9">
        <w:rPr>
          <w:rFonts w:ascii="Times New Roman" w:eastAsia="Calibri" w:hAnsi="Times New Roman"/>
          <w:sz w:val="24"/>
          <w:szCs w:val="24"/>
        </w:rPr>
        <w:t>проблеме, практическую расчетную часть или аналитическую часть и обоснование предложений по реализации выявленных результатов исследования.</w:t>
      </w:r>
    </w:p>
    <w:p w14:paraId="77CAFB34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 xml:space="preserve">Выпускная квалификационная работа является одним из основных этапов учебного процесса подготовки по специальности, она выполняется </w:t>
      </w:r>
      <w:r>
        <w:rPr>
          <w:rFonts w:ascii="Times New Roman" w:hAnsi="Times New Roman"/>
          <w:sz w:val="24"/>
          <w:szCs w:val="24"/>
        </w:rPr>
        <w:t>обучающимся</w:t>
      </w:r>
      <w:r w:rsidRPr="00FD30D9">
        <w:rPr>
          <w:rFonts w:ascii="Times New Roman" w:hAnsi="Times New Roman"/>
          <w:sz w:val="24"/>
          <w:szCs w:val="24"/>
        </w:rPr>
        <w:t xml:space="preserve"> после получения необходимых теоретических и практических знаний, и показывает степень подготовленности будущего специалиста к самостоятельной практической работе.</w:t>
      </w:r>
    </w:p>
    <w:p w14:paraId="4113E736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 xml:space="preserve">В процессе выполнения выпускной квалификационной   работы </w:t>
      </w:r>
      <w:r>
        <w:rPr>
          <w:rFonts w:ascii="Times New Roman" w:hAnsi="Times New Roman"/>
          <w:sz w:val="24"/>
          <w:szCs w:val="24"/>
        </w:rPr>
        <w:t>обучающийся</w:t>
      </w:r>
      <w:r w:rsidRPr="00FD30D9">
        <w:rPr>
          <w:rFonts w:ascii="Times New Roman" w:hAnsi="Times New Roman"/>
          <w:sz w:val="24"/>
          <w:szCs w:val="24"/>
        </w:rPr>
        <w:t xml:space="preserve"> закрепляет и расширяет знания, полученные в период обучения</w:t>
      </w:r>
      <w:r>
        <w:rPr>
          <w:rFonts w:ascii="Times New Roman" w:hAnsi="Times New Roman"/>
          <w:sz w:val="24"/>
          <w:szCs w:val="24"/>
        </w:rPr>
        <w:t>,</w:t>
      </w:r>
      <w:r w:rsidRPr="00FD30D9">
        <w:rPr>
          <w:rFonts w:ascii="Times New Roman" w:hAnsi="Times New Roman"/>
          <w:sz w:val="24"/>
          <w:szCs w:val="24"/>
        </w:rPr>
        <w:t xml:space="preserve"> а также показывает способность обобщать, анализировать практические материалы преддипломной практики. </w:t>
      </w:r>
    </w:p>
    <w:p w14:paraId="3399DD0F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Задачи, которые необходимо решить </w:t>
      </w:r>
      <w:r>
        <w:rPr>
          <w:rFonts w:ascii="Times New Roman" w:eastAsia="Calibri" w:hAnsi="Times New Roman"/>
          <w:sz w:val="24"/>
          <w:szCs w:val="24"/>
        </w:rPr>
        <w:t>выпускнику</w:t>
      </w:r>
      <w:r w:rsidRPr="00FD30D9">
        <w:rPr>
          <w:rFonts w:ascii="Times New Roman" w:eastAsia="Calibri" w:hAnsi="Times New Roman"/>
          <w:sz w:val="24"/>
          <w:szCs w:val="24"/>
        </w:rPr>
        <w:t xml:space="preserve"> при написании выпускной квалификационной работы:</w:t>
      </w:r>
    </w:p>
    <w:p w14:paraId="30C24524" w14:textId="77777777" w:rsidR="00CF07FF" w:rsidRPr="00AC049A" w:rsidRDefault="00CF07FF" w:rsidP="00EF3DAE">
      <w:pPr>
        <w:pStyle w:val="a5"/>
        <w:numPr>
          <w:ilvl w:val="0"/>
          <w:numId w:val="20"/>
        </w:numPr>
        <w:tabs>
          <w:tab w:val="left" w:pos="993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теоретически обосновать и раскрыть сущность проблем, а также пути их решения;</w:t>
      </w:r>
    </w:p>
    <w:p w14:paraId="27E354DD" w14:textId="77777777" w:rsidR="00CF07FF" w:rsidRPr="00AC049A" w:rsidRDefault="00CF07FF" w:rsidP="00EF3DAE">
      <w:pPr>
        <w:pStyle w:val="a5"/>
        <w:numPr>
          <w:ilvl w:val="0"/>
          <w:numId w:val="20"/>
        </w:numPr>
        <w:tabs>
          <w:tab w:val="left" w:pos="993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правильно использовать законодательные, нормативные и инструктивные документы, а также проанализировать учебную литературу и периодические издания, с целью дальнейшего использования результатов анализа в выпускной квалификационной работе;</w:t>
      </w:r>
    </w:p>
    <w:p w14:paraId="573B7382" w14:textId="77777777" w:rsidR="00CF07FF" w:rsidRPr="00AC049A" w:rsidRDefault="00CF07FF" w:rsidP="00EF3DAE">
      <w:pPr>
        <w:pStyle w:val="a5"/>
        <w:numPr>
          <w:ilvl w:val="0"/>
          <w:numId w:val="20"/>
        </w:numPr>
        <w:tabs>
          <w:tab w:val="left" w:pos="993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показать умение систематизировать и обобщать данные статистических сборников, синтетического и аналитического учета, финансовой отчетности; производить расчеты;</w:t>
      </w:r>
    </w:p>
    <w:p w14:paraId="2870BA41" w14:textId="51CFA05D" w:rsidR="009002D3" w:rsidRPr="009002D3" w:rsidRDefault="00CF07FF" w:rsidP="00EF3DAE">
      <w:pPr>
        <w:pStyle w:val="a5"/>
        <w:numPr>
          <w:ilvl w:val="0"/>
          <w:numId w:val="20"/>
        </w:numPr>
        <w:tabs>
          <w:tab w:val="left" w:pos="993"/>
        </w:tabs>
        <w:contextualSpacing/>
        <w:jc w:val="both"/>
        <w:rPr>
          <w:rFonts w:eastAsia="Calibri"/>
          <w:sz w:val="24"/>
          <w:szCs w:val="24"/>
        </w:rPr>
      </w:pPr>
      <w:r w:rsidRPr="00AC049A">
        <w:rPr>
          <w:rFonts w:eastAsia="Calibri"/>
          <w:sz w:val="24"/>
          <w:szCs w:val="24"/>
        </w:rPr>
        <w:t>применять теоретические знания, полученные в колледже, для решения конкретных практических задач по исследуемой теме.</w:t>
      </w:r>
    </w:p>
    <w:p w14:paraId="7930E5F5" w14:textId="77777777" w:rsidR="009002D3" w:rsidRPr="00FD30D9" w:rsidRDefault="009002D3" w:rsidP="009002D3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D30D9">
        <w:rPr>
          <w:rFonts w:ascii="Times New Roman" w:hAnsi="Times New Roman"/>
          <w:bCs/>
          <w:iCs/>
          <w:sz w:val="24"/>
          <w:szCs w:val="24"/>
        </w:rPr>
        <w:t xml:space="preserve">Практическая часть ВКР выполняется по материалам преддипломной практики. В период прохождения преддипломной практики </w:t>
      </w:r>
      <w:r>
        <w:rPr>
          <w:rFonts w:ascii="Times New Roman" w:hAnsi="Times New Roman"/>
          <w:bCs/>
          <w:iCs/>
          <w:sz w:val="24"/>
          <w:szCs w:val="24"/>
        </w:rPr>
        <w:t xml:space="preserve">обучающийся </w:t>
      </w:r>
      <w:r w:rsidRPr="00FD30D9">
        <w:rPr>
          <w:rFonts w:ascii="Times New Roman" w:hAnsi="Times New Roman"/>
          <w:bCs/>
          <w:iCs/>
          <w:sz w:val="24"/>
          <w:szCs w:val="24"/>
        </w:rPr>
        <w:t xml:space="preserve">должен сформировать практическую часть ВКР. Руководитель преддипломной практики проводит консультации по требованиям, предъявляемым к содержанию практической части ВКР и отчету по преддипломной практике. Консультации проводятся в соответствии с установленным графиком в группах и индивидуально с каждым </w:t>
      </w:r>
      <w:r>
        <w:rPr>
          <w:rFonts w:ascii="Times New Roman" w:hAnsi="Times New Roman"/>
          <w:bCs/>
          <w:iCs/>
          <w:sz w:val="24"/>
          <w:szCs w:val="24"/>
        </w:rPr>
        <w:t>обучающимся</w:t>
      </w:r>
      <w:r w:rsidRPr="00FD30D9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63F2D5C6" w14:textId="77777777" w:rsidR="009002D3" w:rsidRPr="00FD30D9" w:rsidRDefault="009002D3" w:rsidP="009002D3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D30D9">
        <w:rPr>
          <w:rFonts w:ascii="Times New Roman" w:hAnsi="Times New Roman"/>
          <w:bCs/>
          <w:iCs/>
          <w:sz w:val="24"/>
          <w:szCs w:val="24"/>
        </w:rPr>
        <w:t xml:space="preserve">Руководитель практики осуществляет контроль исполнения </w:t>
      </w:r>
      <w:r>
        <w:rPr>
          <w:rFonts w:ascii="Times New Roman" w:hAnsi="Times New Roman"/>
          <w:bCs/>
          <w:iCs/>
          <w:sz w:val="24"/>
          <w:szCs w:val="24"/>
        </w:rPr>
        <w:t>обучающимся</w:t>
      </w:r>
      <w:r w:rsidRPr="00FD30D9">
        <w:rPr>
          <w:rFonts w:ascii="Times New Roman" w:hAnsi="Times New Roman"/>
          <w:bCs/>
          <w:iCs/>
          <w:sz w:val="24"/>
          <w:szCs w:val="24"/>
        </w:rPr>
        <w:t xml:space="preserve"> сроков написания практической части ВКР. </w:t>
      </w:r>
    </w:p>
    <w:p w14:paraId="75FFEAD0" w14:textId="77777777" w:rsidR="009002D3" w:rsidRPr="00FD30D9" w:rsidRDefault="009002D3" w:rsidP="009002D3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D30D9">
        <w:rPr>
          <w:rFonts w:ascii="Times New Roman" w:hAnsi="Times New Roman"/>
          <w:bCs/>
          <w:iCs/>
          <w:sz w:val="24"/>
          <w:szCs w:val="24"/>
        </w:rPr>
        <w:t xml:space="preserve">По завершении преддипломной практики </w:t>
      </w:r>
      <w:r>
        <w:rPr>
          <w:rFonts w:ascii="Times New Roman" w:hAnsi="Times New Roman"/>
          <w:bCs/>
          <w:iCs/>
          <w:sz w:val="24"/>
          <w:szCs w:val="24"/>
        </w:rPr>
        <w:t>обучающийся</w:t>
      </w:r>
      <w:r w:rsidRPr="00FD30D9">
        <w:rPr>
          <w:rFonts w:ascii="Times New Roman" w:hAnsi="Times New Roman"/>
          <w:bCs/>
          <w:iCs/>
          <w:sz w:val="24"/>
          <w:szCs w:val="24"/>
        </w:rPr>
        <w:t xml:space="preserve"> предъявляет отчет. Отчет должен содержать данные для практической части ВКР.</w:t>
      </w:r>
    </w:p>
    <w:p w14:paraId="75E01E40" w14:textId="77777777" w:rsidR="009002D3" w:rsidRPr="00FD30D9" w:rsidRDefault="009002D3" w:rsidP="009002D3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FD30D9">
        <w:rPr>
          <w:rFonts w:ascii="Times New Roman" w:hAnsi="Times New Roman"/>
          <w:bCs/>
          <w:iCs/>
          <w:sz w:val="24"/>
          <w:szCs w:val="24"/>
        </w:rPr>
        <w:t xml:space="preserve">Преддипломная практика оценивается руководителем преддипломной практики с учетом соответствия содержания отчета по практике теме ВКР, его полноты и необходимого объема. При выставлении отметки по преддипломной практике принимаются во внимание рекомендации представителя базы практики, осуществляющего руководство преддипломной практикой данного </w:t>
      </w:r>
      <w:r>
        <w:rPr>
          <w:rFonts w:ascii="Times New Roman" w:hAnsi="Times New Roman"/>
          <w:bCs/>
          <w:iCs/>
          <w:sz w:val="24"/>
          <w:szCs w:val="24"/>
        </w:rPr>
        <w:t>обучающегося.</w:t>
      </w:r>
      <w:r w:rsidRPr="00FD30D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0FAFB7F1" w14:textId="35E7B6FE" w:rsidR="009002D3" w:rsidRPr="009002D3" w:rsidRDefault="009002D3" w:rsidP="009002D3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Обучающимся</w:t>
      </w:r>
      <w:r w:rsidRPr="00FD30D9">
        <w:rPr>
          <w:rFonts w:ascii="Times New Roman" w:eastAsia="Calibri" w:hAnsi="Times New Roman"/>
          <w:sz w:val="24"/>
          <w:szCs w:val="24"/>
        </w:rPr>
        <w:t>, к</w:t>
      </w:r>
      <w:r w:rsidR="00463037">
        <w:rPr>
          <w:rFonts w:ascii="Times New Roman" w:eastAsia="Calibri" w:hAnsi="Times New Roman"/>
          <w:sz w:val="24"/>
          <w:szCs w:val="24"/>
        </w:rPr>
        <w:t>оторые проходят практику в одной организации</w:t>
      </w:r>
      <w:r w:rsidRPr="00FD30D9">
        <w:rPr>
          <w:rFonts w:ascii="Times New Roman" w:eastAsia="Calibri" w:hAnsi="Times New Roman"/>
          <w:sz w:val="24"/>
          <w:szCs w:val="24"/>
        </w:rPr>
        <w:t>, не разрешается выполнение выпускной квалификационной работы на одну и ту же тему.</w:t>
      </w:r>
    </w:p>
    <w:p w14:paraId="45C5CFB3" w14:textId="77777777" w:rsid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подготовки и защиты дипломной работы установлены календарными графиком учебного процесса: </w:t>
      </w:r>
    </w:p>
    <w:p w14:paraId="50BDE5A3" w14:textId="670183CD" w:rsidR="00CF07FF" w:rsidRPr="0066278C" w:rsidRDefault="00CF07FF" w:rsidP="00EF3DAE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6278C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дипломной работы </w:t>
      </w:r>
      <w:r w:rsidR="007C7733">
        <w:rPr>
          <w:sz w:val="24"/>
          <w:szCs w:val="24"/>
        </w:rPr>
        <w:t>- с 18.05.2023 по 14.06.2023</w:t>
      </w:r>
      <w:r w:rsidRPr="0066278C">
        <w:rPr>
          <w:sz w:val="24"/>
          <w:szCs w:val="24"/>
        </w:rPr>
        <w:t xml:space="preserve"> </w:t>
      </w:r>
    </w:p>
    <w:p w14:paraId="201F6F5D" w14:textId="549C6DC9" w:rsidR="00CF07FF" w:rsidRPr="0066278C" w:rsidRDefault="00CF07FF" w:rsidP="00EF3DAE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защита</w:t>
      </w:r>
      <w:r w:rsidRPr="00662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дипломной работы </w:t>
      </w:r>
      <w:r w:rsidR="007C7733">
        <w:rPr>
          <w:sz w:val="24"/>
          <w:szCs w:val="24"/>
        </w:rPr>
        <w:t>- с 15.06.2023 по 28.06.2023</w:t>
      </w:r>
    </w:p>
    <w:p w14:paraId="6094C576" w14:textId="64184050" w:rsidR="00CF07FF" w:rsidRPr="00FD30D9" w:rsidRDefault="00CF07FF" w:rsidP="00BC705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4A1F67" w14:textId="299E77E0" w:rsidR="009002D3" w:rsidRDefault="009002D3" w:rsidP="009002D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 w:rsidRPr="00FD30D9">
        <w:rPr>
          <w:rFonts w:ascii="Times New Roman" w:eastAsia="Calibri" w:hAnsi="Times New Roman"/>
          <w:b/>
          <w:sz w:val="24"/>
          <w:szCs w:val="24"/>
        </w:rPr>
        <w:t>Примерные темы выпускных квалификационных работ (дипломных работ)</w:t>
      </w:r>
    </w:p>
    <w:p w14:paraId="4BCE3F9C" w14:textId="77777777" w:rsidR="00A01424" w:rsidRDefault="00A01424" w:rsidP="00A01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31564" w14:textId="0AED4720" w:rsidR="006267BF" w:rsidRPr="006267BF" w:rsidRDefault="006267BF" w:rsidP="00A0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24">
        <w:rPr>
          <w:rFonts w:ascii="Times New Roman" w:hAnsi="Times New Roman" w:cs="Times New Roman"/>
          <w:b/>
          <w:sz w:val="24"/>
          <w:szCs w:val="24"/>
        </w:rPr>
        <w:t>ПМ.01</w:t>
      </w:r>
      <w:r w:rsidR="00A01424" w:rsidRPr="00A01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24" w:rsidRPr="001540AA">
        <w:rPr>
          <w:rFonts w:ascii="Times New Roman" w:hAnsi="Times New Roman" w:cs="Times New Roman"/>
          <w:b/>
          <w:sz w:val="24"/>
          <w:szCs w:val="24"/>
        </w:rPr>
        <w:t>Документирование хозяйственных операций и ведение бухгалтерского учета активов организации</w:t>
      </w:r>
      <w:r w:rsidR="00A01424">
        <w:rPr>
          <w:rFonts w:ascii="Times New Roman" w:hAnsi="Times New Roman" w:cs="Times New Roman"/>
          <w:b/>
          <w:sz w:val="24"/>
          <w:szCs w:val="24"/>
        </w:rPr>
        <w:t>:</w:t>
      </w:r>
    </w:p>
    <w:p w14:paraId="6CE419CE" w14:textId="23845CD0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Аутсорсинг бухгалтерского у</w:t>
      </w:r>
      <w:r w:rsidR="00A01424" w:rsidRPr="00A01424">
        <w:rPr>
          <w:sz w:val="24"/>
          <w:szCs w:val="24"/>
        </w:rPr>
        <w:t>чета как фактор повышения эффек</w:t>
      </w:r>
      <w:r w:rsidRPr="00A01424">
        <w:rPr>
          <w:sz w:val="24"/>
          <w:szCs w:val="24"/>
        </w:rPr>
        <w:t>тивности работы малого предприятия</w:t>
      </w:r>
    </w:p>
    <w:p w14:paraId="07ED293F" w14:textId="64BE03EA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Разработка, практическое приме</w:t>
      </w:r>
      <w:r w:rsidR="00A01424" w:rsidRPr="00A01424">
        <w:rPr>
          <w:sz w:val="24"/>
          <w:szCs w:val="24"/>
        </w:rPr>
        <w:t>нение и совершенствование совре</w:t>
      </w:r>
      <w:r w:rsidRPr="00A01424">
        <w:rPr>
          <w:sz w:val="24"/>
          <w:szCs w:val="24"/>
        </w:rPr>
        <w:t>менных компьютерных технологий бухгалтерского учета</w:t>
      </w:r>
    </w:p>
    <w:p w14:paraId="21BEB48E" w14:textId="5555AE29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Состояние и пути совершенст</w:t>
      </w:r>
      <w:r w:rsidR="00A01424" w:rsidRPr="00A01424">
        <w:rPr>
          <w:sz w:val="24"/>
          <w:szCs w:val="24"/>
        </w:rPr>
        <w:t>вования автоматизации бухгалтер</w:t>
      </w:r>
      <w:r w:rsidRPr="00A01424">
        <w:rPr>
          <w:sz w:val="24"/>
          <w:szCs w:val="24"/>
        </w:rPr>
        <w:t>ского учета в организации</w:t>
      </w:r>
    </w:p>
    <w:p w14:paraId="1B4AEC51" w14:textId="436AAAFD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Анализ учетной политики предп</w:t>
      </w:r>
      <w:r w:rsidR="00A01424" w:rsidRPr="00A01424">
        <w:rPr>
          <w:sz w:val="24"/>
          <w:szCs w:val="24"/>
        </w:rPr>
        <w:t>риятия и пути ее совершенствова</w:t>
      </w:r>
      <w:r w:rsidRPr="00A01424">
        <w:rPr>
          <w:sz w:val="24"/>
          <w:szCs w:val="24"/>
        </w:rPr>
        <w:t>ния</w:t>
      </w:r>
    </w:p>
    <w:p w14:paraId="2458AB68" w14:textId="622695E1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Учетная политика предприятия: проблемы и оптимизация</w:t>
      </w:r>
    </w:p>
    <w:p w14:paraId="3D1EB17E" w14:textId="12394C78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Организация бухгалтерского уч</w:t>
      </w:r>
      <w:r w:rsidR="00A01424" w:rsidRPr="00A01424">
        <w:rPr>
          <w:sz w:val="24"/>
          <w:szCs w:val="24"/>
        </w:rPr>
        <w:t>ета и отчетности в бюджетной ор</w:t>
      </w:r>
      <w:r w:rsidRPr="00A01424">
        <w:rPr>
          <w:sz w:val="24"/>
          <w:szCs w:val="24"/>
        </w:rPr>
        <w:t>ганизации и пути ее совершенствования</w:t>
      </w:r>
    </w:p>
    <w:p w14:paraId="5F9247F3" w14:textId="6AC27B75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Организация учета и внутреннего аудита в системе управления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предприятием</w:t>
      </w:r>
    </w:p>
    <w:p w14:paraId="4D598350" w14:textId="7206AABB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Анализ системы учета и внутр</w:t>
      </w:r>
      <w:r w:rsidR="00A01424" w:rsidRPr="00A01424">
        <w:rPr>
          <w:sz w:val="24"/>
          <w:szCs w:val="24"/>
        </w:rPr>
        <w:t>еннего контроля за движением де</w:t>
      </w:r>
      <w:r w:rsidRPr="00A01424">
        <w:rPr>
          <w:sz w:val="24"/>
          <w:szCs w:val="24"/>
        </w:rPr>
        <w:t>нежных средств на предприятии</w:t>
      </w:r>
    </w:p>
    <w:p w14:paraId="7E0F6535" w14:textId="417F2A28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Анализ системы учета и контроля кассовых операций</w:t>
      </w:r>
    </w:p>
    <w:p w14:paraId="3E866714" w14:textId="550A3B60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Совершенствование организац</w:t>
      </w:r>
      <w:r w:rsidR="00A01424" w:rsidRPr="00A01424">
        <w:rPr>
          <w:sz w:val="24"/>
          <w:szCs w:val="24"/>
        </w:rPr>
        <w:t>ии процесса учета и контроля де</w:t>
      </w:r>
      <w:r w:rsidRPr="00A01424">
        <w:rPr>
          <w:sz w:val="24"/>
          <w:szCs w:val="24"/>
        </w:rPr>
        <w:t>нежных средств предприятия</w:t>
      </w:r>
    </w:p>
    <w:p w14:paraId="74303643" w14:textId="2DBA5F0D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Анализ системы учета и конт</w:t>
      </w:r>
      <w:r w:rsidR="00A01424" w:rsidRPr="00A01424">
        <w:rPr>
          <w:sz w:val="24"/>
          <w:szCs w:val="24"/>
        </w:rPr>
        <w:t>роля расчетов с подотчетными ли</w:t>
      </w:r>
      <w:r w:rsidRPr="00A01424">
        <w:rPr>
          <w:sz w:val="24"/>
          <w:szCs w:val="24"/>
        </w:rPr>
        <w:t>цами</w:t>
      </w:r>
    </w:p>
    <w:p w14:paraId="797E109F" w14:textId="20042CAE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Состояние и пути совершенствования учета основных средств в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организации</w:t>
      </w:r>
    </w:p>
    <w:p w14:paraId="54DD0A68" w14:textId="3936F5E6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Состояние и пути совершенствования учета производственных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запасов на предприятии</w:t>
      </w:r>
    </w:p>
    <w:p w14:paraId="777CB46D" w14:textId="45534422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Состояние и пути совершенствования учета ремонта основных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средств</w:t>
      </w:r>
    </w:p>
    <w:p w14:paraId="3F69931C" w14:textId="6886C206" w:rsidR="006267BF" w:rsidRPr="00A01424" w:rsidRDefault="006267BF" w:rsidP="00A01424">
      <w:pPr>
        <w:pStyle w:val="a5"/>
        <w:numPr>
          <w:ilvl w:val="0"/>
          <w:numId w:val="75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Состояние и пути совершенствования учета затрат на производст</w:t>
      </w:r>
      <w:r w:rsidR="00A01424" w:rsidRPr="00A01424">
        <w:rPr>
          <w:sz w:val="24"/>
          <w:szCs w:val="24"/>
        </w:rPr>
        <w:t xml:space="preserve">во и анализа </w:t>
      </w:r>
      <w:r w:rsidRPr="00A01424">
        <w:rPr>
          <w:sz w:val="24"/>
          <w:szCs w:val="24"/>
        </w:rPr>
        <w:t>себестоимости продукции</w:t>
      </w:r>
    </w:p>
    <w:p w14:paraId="24660499" w14:textId="77777777" w:rsidR="00A01424" w:rsidRDefault="00A01424" w:rsidP="00A01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05F13" w14:textId="426B2B39" w:rsidR="006267BF" w:rsidRPr="006267BF" w:rsidRDefault="006267BF" w:rsidP="00A0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24">
        <w:rPr>
          <w:rFonts w:ascii="Times New Roman" w:hAnsi="Times New Roman" w:cs="Times New Roman"/>
          <w:b/>
          <w:sz w:val="24"/>
          <w:szCs w:val="24"/>
        </w:rPr>
        <w:t>ПМ.02</w:t>
      </w:r>
      <w:r w:rsidR="00A01424" w:rsidRPr="00A014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424" w:rsidRPr="001540AA">
        <w:rPr>
          <w:rFonts w:ascii="Times New Roman" w:hAnsi="Times New Roman" w:cs="Times New Roman"/>
          <w:b/>
          <w:sz w:val="24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14:paraId="215B1C68" w14:textId="6EAAE734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Организация учета движения зае</w:t>
      </w:r>
      <w:r w:rsidR="00A01424" w:rsidRPr="00A01424">
        <w:rPr>
          <w:sz w:val="24"/>
          <w:szCs w:val="24"/>
        </w:rPr>
        <w:t>много капитала по средствам ли</w:t>
      </w:r>
      <w:r w:rsidRPr="00A01424">
        <w:rPr>
          <w:sz w:val="24"/>
          <w:szCs w:val="24"/>
        </w:rPr>
        <w:t>зинговых схем, пути совершенствования</w:t>
      </w:r>
    </w:p>
    <w:p w14:paraId="00C9C6BF" w14:textId="69E53E50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Анализ распределения и испол</w:t>
      </w:r>
      <w:r w:rsidR="00A01424" w:rsidRPr="00A01424">
        <w:rPr>
          <w:sz w:val="24"/>
          <w:szCs w:val="24"/>
        </w:rPr>
        <w:t>ьзования прибыли как фактор ста</w:t>
      </w:r>
      <w:r w:rsidRPr="00A01424">
        <w:rPr>
          <w:sz w:val="24"/>
          <w:szCs w:val="24"/>
        </w:rPr>
        <w:t>бильности финансового положения предприятия</w:t>
      </w:r>
    </w:p>
    <w:p w14:paraId="57DA383F" w14:textId="38287DF5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Прибыль как фактор повышени</w:t>
      </w:r>
      <w:r w:rsidR="00A01424" w:rsidRPr="00A01424">
        <w:rPr>
          <w:sz w:val="24"/>
          <w:szCs w:val="24"/>
        </w:rPr>
        <w:t>я эффективности работы предпри</w:t>
      </w:r>
      <w:r w:rsidRPr="00A01424">
        <w:rPr>
          <w:sz w:val="24"/>
          <w:szCs w:val="24"/>
        </w:rPr>
        <w:t>ятия</w:t>
      </w:r>
    </w:p>
    <w:p w14:paraId="69AC9ED4" w14:textId="1117833A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Состояние и пути совершенств</w:t>
      </w:r>
      <w:r w:rsidR="00A01424" w:rsidRPr="00A01424">
        <w:rPr>
          <w:sz w:val="24"/>
          <w:szCs w:val="24"/>
        </w:rPr>
        <w:t>ования учета финансовых резуль</w:t>
      </w:r>
      <w:r w:rsidRPr="00A01424">
        <w:rPr>
          <w:sz w:val="24"/>
          <w:szCs w:val="24"/>
        </w:rPr>
        <w:t>татов</w:t>
      </w:r>
    </w:p>
    <w:p w14:paraId="68B3ECCF" w14:textId="207CBD1F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Состояние и пути совершенствования учета труда и его оплаты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на предприятии</w:t>
      </w:r>
    </w:p>
    <w:p w14:paraId="1FEE2E63" w14:textId="78B53831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Организация и учет удержаний</w:t>
      </w:r>
      <w:r w:rsidR="00A01424" w:rsidRPr="00A01424">
        <w:rPr>
          <w:sz w:val="24"/>
          <w:szCs w:val="24"/>
        </w:rPr>
        <w:t xml:space="preserve"> из фонда оплаты труда, пути со</w:t>
      </w:r>
      <w:r w:rsidRPr="00A01424">
        <w:rPr>
          <w:sz w:val="24"/>
          <w:szCs w:val="24"/>
        </w:rPr>
        <w:t>вершенствования</w:t>
      </w:r>
    </w:p>
    <w:p w14:paraId="0F765386" w14:textId="00C9DE9D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Совершенствование организации и оплаты труда на предприятии</w:t>
      </w:r>
    </w:p>
    <w:p w14:paraId="4288A44B" w14:textId="7F1C67DE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Организация учета и внутреннего контроля расчетов с разными</w:t>
      </w:r>
      <w:r w:rsidR="00A01424" w:rsidRPr="00A01424">
        <w:rPr>
          <w:sz w:val="24"/>
          <w:szCs w:val="24"/>
        </w:rPr>
        <w:t xml:space="preserve"> дебиторами и </w:t>
      </w:r>
      <w:r w:rsidRPr="00A01424">
        <w:rPr>
          <w:sz w:val="24"/>
          <w:szCs w:val="24"/>
        </w:rPr>
        <w:t>кредиторами, пути их совершенствования</w:t>
      </w:r>
    </w:p>
    <w:p w14:paraId="026607D9" w14:textId="1C47FF3B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Состояние и пути совершенствования учета собственных средств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организации</w:t>
      </w:r>
    </w:p>
    <w:p w14:paraId="2181DF34" w14:textId="47CEF57E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Учет и анализ кредитного портфеля банка: состояние и пути совершенствования</w:t>
      </w:r>
    </w:p>
    <w:p w14:paraId="79C7B851" w14:textId="2F9221F9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Инвентаризация как метод обеспечения сохранности имущества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предприятия</w:t>
      </w:r>
    </w:p>
    <w:p w14:paraId="03434DBA" w14:textId="080FAC2E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Бухгалтерский учет и анализ и</w:t>
      </w:r>
      <w:r w:rsidR="00A01424" w:rsidRPr="00A01424">
        <w:rPr>
          <w:sz w:val="24"/>
          <w:szCs w:val="24"/>
        </w:rPr>
        <w:t>спользования средств целевых по</w:t>
      </w:r>
      <w:r w:rsidRPr="00A01424">
        <w:rPr>
          <w:sz w:val="24"/>
          <w:szCs w:val="24"/>
        </w:rPr>
        <w:t>ступлений и бюджетного финансирования</w:t>
      </w:r>
    </w:p>
    <w:p w14:paraId="52B726E1" w14:textId="3FE010D0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Роль банковского кредита ка</w:t>
      </w:r>
      <w:r w:rsidR="00A01424" w:rsidRPr="00A01424">
        <w:rPr>
          <w:sz w:val="24"/>
          <w:szCs w:val="24"/>
        </w:rPr>
        <w:t>к источника формирования оборот</w:t>
      </w:r>
      <w:r w:rsidRPr="00A01424">
        <w:rPr>
          <w:sz w:val="24"/>
          <w:szCs w:val="24"/>
        </w:rPr>
        <w:t>ных средств предприятия</w:t>
      </w:r>
    </w:p>
    <w:p w14:paraId="0830DD1D" w14:textId="01F286CC" w:rsidR="006267BF" w:rsidRPr="00A01424" w:rsidRDefault="006267BF" w:rsidP="00A01424">
      <w:pPr>
        <w:pStyle w:val="a5"/>
        <w:numPr>
          <w:ilvl w:val="0"/>
          <w:numId w:val="76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Учет и налогообложение при</w:t>
      </w:r>
      <w:r w:rsidR="00A01424" w:rsidRPr="00A01424">
        <w:rPr>
          <w:sz w:val="24"/>
          <w:szCs w:val="24"/>
        </w:rPr>
        <w:t>были страховой организации: про</w:t>
      </w:r>
      <w:r w:rsidRPr="00A01424">
        <w:rPr>
          <w:sz w:val="24"/>
          <w:szCs w:val="24"/>
        </w:rPr>
        <w:t>блемы и пути совершенствования</w:t>
      </w:r>
    </w:p>
    <w:p w14:paraId="23D97C44" w14:textId="32C40EDC" w:rsidR="00A01424" w:rsidRDefault="00A01424" w:rsidP="00A01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AEB82" w14:textId="77777777" w:rsidR="00A01424" w:rsidRDefault="00A01424" w:rsidP="00A01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DEECB8" w14:textId="78CB21B8" w:rsidR="006267BF" w:rsidRPr="006267BF" w:rsidRDefault="006267BF" w:rsidP="00A0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24">
        <w:rPr>
          <w:rFonts w:ascii="Times New Roman" w:hAnsi="Times New Roman" w:cs="Times New Roman"/>
          <w:b/>
          <w:sz w:val="24"/>
          <w:szCs w:val="24"/>
        </w:rPr>
        <w:lastRenderedPageBreak/>
        <w:t>ПМ.03</w:t>
      </w:r>
      <w:r w:rsidR="00A01424">
        <w:rPr>
          <w:rFonts w:ascii="Times New Roman" w:hAnsi="Times New Roman" w:cs="Times New Roman"/>
          <w:sz w:val="24"/>
          <w:szCs w:val="24"/>
        </w:rPr>
        <w:t xml:space="preserve"> </w:t>
      </w:r>
      <w:r w:rsidR="00A01424" w:rsidRPr="001540AA">
        <w:rPr>
          <w:rFonts w:ascii="Times New Roman" w:hAnsi="Times New Roman" w:cs="Times New Roman"/>
          <w:b/>
          <w:bCs/>
          <w:sz w:val="24"/>
          <w:szCs w:val="24"/>
        </w:rPr>
        <w:t>Проведение расчетов с бюджетом и внебюджетными фондами</w:t>
      </w:r>
    </w:p>
    <w:p w14:paraId="1DF880F6" w14:textId="626D8948" w:rsidR="006267BF" w:rsidRPr="00A01424" w:rsidRDefault="006267BF" w:rsidP="00A01424">
      <w:pPr>
        <w:pStyle w:val="a5"/>
        <w:numPr>
          <w:ilvl w:val="0"/>
          <w:numId w:val="78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Состояние и пути совершенствования учета расчетов с бюджетом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по налогам и сборам</w:t>
      </w:r>
    </w:p>
    <w:p w14:paraId="5AABAC48" w14:textId="629595B4" w:rsidR="006267BF" w:rsidRPr="00A01424" w:rsidRDefault="006267BF" w:rsidP="00A01424">
      <w:pPr>
        <w:pStyle w:val="a5"/>
        <w:numPr>
          <w:ilvl w:val="0"/>
          <w:numId w:val="78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Состояние и пути совершенст</w:t>
      </w:r>
      <w:r w:rsidR="00A01424" w:rsidRPr="00A01424">
        <w:rPr>
          <w:sz w:val="24"/>
          <w:szCs w:val="24"/>
        </w:rPr>
        <w:t>вования учета расчетов с внебюд</w:t>
      </w:r>
      <w:r w:rsidRPr="00A01424">
        <w:rPr>
          <w:sz w:val="24"/>
          <w:szCs w:val="24"/>
        </w:rPr>
        <w:t>жетными фондами</w:t>
      </w:r>
    </w:p>
    <w:p w14:paraId="373FF121" w14:textId="40370018" w:rsidR="006267BF" w:rsidRPr="00A01424" w:rsidRDefault="006267BF" w:rsidP="00A01424">
      <w:pPr>
        <w:pStyle w:val="a5"/>
        <w:numPr>
          <w:ilvl w:val="0"/>
          <w:numId w:val="78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Совершенствование расчетов с бюджетом по налогу на доходы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физических лиц</w:t>
      </w:r>
    </w:p>
    <w:p w14:paraId="78E0FA74" w14:textId="1EB7AC1E" w:rsidR="006267BF" w:rsidRPr="00A01424" w:rsidRDefault="006267BF" w:rsidP="00A01424">
      <w:pPr>
        <w:pStyle w:val="a5"/>
        <w:numPr>
          <w:ilvl w:val="0"/>
          <w:numId w:val="78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Совершенствование расчето</w:t>
      </w:r>
      <w:r w:rsidR="00A01424" w:rsidRPr="00A01424">
        <w:rPr>
          <w:sz w:val="24"/>
          <w:szCs w:val="24"/>
        </w:rPr>
        <w:t>в с бюджетом по налогу на имуще</w:t>
      </w:r>
      <w:r w:rsidRPr="00A01424">
        <w:rPr>
          <w:sz w:val="24"/>
          <w:szCs w:val="24"/>
        </w:rPr>
        <w:t>ство организаций</w:t>
      </w:r>
    </w:p>
    <w:p w14:paraId="131D06BC" w14:textId="5424F5BE" w:rsidR="00463037" w:rsidRPr="00A01424" w:rsidRDefault="006267BF" w:rsidP="00A01424">
      <w:pPr>
        <w:pStyle w:val="a5"/>
        <w:numPr>
          <w:ilvl w:val="0"/>
          <w:numId w:val="78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Учет расчетов с бюджетом по НДС и разработка рекомендаций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по их совершенствованию</w:t>
      </w:r>
    </w:p>
    <w:p w14:paraId="2516ED51" w14:textId="5ACF6ADC" w:rsidR="006267BF" w:rsidRPr="00A01424" w:rsidRDefault="006267BF" w:rsidP="00A01424">
      <w:pPr>
        <w:pStyle w:val="a5"/>
        <w:numPr>
          <w:ilvl w:val="0"/>
          <w:numId w:val="78"/>
        </w:numPr>
        <w:jc w:val="both"/>
        <w:rPr>
          <w:rFonts w:eastAsia="Calibri"/>
          <w:sz w:val="24"/>
          <w:szCs w:val="24"/>
        </w:rPr>
      </w:pPr>
      <w:r w:rsidRPr="00A01424">
        <w:rPr>
          <w:sz w:val="24"/>
          <w:szCs w:val="24"/>
        </w:rPr>
        <w:t>Учет расчетов с бюджетом по налогу на прибыль и разработка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рекомендаций по их совершенствованию</w:t>
      </w:r>
    </w:p>
    <w:p w14:paraId="17592F09" w14:textId="77777777" w:rsidR="00A01424" w:rsidRDefault="00A01424" w:rsidP="00A01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E1A2E" w14:textId="6981103F" w:rsidR="006267BF" w:rsidRPr="006267BF" w:rsidRDefault="006267BF" w:rsidP="00A0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24">
        <w:rPr>
          <w:rFonts w:ascii="Times New Roman" w:hAnsi="Times New Roman" w:cs="Times New Roman"/>
          <w:b/>
          <w:sz w:val="24"/>
          <w:szCs w:val="24"/>
        </w:rPr>
        <w:t>ПМ.04</w:t>
      </w:r>
      <w:r w:rsidR="00A01424">
        <w:rPr>
          <w:rFonts w:ascii="Times New Roman" w:hAnsi="Times New Roman" w:cs="Times New Roman"/>
          <w:sz w:val="24"/>
          <w:szCs w:val="24"/>
        </w:rPr>
        <w:t xml:space="preserve"> </w:t>
      </w:r>
      <w:r w:rsidR="00A01424" w:rsidRPr="001540AA">
        <w:rPr>
          <w:rFonts w:ascii="Times New Roman" w:hAnsi="Times New Roman" w:cs="Times New Roman"/>
          <w:b/>
          <w:bCs/>
          <w:sz w:val="24"/>
          <w:szCs w:val="24"/>
        </w:rPr>
        <w:t>Составление и использование бухгалтерской (финансовой) отчетности:</w:t>
      </w:r>
    </w:p>
    <w:p w14:paraId="65689618" w14:textId="5B4F6A9E" w:rsidR="006267BF" w:rsidRPr="00A01424" w:rsidRDefault="006267BF" w:rsidP="00A01424">
      <w:pPr>
        <w:pStyle w:val="a5"/>
        <w:numPr>
          <w:ilvl w:val="0"/>
          <w:numId w:val="77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Экономический анализ финансово-хозяйственной деятельности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организации на основе бухгалтерской отчетности</w:t>
      </w:r>
    </w:p>
    <w:p w14:paraId="253BDD93" w14:textId="57470F60" w:rsidR="006267BF" w:rsidRPr="00A01424" w:rsidRDefault="006267BF" w:rsidP="00A01424">
      <w:pPr>
        <w:pStyle w:val="a5"/>
        <w:numPr>
          <w:ilvl w:val="0"/>
          <w:numId w:val="77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Анализ финансового состояния</w:t>
      </w:r>
      <w:r w:rsidR="00A01424" w:rsidRPr="00A01424">
        <w:rPr>
          <w:sz w:val="24"/>
          <w:szCs w:val="24"/>
        </w:rPr>
        <w:t xml:space="preserve"> и оценка возможности банкротст</w:t>
      </w:r>
      <w:r w:rsidRPr="00A01424">
        <w:rPr>
          <w:sz w:val="24"/>
          <w:szCs w:val="24"/>
        </w:rPr>
        <w:t>ва предприятия</w:t>
      </w:r>
    </w:p>
    <w:p w14:paraId="71F8C4BB" w14:textId="0CBE0101" w:rsidR="006267BF" w:rsidRPr="00A01424" w:rsidRDefault="006267BF" w:rsidP="00A01424">
      <w:pPr>
        <w:pStyle w:val="a5"/>
        <w:numPr>
          <w:ilvl w:val="0"/>
          <w:numId w:val="77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Финансовая устойчивость предприятия как фактор повышения его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конкурентоспособности</w:t>
      </w:r>
    </w:p>
    <w:p w14:paraId="6FA03A22" w14:textId="3B091275" w:rsidR="006267BF" w:rsidRPr="00A01424" w:rsidRDefault="006267BF" w:rsidP="00A01424">
      <w:pPr>
        <w:pStyle w:val="a5"/>
        <w:numPr>
          <w:ilvl w:val="0"/>
          <w:numId w:val="77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Бухгалтерская отчетность организации: состав, содержание и анализ</w:t>
      </w:r>
    </w:p>
    <w:p w14:paraId="54ADE94D" w14:textId="3187782C" w:rsidR="006267BF" w:rsidRPr="00A01424" w:rsidRDefault="006267BF" w:rsidP="00A01424">
      <w:pPr>
        <w:pStyle w:val="a5"/>
        <w:numPr>
          <w:ilvl w:val="0"/>
          <w:numId w:val="77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Анализ эффективности управления оборотным капиталом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предприятия</w:t>
      </w:r>
    </w:p>
    <w:p w14:paraId="48FD743C" w14:textId="20901EDD" w:rsidR="006267BF" w:rsidRPr="00A01424" w:rsidRDefault="006267BF" w:rsidP="00A01424">
      <w:pPr>
        <w:pStyle w:val="a5"/>
        <w:numPr>
          <w:ilvl w:val="0"/>
          <w:numId w:val="77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Бухгалтерская отчетность и анализ как источник информации о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деятельности организации</w:t>
      </w:r>
    </w:p>
    <w:p w14:paraId="2C379025" w14:textId="03C4E9A0" w:rsidR="006267BF" w:rsidRPr="00A01424" w:rsidRDefault="006267BF" w:rsidP="00A01424">
      <w:pPr>
        <w:pStyle w:val="a5"/>
        <w:numPr>
          <w:ilvl w:val="0"/>
          <w:numId w:val="77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Анализ финансовой отчетно</w:t>
      </w:r>
      <w:r w:rsidR="00A01424" w:rsidRPr="00A01424">
        <w:rPr>
          <w:sz w:val="24"/>
          <w:szCs w:val="24"/>
        </w:rPr>
        <w:t>сти как базы обоснования бизнес-</w:t>
      </w:r>
      <w:r w:rsidRPr="00A01424">
        <w:rPr>
          <w:sz w:val="24"/>
          <w:szCs w:val="24"/>
        </w:rPr>
        <w:t>плана и стратегии развития организации</w:t>
      </w:r>
    </w:p>
    <w:p w14:paraId="54928C6B" w14:textId="3EF39345" w:rsidR="006267BF" w:rsidRPr="00A01424" w:rsidRDefault="006267BF" w:rsidP="00A01424">
      <w:pPr>
        <w:pStyle w:val="a5"/>
        <w:numPr>
          <w:ilvl w:val="0"/>
          <w:numId w:val="77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Управление текущей платежеспособности предприятия на основе</w:t>
      </w:r>
      <w:r w:rsidR="00A01424" w:rsidRPr="00A01424">
        <w:rPr>
          <w:sz w:val="24"/>
          <w:szCs w:val="24"/>
        </w:rPr>
        <w:t xml:space="preserve"> </w:t>
      </w:r>
      <w:r w:rsidRPr="00A01424">
        <w:rPr>
          <w:sz w:val="24"/>
          <w:szCs w:val="24"/>
        </w:rPr>
        <w:t>показателей ликвидности бухгалтерского баланса</w:t>
      </w:r>
    </w:p>
    <w:p w14:paraId="7C5AFC75" w14:textId="0C8ECE4B" w:rsidR="006267BF" w:rsidRPr="00A01424" w:rsidRDefault="006267BF" w:rsidP="00A01424">
      <w:pPr>
        <w:pStyle w:val="a5"/>
        <w:numPr>
          <w:ilvl w:val="0"/>
          <w:numId w:val="77"/>
        </w:numPr>
        <w:jc w:val="both"/>
        <w:rPr>
          <w:sz w:val="24"/>
          <w:szCs w:val="24"/>
        </w:rPr>
      </w:pPr>
      <w:r w:rsidRPr="00A01424">
        <w:rPr>
          <w:sz w:val="24"/>
          <w:szCs w:val="24"/>
        </w:rPr>
        <w:t>Информационно-аналитическ</w:t>
      </w:r>
      <w:r w:rsidR="00A01424" w:rsidRPr="00A01424">
        <w:rPr>
          <w:sz w:val="24"/>
          <w:szCs w:val="24"/>
        </w:rPr>
        <w:t>ие возможности бухгалтерской от</w:t>
      </w:r>
      <w:r w:rsidRPr="00A01424">
        <w:rPr>
          <w:sz w:val="24"/>
          <w:szCs w:val="24"/>
        </w:rPr>
        <w:t>четности как завершающей стадии бухгалтерского дела</w:t>
      </w:r>
    </w:p>
    <w:p w14:paraId="42217B17" w14:textId="13F81D38" w:rsidR="006267BF" w:rsidRPr="00A01424" w:rsidRDefault="006267BF" w:rsidP="00A01424">
      <w:pPr>
        <w:pStyle w:val="a5"/>
        <w:numPr>
          <w:ilvl w:val="0"/>
          <w:numId w:val="77"/>
        </w:numPr>
        <w:jc w:val="both"/>
        <w:rPr>
          <w:rFonts w:eastAsia="Calibri"/>
          <w:sz w:val="24"/>
          <w:szCs w:val="24"/>
        </w:rPr>
      </w:pPr>
      <w:r w:rsidRPr="00A01424">
        <w:rPr>
          <w:sz w:val="24"/>
          <w:szCs w:val="24"/>
        </w:rPr>
        <w:t>Особенности формирования бух</w:t>
      </w:r>
      <w:r w:rsidR="00A01424" w:rsidRPr="00A01424">
        <w:rPr>
          <w:sz w:val="24"/>
          <w:szCs w:val="24"/>
        </w:rPr>
        <w:t>галтерского баланса в соответст</w:t>
      </w:r>
      <w:r w:rsidRPr="00A01424">
        <w:rPr>
          <w:sz w:val="24"/>
          <w:szCs w:val="24"/>
        </w:rPr>
        <w:t>вии с российскими и зарубежными стандартами</w:t>
      </w:r>
    </w:p>
    <w:p w14:paraId="09998C78" w14:textId="77777777" w:rsidR="006267BF" w:rsidRPr="00FD30D9" w:rsidRDefault="006267BF" w:rsidP="006267BF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b/>
          <w:bCs/>
          <w:sz w:val="24"/>
          <w:szCs w:val="24"/>
        </w:rPr>
      </w:pPr>
    </w:p>
    <w:p w14:paraId="26103F80" w14:textId="608511A5" w:rsidR="00CF07FF" w:rsidRPr="0000127E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Темы выпускных квалификационных работ разрабатываются преподавателями колледжа самостоятельно или совместно со специ</w:t>
      </w:r>
      <w:r w:rsidR="00AC049A">
        <w:rPr>
          <w:rFonts w:ascii="Times New Roman" w:eastAsia="Calibri" w:hAnsi="Times New Roman"/>
          <w:sz w:val="24"/>
          <w:szCs w:val="24"/>
        </w:rPr>
        <w:t>алистами организаций-</w:t>
      </w:r>
      <w:r w:rsidR="0000127E">
        <w:rPr>
          <w:rFonts w:ascii="Times New Roman" w:eastAsia="Calibri" w:hAnsi="Times New Roman"/>
          <w:sz w:val="24"/>
          <w:szCs w:val="24"/>
        </w:rPr>
        <w:t xml:space="preserve">заказчиков и </w:t>
      </w:r>
      <w:r w:rsidR="0000127E" w:rsidRPr="0000127E">
        <w:rPr>
          <w:rFonts w:ascii="Times New Roman" w:hAnsi="Times New Roman" w:cs="Times New Roman"/>
          <w:bCs/>
          <w:sz w:val="24"/>
          <w:szCs w:val="24"/>
        </w:rPr>
        <w:t>утверждаются на заседании Педагогического совета</w:t>
      </w:r>
    </w:p>
    <w:p w14:paraId="5860DE13" w14:textId="58629825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Тема выпускной квалификационной работы выбирается </w:t>
      </w:r>
      <w:r>
        <w:rPr>
          <w:rFonts w:ascii="Times New Roman" w:eastAsia="Calibri" w:hAnsi="Times New Roman"/>
          <w:sz w:val="24"/>
          <w:szCs w:val="24"/>
        </w:rPr>
        <w:t xml:space="preserve">обучающимся </w:t>
      </w:r>
      <w:r w:rsidRPr="00FD30D9">
        <w:rPr>
          <w:rFonts w:ascii="Times New Roman" w:eastAsia="Calibri" w:hAnsi="Times New Roman"/>
          <w:sz w:val="24"/>
          <w:szCs w:val="24"/>
        </w:rPr>
        <w:t>самостоятельно из списка утвержденных тем. По согла</w:t>
      </w:r>
      <w:r w:rsidR="00AC049A">
        <w:rPr>
          <w:rFonts w:ascii="Times New Roman" w:eastAsia="Calibri" w:hAnsi="Times New Roman"/>
          <w:sz w:val="24"/>
          <w:szCs w:val="24"/>
        </w:rPr>
        <w:t xml:space="preserve">сованию с научным руководителем, </w:t>
      </w:r>
      <w:r>
        <w:rPr>
          <w:rFonts w:ascii="Times New Roman" w:eastAsia="Calibri" w:hAnsi="Times New Roman"/>
          <w:sz w:val="24"/>
          <w:szCs w:val="24"/>
        </w:rPr>
        <w:t>обучающийся</w:t>
      </w:r>
      <w:r w:rsidRPr="00FD30D9">
        <w:rPr>
          <w:rFonts w:ascii="Times New Roman" w:eastAsia="Calibri" w:hAnsi="Times New Roman"/>
          <w:sz w:val="24"/>
          <w:szCs w:val="24"/>
        </w:rPr>
        <w:t xml:space="preserve"> вправе предложить тему, не включенную в перечень тем или несколько изменить редакцию предложенной темы.</w:t>
      </w:r>
    </w:p>
    <w:p w14:paraId="3B16FC34" w14:textId="72C7DBE5" w:rsidR="00AC049A" w:rsidRPr="00463037" w:rsidRDefault="009002D3" w:rsidP="0046303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По каждой теме на основании приказа о прохождении практики добавляется название организации, по материалам которой </w:t>
      </w:r>
      <w:r>
        <w:rPr>
          <w:rFonts w:ascii="Times New Roman" w:eastAsia="Calibri" w:hAnsi="Times New Roman"/>
          <w:sz w:val="24"/>
          <w:szCs w:val="24"/>
        </w:rPr>
        <w:t>выполняется</w:t>
      </w:r>
      <w:r w:rsidR="00463037">
        <w:rPr>
          <w:rFonts w:ascii="Times New Roman" w:eastAsia="Calibri" w:hAnsi="Times New Roman"/>
          <w:sz w:val="24"/>
          <w:szCs w:val="24"/>
        </w:rPr>
        <w:t xml:space="preserve"> ВКР.</w:t>
      </w:r>
    </w:p>
    <w:p w14:paraId="104E787A" w14:textId="452DDA4E" w:rsidR="0066278C" w:rsidRDefault="0066278C" w:rsidP="0066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подготовки и защиты дипломной работы установлены календарными графиком учебного процесса: </w:t>
      </w:r>
    </w:p>
    <w:p w14:paraId="2D709C90" w14:textId="7C478131" w:rsidR="0066278C" w:rsidRPr="0066278C" w:rsidRDefault="0066278C" w:rsidP="00EF3DAE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66278C">
        <w:rPr>
          <w:sz w:val="24"/>
          <w:szCs w:val="24"/>
        </w:rPr>
        <w:t xml:space="preserve">подготовка </w:t>
      </w:r>
      <w:r>
        <w:rPr>
          <w:sz w:val="24"/>
          <w:szCs w:val="24"/>
        </w:rPr>
        <w:t xml:space="preserve">дипломной работы </w:t>
      </w:r>
      <w:r w:rsidRPr="0066278C">
        <w:rPr>
          <w:sz w:val="24"/>
          <w:szCs w:val="24"/>
        </w:rPr>
        <w:t xml:space="preserve">- с </w:t>
      </w:r>
      <w:r w:rsidR="007C7733">
        <w:rPr>
          <w:sz w:val="24"/>
          <w:szCs w:val="24"/>
        </w:rPr>
        <w:t>18.05.2023 по 14.06.2023</w:t>
      </w:r>
      <w:r w:rsidRPr="0066278C">
        <w:rPr>
          <w:sz w:val="24"/>
          <w:szCs w:val="24"/>
        </w:rPr>
        <w:t xml:space="preserve"> </w:t>
      </w:r>
    </w:p>
    <w:p w14:paraId="17C029D8" w14:textId="585907CA" w:rsidR="00031474" w:rsidRDefault="0066278C" w:rsidP="0066278C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</w:t>
      </w:r>
      <w:r w:rsidRPr="00662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дипломной работы </w:t>
      </w:r>
      <w:r w:rsidR="007C7733">
        <w:rPr>
          <w:sz w:val="24"/>
          <w:szCs w:val="24"/>
        </w:rPr>
        <w:t>- с 15.06.2023 по 28.06.2023</w:t>
      </w:r>
    </w:p>
    <w:p w14:paraId="6A8CB336" w14:textId="77777777" w:rsidR="00A01424" w:rsidRPr="00A01424" w:rsidRDefault="00A01424" w:rsidP="00A01424">
      <w:pPr>
        <w:pStyle w:val="a5"/>
        <w:ind w:left="360" w:firstLine="0"/>
        <w:jc w:val="both"/>
        <w:rPr>
          <w:sz w:val="24"/>
          <w:szCs w:val="24"/>
        </w:rPr>
      </w:pPr>
    </w:p>
    <w:p w14:paraId="6C95EE3F" w14:textId="623430FE" w:rsidR="006C0532" w:rsidRDefault="006C0532" w:rsidP="004C5F52">
      <w:pPr>
        <w:pStyle w:val="a5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и порядок работы государственной экзаменационной комиссии</w:t>
      </w:r>
    </w:p>
    <w:p w14:paraId="7D3D70C0" w14:textId="77777777" w:rsidR="007F4094" w:rsidRPr="007F4094" w:rsidRDefault="007F4094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C14561" w14:textId="65CD3E45" w:rsidR="007F4094" w:rsidRDefault="007F4094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ГИА</w:t>
      </w:r>
      <w:r w:rsidRPr="007F4094">
        <w:rPr>
          <w:rFonts w:ascii="Times New Roman" w:hAnsi="Times New Roman" w:cs="Times New Roman"/>
          <w:sz w:val="24"/>
          <w:szCs w:val="24"/>
        </w:rPr>
        <w:t xml:space="preserve"> проводится государственными экзаменационными комиссиями в порядке, установленном законодательством Российской Федерации.</w:t>
      </w:r>
    </w:p>
    <w:p w14:paraId="598F8576" w14:textId="1222C44B" w:rsidR="007F4094" w:rsidRDefault="0000127E" w:rsidP="000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ФГОС СПО государственная итоговая аттестация проводится государственными экзаменационными комиссиями, которые создаются в Университете по каждой образовательной программе среднего профессионального образования, реализуемой Университетом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094" w:rsidRPr="007F4094">
        <w:rPr>
          <w:rFonts w:ascii="Times New Roman" w:hAnsi="Times New Roman" w:cs="Times New Roman"/>
          <w:sz w:val="24"/>
          <w:szCs w:val="24"/>
        </w:rPr>
        <w:t xml:space="preserve">и формируются из числа педагогических работников колледжа, лиц, приглашенных из сторонних организаций, в том числе педагогических </w:t>
      </w:r>
      <w:r w:rsidR="007F4094" w:rsidRPr="007F4094">
        <w:rPr>
          <w:rFonts w:ascii="Times New Roman" w:hAnsi="Times New Roman" w:cs="Times New Roman"/>
          <w:sz w:val="24"/>
          <w:szCs w:val="24"/>
        </w:rPr>
        <w:lastRenderedPageBreak/>
        <w:t>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14:paraId="5AD13DBF" w14:textId="283AB3B0" w:rsidR="0000127E" w:rsidRPr="007F4094" w:rsidRDefault="0000127E" w:rsidP="00001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2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Государственная экзаменационная комиссия действует в течение одного календарного года.</w:t>
      </w:r>
    </w:p>
    <w:p w14:paraId="1BA90A59" w14:textId="4CF4E025" w:rsidR="0000127E" w:rsidRDefault="0000127E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127E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Состав ГЭК утверждается приказом ректора Университета.</w:t>
      </w:r>
    </w:p>
    <w:p w14:paraId="6F4F1124" w14:textId="6C1C7B09" w:rsidR="007F4094" w:rsidRPr="007F4094" w:rsidRDefault="007F4094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94">
        <w:rPr>
          <w:rFonts w:ascii="Times New Roman" w:hAnsi="Times New Roman" w:cs="Times New Roman"/>
          <w:sz w:val="24"/>
          <w:szCs w:val="24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выпускникам, участвует в обсуждении программы государственной итоговой аттестации.</w:t>
      </w:r>
    </w:p>
    <w:p w14:paraId="47518A57" w14:textId="6FFE0D90" w:rsidR="007F4094" w:rsidRDefault="007F4094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94">
        <w:rPr>
          <w:rFonts w:ascii="Times New Roman" w:hAnsi="Times New Roman" w:cs="Times New Roman"/>
          <w:sz w:val="24"/>
          <w:szCs w:val="24"/>
        </w:rPr>
        <w:t xml:space="preserve">Кандидатура председателя государственной экзаменационной комиссии утверждается не позднее 20 декабря текущего года на следующий календарный год (с 1 января по 31 декабря) Министерством науки и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7F4094">
        <w:rPr>
          <w:rFonts w:ascii="Times New Roman" w:hAnsi="Times New Roman" w:cs="Times New Roman"/>
          <w:sz w:val="24"/>
          <w:szCs w:val="24"/>
        </w:rPr>
        <w:t xml:space="preserve">по представлению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14:paraId="725EF0E9" w14:textId="77777777" w:rsidR="0000127E" w:rsidRPr="0000127E" w:rsidRDefault="0000127E" w:rsidP="00A0142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12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Председателем ГЭК утверждается лицо, не работающее в Университете, из числа:</w:t>
      </w:r>
    </w:p>
    <w:p w14:paraId="3F4D15AD" w14:textId="30F31CCE" w:rsidR="0000127E" w:rsidRPr="0000127E" w:rsidRDefault="0000127E" w:rsidP="00A01424">
      <w:pPr>
        <w:pStyle w:val="a5"/>
        <w:numPr>
          <w:ilvl w:val="0"/>
          <w:numId w:val="30"/>
        </w:numPr>
        <w:ind w:right="0"/>
        <w:jc w:val="both"/>
        <w:rPr>
          <w:sz w:val="24"/>
          <w:szCs w:val="24"/>
        </w:rPr>
      </w:pPr>
      <w:r w:rsidRPr="0000127E">
        <w:rPr>
          <w:color w:val="000000"/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14:paraId="0B457195" w14:textId="30E6E13D" w:rsidR="0000127E" w:rsidRDefault="0000127E" w:rsidP="00A01424">
      <w:pPr>
        <w:pStyle w:val="a5"/>
        <w:numPr>
          <w:ilvl w:val="0"/>
          <w:numId w:val="30"/>
        </w:numPr>
        <w:ind w:right="0"/>
        <w:jc w:val="both"/>
        <w:rPr>
          <w:color w:val="000000"/>
          <w:sz w:val="24"/>
          <w:szCs w:val="24"/>
        </w:rPr>
      </w:pPr>
      <w:r w:rsidRPr="0000127E">
        <w:rPr>
          <w:color w:val="000000"/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14:paraId="245BB648" w14:textId="6D6CA8D1" w:rsidR="0000127E" w:rsidRPr="0000127E" w:rsidRDefault="0000127E" w:rsidP="00A0142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00127E">
        <w:rPr>
          <w:rFonts w:ascii="Times New Roman" w:hAnsi="Times New Roman" w:cs="Times New Roman"/>
          <w:color w:val="000000"/>
          <w:sz w:val="24"/>
          <w:szCs w:val="24"/>
        </w:rPr>
        <w:t>Ректор является заместителем председателя ГЭК. В случае создания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проректоров по направлениям деятельности или педагогических работников</w:t>
      </w:r>
      <w:r w:rsidRPr="0000127E">
        <w:rPr>
          <w:color w:val="000000"/>
          <w:sz w:val="24"/>
          <w:szCs w:val="24"/>
        </w:rPr>
        <w:t>.</w:t>
      </w:r>
    </w:p>
    <w:p w14:paraId="73C03491" w14:textId="320D8DDA" w:rsidR="007F4094" w:rsidRDefault="007F4094" w:rsidP="005B1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94">
        <w:rPr>
          <w:rFonts w:ascii="Times New Roman" w:hAnsi="Times New Roman" w:cs="Times New Roman"/>
          <w:sz w:val="24"/>
          <w:szCs w:val="24"/>
        </w:rPr>
        <w:t>В состав государственной экзаменационной комиссии могут входить также эксперты союза «Агентство развития профессиональных сообществ и рабочих кадров</w:t>
      </w:r>
      <w:r w:rsidR="005B1BCA">
        <w:rPr>
          <w:rFonts w:ascii="Times New Roman" w:hAnsi="Times New Roman" w:cs="Times New Roman"/>
          <w:sz w:val="24"/>
          <w:szCs w:val="24"/>
        </w:rPr>
        <w:t xml:space="preserve"> </w:t>
      </w:r>
      <w:r w:rsidRPr="007F4094">
        <w:rPr>
          <w:rFonts w:ascii="Times New Roman" w:hAnsi="Times New Roman" w:cs="Times New Roman"/>
          <w:sz w:val="24"/>
          <w:szCs w:val="24"/>
        </w:rPr>
        <w:t>«Молодые профессионалы (Ворлдскиллс Россия)».</w:t>
      </w:r>
    </w:p>
    <w:p w14:paraId="26DB7CC0" w14:textId="045853DC" w:rsidR="0000127E" w:rsidRPr="0000127E" w:rsidRDefault="0000127E" w:rsidP="0000127E">
      <w:pPr>
        <w:widowControl w:val="0"/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0127E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период проведения ГИА для обеспечения работы ГЭК ректор назначает секретаря указанной комиссии из числа лиц, относящихся к профессорско-преподавательскому составу, научных работников или административных работников Университета. Секретарь ГЭК не входит в ее состав. Секретарь ГЭК ведет протоколы ее заседаний, представляет необходимые материалы в АК.</w:t>
      </w:r>
    </w:p>
    <w:p w14:paraId="4D4DA7FE" w14:textId="4D6BCEB2" w:rsidR="0000127E" w:rsidRPr="0000127E" w:rsidRDefault="0000127E" w:rsidP="0000127E">
      <w:pPr>
        <w:widowControl w:val="0"/>
        <w:tabs>
          <w:tab w:val="left" w:pos="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0127E">
        <w:rPr>
          <w:rFonts w:ascii="Times New Roman" w:hAnsi="Times New Roman" w:cs="Times New Roman"/>
          <w:sz w:val="24"/>
          <w:szCs w:val="24"/>
          <w:lang w:bidi="ru-RU"/>
        </w:rPr>
        <w:t>Основные функции ГЭК:</w:t>
      </w:r>
    </w:p>
    <w:p w14:paraId="373297BC" w14:textId="13F53C9A" w:rsidR="0000127E" w:rsidRPr="0000127E" w:rsidRDefault="0000127E" w:rsidP="00EF3DAE">
      <w:pPr>
        <w:pStyle w:val="a5"/>
        <w:numPr>
          <w:ilvl w:val="0"/>
          <w:numId w:val="31"/>
        </w:numPr>
        <w:tabs>
          <w:tab w:val="left" w:pos="985"/>
        </w:tabs>
        <w:jc w:val="both"/>
        <w:rPr>
          <w:sz w:val="24"/>
          <w:szCs w:val="24"/>
        </w:rPr>
      </w:pPr>
      <w:r w:rsidRPr="0000127E">
        <w:rPr>
          <w:sz w:val="24"/>
          <w:szCs w:val="24"/>
        </w:rPr>
        <w:t>комплексная оценка уровня подготовки обучающегося и соответствия его подготовки требованиям ФГОС СПО;</w:t>
      </w:r>
    </w:p>
    <w:p w14:paraId="2AF3E6AF" w14:textId="594702D1" w:rsidR="0000127E" w:rsidRPr="0000127E" w:rsidRDefault="0000127E" w:rsidP="00EF3DAE">
      <w:pPr>
        <w:pStyle w:val="a5"/>
        <w:numPr>
          <w:ilvl w:val="0"/>
          <w:numId w:val="31"/>
        </w:numPr>
        <w:tabs>
          <w:tab w:val="left" w:pos="985"/>
        </w:tabs>
        <w:jc w:val="both"/>
        <w:rPr>
          <w:sz w:val="24"/>
          <w:szCs w:val="24"/>
        </w:rPr>
      </w:pPr>
      <w:r w:rsidRPr="0000127E">
        <w:rPr>
          <w:sz w:val="24"/>
          <w:szCs w:val="24"/>
        </w:rPr>
        <w:t>разработка рекомендаций по совершенствованию подготовки выпускников; рекомендации отражаются в отчете председателя ГЭК.</w:t>
      </w:r>
    </w:p>
    <w:p w14:paraId="0748589E" w14:textId="55DE0A59" w:rsidR="0076370D" w:rsidRPr="007F4094" w:rsidRDefault="009F18EA" w:rsidP="009F18EA">
      <w:pPr>
        <w:ind w:firstLine="709"/>
        <w:jc w:val="both"/>
        <w:rPr>
          <w:b/>
          <w:bCs/>
          <w:sz w:val="24"/>
          <w:szCs w:val="24"/>
        </w:rPr>
      </w:pPr>
      <w:r w:rsidRPr="009F18E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окончания ГИА государственная экзаменационная комиссия составляет ежегодный отчет о работе. Отчет подписывается председателем ГЭК (в случае отсутствия председателя – его заместителем), заслушивается на заседании Педагогического совета колледжа и передается в учебно-методическое управление Университета в течении 2-х недель по окончании процедуры ГИА</w:t>
      </w:r>
      <w:r w:rsidRPr="000B4073">
        <w:rPr>
          <w:sz w:val="28"/>
          <w:szCs w:val="28"/>
          <w:shd w:val="clear" w:color="auto" w:fill="FFFFFF"/>
        </w:rPr>
        <w:t xml:space="preserve">. </w:t>
      </w:r>
    </w:p>
    <w:p w14:paraId="0FFB8275" w14:textId="6D06494B" w:rsidR="007F4094" w:rsidRDefault="006C0532" w:rsidP="004C5F52">
      <w:pPr>
        <w:pStyle w:val="a5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Состав и </w:t>
      </w:r>
      <w:r w:rsidR="007F4094">
        <w:rPr>
          <w:b/>
          <w:bCs/>
          <w:sz w:val="24"/>
          <w:szCs w:val="24"/>
        </w:rPr>
        <w:t>порядок работы экспертной групп</w:t>
      </w:r>
    </w:p>
    <w:p w14:paraId="2536A35B" w14:textId="77777777" w:rsidR="007F4094" w:rsidRPr="007F4094" w:rsidRDefault="007F4094" w:rsidP="007F4094">
      <w:pPr>
        <w:pStyle w:val="a5"/>
        <w:ind w:left="1080" w:firstLine="0"/>
        <w:jc w:val="both"/>
        <w:rPr>
          <w:b/>
          <w:bCs/>
          <w:sz w:val="24"/>
          <w:szCs w:val="24"/>
        </w:rPr>
      </w:pPr>
    </w:p>
    <w:p w14:paraId="05269B6E" w14:textId="77777777" w:rsidR="007F4094" w:rsidRDefault="007F4094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94">
        <w:rPr>
          <w:rFonts w:ascii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осуществляет экспертная группа, возглавляемая главным экспертом.</w:t>
      </w:r>
    </w:p>
    <w:p w14:paraId="0A09778C" w14:textId="77777777" w:rsidR="007F4094" w:rsidRDefault="007F4094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94">
        <w:rPr>
          <w:rFonts w:ascii="Times New Roman" w:hAnsi="Times New Roman" w:cs="Times New Roman"/>
          <w:sz w:val="24"/>
          <w:szCs w:val="24"/>
        </w:rPr>
        <w:t xml:space="preserve">Количество экспертов, входящих в состав экспертной группы, определяется колледжем на основе условий, указанных в комплекте оценочной документации для демонстрационного экзамена по компетенции. </w:t>
      </w:r>
    </w:p>
    <w:p w14:paraId="352590CC" w14:textId="3C259D1F" w:rsidR="007F4094" w:rsidRDefault="007F4094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94">
        <w:rPr>
          <w:rFonts w:ascii="Times New Roman" w:hAnsi="Times New Roman" w:cs="Times New Roman"/>
          <w:sz w:val="24"/>
          <w:szCs w:val="24"/>
        </w:rPr>
        <w:t>Не допускается участие в оценивании заданий демонстрационного экзамена экспертов, принимавших участие в обучении студентов или представляющих с ними одну образовательную организацию.</w:t>
      </w:r>
    </w:p>
    <w:p w14:paraId="7D30A0AC" w14:textId="7BEFB94B" w:rsidR="007F4094" w:rsidRDefault="007F4094" w:rsidP="007F4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94">
        <w:rPr>
          <w:rFonts w:ascii="Times New Roman" w:hAnsi="Times New Roman" w:cs="Times New Roman"/>
          <w:sz w:val="24"/>
          <w:szCs w:val="24"/>
        </w:rPr>
        <w:t xml:space="preserve">Состав экспертной группы утверждается </w:t>
      </w:r>
      <w:r>
        <w:rPr>
          <w:rFonts w:ascii="Times New Roman" w:hAnsi="Times New Roman" w:cs="Times New Roman"/>
          <w:sz w:val="24"/>
          <w:szCs w:val="24"/>
        </w:rPr>
        <w:t>приказом ректора университета.</w:t>
      </w:r>
    </w:p>
    <w:p w14:paraId="202550B7" w14:textId="77777777" w:rsidR="00CF07FF" w:rsidRDefault="007F4094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94">
        <w:rPr>
          <w:rFonts w:ascii="Times New Roman" w:hAnsi="Times New Roman" w:cs="Times New Roman"/>
          <w:sz w:val="24"/>
          <w:szCs w:val="24"/>
        </w:rPr>
        <w:lastRenderedPageBreak/>
        <w:t>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экзамене.</w:t>
      </w:r>
    </w:p>
    <w:p w14:paraId="20771E8E" w14:textId="6869C846" w:rsidR="007F4094" w:rsidRPr="007F4094" w:rsidRDefault="007F4094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094">
        <w:rPr>
          <w:rFonts w:ascii="Times New Roman" w:hAnsi="Times New Roman" w:cs="Times New Roman"/>
          <w:sz w:val="24"/>
          <w:szCs w:val="24"/>
        </w:rPr>
        <w:t>Состав государственной экзаменационной комиссии утверждается приказом</w:t>
      </w:r>
      <w:r w:rsidR="00CF07FF">
        <w:rPr>
          <w:rFonts w:ascii="Times New Roman" w:hAnsi="Times New Roman" w:cs="Times New Roman"/>
          <w:sz w:val="24"/>
          <w:szCs w:val="24"/>
        </w:rPr>
        <w:t xml:space="preserve"> ректора.</w:t>
      </w:r>
    </w:p>
    <w:p w14:paraId="2D99ED05" w14:textId="77777777" w:rsidR="007F4094" w:rsidRPr="007F4094" w:rsidRDefault="007F4094" w:rsidP="007F4094">
      <w:pPr>
        <w:jc w:val="both"/>
        <w:rPr>
          <w:b/>
          <w:bCs/>
          <w:sz w:val="24"/>
          <w:szCs w:val="24"/>
        </w:rPr>
      </w:pPr>
    </w:p>
    <w:p w14:paraId="47353F86" w14:textId="77777777" w:rsidR="006C0532" w:rsidRDefault="006C0532" w:rsidP="004C5F52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ВЫПУСКНЫМ КВАЛИФИКАЦИОННЫМ РАБОТАМ И МЕТОДИКИ ИХ ОЦЕНИВАНИЯ</w:t>
      </w:r>
    </w:p>
    <w:p w14:paraId="60D2DBEF" w14:textId="3D3520D6" w:rsidR="006C0532" w:rsidRDefault="006C0532" w:rsidP="004C5F52">
      <w:pPr>
        <w:pStyle w:val="a5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оценки результатов выполнения заданий демонстрационного экзамена и методика перевода баллов в итоговую оценку</w:t>
      </w:r>
    </w:p>
    <w:p w14:paraId="3A3991CD" w14:textId="4D07B4BE" w:rsidR="00CF07FF" w:rsidRDefault="00CF07FF" w:rsidP="00CF07FF">
      <w:pPr>
        <w:pStyle w:val="a5"/>
        <w:ind w:left="1080" w:firstLine="0"/>
        <w:jc w:val="both"/>
        <w:rPr>
          <w:b/>
          <w:bCs/>
          <w:sz w:val="24"/>
          <w:szCs w:val="24"/>
        </w:rPr>
      </w:pPr>
    </w:p>
    <w:p w14:paraId="3EAB16F0" w14:textId="77777777" w:rsidR="005B1BCA" w:rsidRPr="00AC049A" w:rsidRDefault="005B1BCA" w:rsidP="00AC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9A">
        <w:rPr>
          <w:rFonts w:ascii="Times New Roman" w:hAnsi="Times New Roman" w:cs="Times New Roman"/>
          <w:sz w:val="24"/>
          <w:szCs w:val="24"/>
        </w:rP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14:paraId="449BD3F9" w14:textId="77777777" w:rsidR="005B1BCA" w:rsidRPr="00AC049A" w:rsidRDefault="005B1BCA" w:rsidP="00AC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9A">
        <w:rPr>
          <w:rFonts w:ascii="Times New Roman" w:hAnsi="Times New Roman" w:cs="Times New Roman"/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14:paraId="43629127" w14:textId="491EFEAF" w:rsidR="005B1BCA" w:rsidRPr="00AC049A" w:rsidRDefault="005B1BCA" w:rsidP="00AC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9A">
        <w:rPr>
          <w:rFonts w:ascii="Times New Roman" w:hAnsi="Times New Roman" w:cs="Times New Roman"/>
          <w:sz w:val="24"/>
          <w:szCs w:val="24"/>
        </w:rPr>
        <w:t>Необходимо осуществить перевод полученного количества баллов в оценки</w:t>
      </w:r>
      <w:r w:rsidR="009002D3">
        <w:rPr>
          <w:rFonts w:ascii="Times New Roman" w:hAnsi="Times New Roman" w:cs="Times New Roman"/>
          <w:sz w:val="24"/>
          <w:szCs w:val="24"/>
        </w:rPr>
        <w:t xml:space="preserve">: </w:t>
      </w:r>
      <w:r w:rsidRPr="00AC049A">
        <w:rPr>
          <w:rFonts w:ascii="Times New Roman" w:hAnsi="Times New Roman" w:cs="Times New Roman"/>
          <w:sz w:val="24"/>
          <w:szCs w:val="24"/>
        </w:rPr>
        <w:t>«отлично», «хорошо», «удовлетворительно», «неудовлетворительно».</w:t>
      </w:r>
    </w:p>
    <w:p w14:paraId="37676C1F" w14:textId="77777777" w:rsidR="005B1BCA" w:rsidRPr="00AC049A" w:rsidRDefault="005B1BCA" w:rsidP="00AC0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49A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2.</w:t>
      </w:r>
    </w:p>
    <w:p w14:paraId="3AD5FB65" w14:textId="77777777" w:rsidR="00AC049A" w:rsidRDefault="00AC049A" w:rsidP="00AC049A">
      <w:pPr>
        <w:jc w:val="both"/>
        <w:rPr>
          <w:sz w:val="24"/>
          <w:szCs w:val="24"/>
        </w:rPr>
      </w:pPr>
    </w:p>
    <w:p w14:paraId="3BADC0FA" w14:textId="7784E489" w:rsidR="005B1BCA" w:rsidRPr="00AC049A" w:rsidRDefault="00AC049A" w:rsidP="00AC049A">
      <w:pPr>
        <w:jc w:val="both"/>
        <w:rPr>
          <w:rFonts w:ascii="Times New Roman" w:hAnsi="Times New Roman" w:cs="Times New Roman"/>
          <w:sz w:val="24"/>
          <w:szCs w:val="24"/>
        </w:rPr>
      </w:pPr>
      <w:r w:rsidRPr="00AC049A">
        <w:rPr>
          <w:rFonts w:ascii="Times New Roman" w:hAnsi="Times New Roman" w:cs="Times New Roman"/>
          <w:sz w:val="24"/>
          <w:szCs w:val="24"/>
        </w:rPr>
        <w:t>Таблица 2</w:t>
      </w:r>
      <w:r w:rsidR="005B1BCA" w:rsidRPr="00AC049A">
        <w:rPr>
          <w:rFonts w:ascii="Times New Roman" w:hAnsi="Times New Roman" w:cs="Times New Roman"/>
          <w:sz w:val="24"/>
          <w:szCs w:val="24"/>
        </w:rPr>
        <w:t xml:space="preserve"> – Перевод баллов за выполненное задание демонстрационного экзамена в оценку</w:t>
      </w:r>
    </w:p>
    <w:tbl>
      <w:tblPr>
        <w:tblStyle w:val="TableNormal"/>
        <w:tblW w:w="9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9"/>
        <w:gridCol w:w="1110"/>
        <w:gridCol w:w="449"/>
        <w:gridCol w:w="1110"/>
        <w:gridCol w:w="450"/>
        <w:gridCol w:w="1108"/>
        <w:gridCol w:w="452"/>
        <w:gridCol w:w="1239"/>
        <w:gridCol w:w="457"/>
        <w:gridCol w:w="6"/>
      </w:tblGrid>
      <w:tr w:rsidR="005B1BCA" w:rsidRPr="00AC049A" w14:paraId="6B71CC9E" w14:textId="77777777" w:rsidTr="00AC049A">
        <w:trPr>
          <w:trHeight w:val="481"/>
        </w:trPr>
        <w:tc>
          <w:tcPr>
            <w:tcW w:w="2969" w:type="dxa"/>
          </w:tcPr>
          <w:p w14:paraId="3BE1D975" w14:textId="77777777" w:rsidR="005B1BCA" w:rsidRPr="00AC049A" w:rsidRDefault="005B1BCA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559" w:type="dxa"/>
            <w:gridSpan w:val="2"/>
          </w:tcPr>
          <w:p w14:paraId="62602D00" w14:textId="77777777" w:rsidR="005B1BCA" w:rsidRPr="00AC049A" w:rsidRDefault="005B1BCA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  <w:gridSpan w:val="2"/>
          </w:tcPr>
          <w:p w14:paraId="1EAB4E7D" w14:textId="77777777" w:rsidR="005B1BCA" w:rsidRPr="00AC049A" w:rsidRDefault="005B1BCA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60" w:type="dxa"/>
            <w:gridSpan w:val="2"/>
          </w:tcPr>
          <w:p w14:paraId="2CEEE40F" w14:textId="77777777" w:rsidR="005B1BCA" w:rsidRPr="00AC049A" w:rsidRDefault="005B1BCA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02" w:type="dxa"/>
            <w:gridSpan w:val="3"/>
          </w:tcPr>
          <w:p w14:paraId="63AFD456" w14:textId="77777777" w:rsidR="005B1BCA" w:rsidRPr="00AC049A" w:rsidRDefault="005B1BCA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002D3" w:rsidRPr="00AC049A" w14:paraId="65D8CF62" w14:textId="77777777" w:rsidTr="00AC0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83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2B5BF" w14:textId="77777777" w:rsidR="009002D3" w:rsidRPr="009002D3" w:rsidRDefault="009002D3" w:rsidP="009002D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Отношение полученного</w:t>
            </w:r>
          </w:p>
          <w:p w14:paraId="67333607" w14:textId="77777777" w:rsidR="009002D3" w:rsidRPr="009002D3" w:rsidRDefault="009002D3" w:rsidP="009002D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количества баллов к</w:t>
            </w:r>
          </w:p>
          <w:p w14:paraId="32AC9BFC" w14:textId="77777777" w:rsidR="009002D3" w:rsidRPr="009002D3" w:rsidRDefault="009002D3" w:rsidP="009002D3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02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максимально возможному</w:t>
            </w:r>
          </w:p>
          <w:p w14:paraId="1C5D279E" w14:textId="22E8EC8A" w:rsidR="009002D3" w:rsidRPr="009002D3" w:rsidRDefault="009002D3" w:rsidP="00900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Pr="009002D3">
              <w:rPr>
                <w:rFonts w:ascii="Times New Roman" w:hAnsi="Times New Roman" w:cs="Times New Roman"/>
              </w:rPr>
              <w:t>(в процентах)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</w:tcPr>
          <w:p w14:paraId="3CC5A3DA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449" w:type="dxa"/>
            <w:tcBorders>
              <w:top w:val="single" w:sz="4" w:space="0" w:color="000000"/>
              <w:right w:val="single" w:sz="4" w:space="0" w:color="000000"/>
            </w:tcBorders>
          </w:tcPr>
          <w:p w14:paraId="052BB8AB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</w:tcPr>
          <w:p w14:paraId="79581CC2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20,00%</w:t>
            </w: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 w14:paraId="445437DC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</w:tcPr>
          <w:p w14:paraId="6DEFD6A6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40,00%</w:t>
            </w:r>
          </w:p>
        </w:tc>
        <w:tc>
          <w:tcPr>
            <w:tcW w:w="452" w:type="dxa"/>
            <w:tcBorders>
              <w:top w:val="single" w:sz="4" w:space="0" w:color="000000"/>
              <w:right w:val="single" w:sz="4" w:space="0" w:color="000000"/>
            </w:tcBorders>
          </w:tcPr>
          <w:p w14:paraId="250A9571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</w:tcPr>
          <w:p w14:paraId="2213E2B3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70,00%</w:t>
            </w:r>
          </w:p>
        </w:tc>
        <w:tc>
          <w:tcPr>
            <w:tcW w:w="457" w:type="dxa"/>
            <w:tcBorders>
              <w:top w:val="single" w:sz="4" w:space="0" w:color="000000"/>
              <w:right w:val="single" w:sz="4" w:space="0" w:color="000000"/>
            </w:tcBorders>
          </w:tcPr>
          <w:p w14:paraId="6FECADEA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02D3" w:rsidRPr="00AC049A" w14:paraId="0509F144" w14:textId="77777777" w:rsidTr="00AC0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76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8D9AA" w14:textId="3F699E82" w:rsidR="009002D3" w:rsidRPr="009002D3" w:rsidRDefault="009002D3" w:rsidP="0090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</w:tcBorders>
          </w:tcPr>
          <w:p w14:paraId="07E31A4A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449" w:type="dxa"/>
            <w:tcBorders>
              <w:right w:val="single" w:sz="4" w:space="0" w:color="000000"/>
            </w:tcBorders>
          </w:tcPr>
          <w:p w14:paraId="2E743FF5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</w:tcBorders>
          </w:tcPr>
          <w:p w14:paraId="3CC660E3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217FB7DD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</w:tcBorders>
          </w:tcPr>
          <w:p w14:paraId="3BBD5321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452" w:type="dxa"/>
            <w:tcBorders>
              <w:right w:val="single" w:sz="4" w:space="0" w:color="000000"/>
            </w:tcBorders>
          </w:tcPr>
          <w:p w14:paraId="692AFB84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000000"/>
            </w:tcBorders>
          </w:tcPr>
          <w:p w14:paraId="30FFF1B0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49A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457" w:type="dxa"/>
            <w:tcBorders>
              <w:right w:val="single" w:sz="4" w:space="0" w:color="000000"/>
            </w:tcBorders>
          </w:tcPr>
          <w:p w14:paraId="65E7B4A4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3" w:rsidRPr="00AC049A" w14:paraId="14E0FE96" w14:textId="77777777" w:rsidTr="00AC0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276"/>
        </w:trPr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797094" w14:textId="496FD0C1" w:rsidR="009002D3" w:rsidRPr="009002D3" w:rsidRDefault="009002D3" w:rsidP="00900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</w:tcBorders>
          </w:tcPr>
          <w:p w14:paraId="72E0C46A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000000"/>
            </w:tcBorders>
          </w:tcPr>
          <w:p w14:paraId="33DC10DE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000000"/>
            </w:tcBorders>
          </w:tcPr>
          <w:p w14:paraId="1C7FDFF4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000000"/>
            </w:tcBorders>
          </w:tcPr>
          <w:p w14:paraId="70BF5C2B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left w:val="single" w:sz="4" w:space="0" w:color="000000"/>
            </w:tcBorders>
          </w:tcPr>
          <w:p w14:paraId="783FD73A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right w:val="single" w:sz="4" w:space="0" w:color="000000"/>
            </w:tcBorders>
          </w:tcPr>
          <w:p w14:paraId="4430C4C8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000000"/>
            </w:tcBorders>
          </w:tcPr>
          <w:p w14:paraId="1DF9F81D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right w:val="single" w:sz="4" w:space="0" w:color="000000"/>
            </w:tcBorders>
          </w:tcPr>
          <w:p w14:paraId="19B020A4" w14:textId="77777777" w:rsidR="009002D3" w:rsidRPr="00AC049A" w:rsidRDefault="009002D3" w:rsidP="00AC049A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2D3" w:rsidRPr="00976306" w14:paraId="2403B3C2" w14:textId="77777777" w:rsidTr="00AC04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374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6D27" w14:textId="0BBA6323" w:rsidR="009002D3" w:rsidRPr="009002D3" w:rsidRDefault="009002D3" w:rsidP="00900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30CF2E89" w14:textId="77777777" w:rsidR="009002D3" w:rsidRPr="00976306" w:rsidRDefault="009002D3" w:rsidP="00AC049A"/>
        </w:tc>
        <w:tc>
          <w:tcPr>
            <w:tcW w:w="449" w:type="dxa"/>
            <w:tcBorders>
              <w:bottom w:val="single" w:sz="4" w:space="0" w:color="000000"/>
              <w:right w:val="single" w:sz="4" w:space="0" w:color="000000"/>
            </w:tcBorders>
          </w:tcPr>
          <w:p w14:paraId="17390E8C" w14:textId="77777777" w:rsidR="009002D3" w:rsidRPr="00976306" w:rsidRDefault="009002D3" w:rsidP="00AC049A"/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</w:tcPr>
          <w:p w14:paraId="02EFBCFF" w14:textId="77777777" w:rsidR="009002D3" w:rsidRPr="00976306" w:rsidRDefault="009002D3" w:rsidP="00AC049A"/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</w:tcPr>
          <w:p w14:paraId="42323597" w14:textId="77777777" w:rsidR="009002D3" w:rsidRPr="00976306" w:rsidRDefault="009002D3" w:rsidP="00AC049A"/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</w:tcPr>
          <w:p w14:paraId="1B3EA91E" w14:textId="77777777" w:rsidR="009002D3" w:rsidRPr="00976306" w:rsidRDefault="009002D3" w:rsidP="00AC049A"/>
        </w:tc>
        <w:tc>
          <w:tcPr>
            <w:tcW w:w="452" w:type="dxa"/>
            <w:tcBorders>
              <w:bottom w:val="single" w:sz="4" w:space="0" w:color="000000"/>
              <w:right w:val="single" w:sz="4" w:space="0" w:color="000000"/>
            </w:tcBorders>
          </w:tcPr>
          <w:p w14:paraId="4DEAA469" w14:textId="77777777" w:rsidR="009002D3" w:rsidRPr="00976306" w:rsidRDefault="009002D3" w:rsidP="00AC049A"/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14:paraId="3DB2390B" w14:textId="77777777" w:rsidR="009002D3" w:rsidRPr="00976306" w:rsidRDefault="009002D3" w:rsidP="00AC049A"/>
        </w:tc>
        <w:tc>
          <w:tcPr>
            <w:tcW w:w="457" w:type="dxa"/>
            <w:tcBorders>
              <w:bottom w:val="single" w:sz="4" w:space="0" w:color="000000"/>
              <w:right w:val="single" w:sz="4" w:space="0" w:color="000000"/>
            </w:tcBorders>
          </w:tcPr>
          <w:p w14:paraId="79434039" w14:textId="77777777" w:rsidR="009002D3" w:rsidRPr="00976306" w:rsidRDefault="009002D3" w:rsidP="00AC049A"/>
        </w:tc>
      </w:tr>
    </w:tbl>
    <w:p w14:paraId="4DAB5341" w14:textId="77777777" w:rsidR="0000127E" w:rsidRDefault="0000127E" w:rsidP="000012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769F5EFF" w14:textId="667F0E9B" w:rsidR="0000127E" w:rsidRDefault="0000127E" w:rsidP="000012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127E">
        <w:rPr>
          <w:rFonts w:ascii="Times New Roman" w:hAnsi="Times New Roman" w:cs="Times New Roman"/>
          <w:bCs/>
          <w:sz w:val="24"/>
          <w:szCs w:val="28"/>
        </w:rPr>
        <w:t xml:space="preserve"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ООП СПО, засчитываются в качестве оценки "отлично" по </w:t>
      </w:r>
      <w:r>
        <w:rPr>
          <w:rFonts w:ascii="Times New Roman" w:hAnsi="Times New Roman" w:cs="Times New Roman"/>
          <w:bCs/>
          <w:sz w:val="24"/>
          <w:szCs w:val="28"/>
        </w:rPr>
        <w:t>демонстрационному экзамену.</w:t>
      </w:r>
    </w:p>
    <w:p w14:paraId="0F4D1CF9" w14:textId="77777777" w:rsidR="005B1BCA" w:rsidRDefault="005B1BCA" w:rsidP="005B1BCA">
      <w:pPr>
        <w:pStyle w:val="a5"/>
        <w:ind w:left="1080" w:firstLine="0"/>
        <w:jc w:val="both"/>
        <w:rPr>
          <w:b/>
          <w:bCs/>
          <w:sz w:val="24"/>
          <w:szCs w:val="24"/>
        </w:rPr>
      </w:pPr>
    </w:p>
    <w:p w14:paraId="144C3B04" w14:textId="18AD8921" w:rsidR="006C0532" w:rsidRDefault="006C0532" w:rsidP="004C5F52">
      <w:pPr>
        <w:pStyle w:val="a5"/>
        <w:numPr>
          <w:ilvl w:val="1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дипломным работам, порядок их защиты, методика оценивания</w:t>
      </w:r>
    </w:p>
    <w:p w14:paraId="54726C30" w14:textId="234D1E8C" w:rsidR="005B1BCA" w:rsidRDefault="005B1BCA" w:rsidP="005B1BCA">
      <w:pPr>
        <w:pStyle w:val="a5"/>
        <w:ind w:left="720" w:firstLine="0"/>
        <w:jc w:val="both"/>
        <w:rPr>
          <w:b/>
          <w:bCs/>
          <w:sz w:val="24"/>
          <w:szCs w:val="24"/>
        </w:rPr>
      </w:pPr>
    </w:p>
    <w:p w14:paraId="0046A8A0" w14:textId="77777777" w:rsidR="005B1BCA" w:rsidRPr="009002D3" w:rsidRDefault="005B1BCA" w:rsidP="009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D3">
        <w:rPr>
          <w:rFonts w:ascii="Times New Roman" w:hAnsi="Times New Roman" w:cs="Times New Roman"/>
          <w:sz w:val="24"/>
          <w:szCs w:val="24"/>
        </w:rPr>
        <w:t>Темы дипломных работ определяются колледжем. Студенту предоставляется право выбора темы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дипломной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14:paraId="31BFA09F" w14:textId="77777777" w:rsidR="005B1BCA" w:rsidRPr="009002D3" w:rsidRDefault="005B1BCA" w:rsidP="009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D3">
        <w:rPr>
          <w:rFonts w:ascii="Times New Roman" w:hAnsi="Times New Roman" w:cs="Times New Roman"/>
          <w:sz w:val="24"/>
          <w:szCs w:val="24"/>
        </w:rPr>
        <w:t>Закрепление за студентами тем дипломных работ и назначение руководителей осуществляется распоряжением Директора колледжа.</w:t>
      </w:r>
    </w:p>
    <w:p w14:paraId="1F81CAD5" w14:textId="77777777" w:rsidR="005B1BCA" w:rsidRPr="009002D3" w:rsidRDefault="005B1BCA" w:rsidP="009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D3">
        <w:rPr>
          <w:rFonts w:ascii="Times New Roman" w:hAnsi="Times New Roman" w:cs="Times New Roman"/>
          <w:sz w:val="24"/>
          <w:szCs w:val="24"/>
        </w:rPr>
        <w:t>Выполненная дипломная работа в целом должна:</w:t>
      </w:r>
    </w:p>
    <w:p w14:paraId="514F11CA" w14:textId="77777777" w:rsidR="005B1BCA" w:rsidRPr="009002D3" w:rsidRDefault="005B1BCA" w:rsidP="00EF3DAE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002D3">
        <w:rPr>
          <w:sz w:val="24"/>
          <w:szCs w:val="24"/>
        </w:rPr>
        <w:t>соответствовать разработанному заданию;</w:t>
      </w:r>
    </w:p>
    <w:p w14:paraId="616A4600" w14:textId="77777777" w:rsidR="005B1BCA" w:rsidRPr="009002D3" w:rsidRDefault="005B1BCA" w:rsidP="00EF3DAE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002D3">
        <w:rPr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14:paraId="450C631D" w14:textId="77777777" w:rsidR="005B1BCA" w:rsidRPr="009002D3" w:rsidRDefault="005B1BCA" w:rsidP="00EF3DAE">
      <w:pPr>
        <w:pStyle w:val="a5"/>
        <w:numPr>
          <w:ilvl w:val="0"/>
          <w:numId w:val="23"/>
        </w:numPr>
        <w:jc w:val="both"/>
        <w:rPr>
          <w:sz w:val="24"/>
          <w:szCs w:val="24"/>
        </w:rPr>
      </w:pPr>
      <w:r w:rsidRPr="009002D3">
        <w:rPr>
          <w:sz w:val="24"/>
          <w:szCs w:val="24"/>
        </w:rPr>
        <w:t xml:space="preserve">продемонстрировать требуемый уровень подготовки выпускника, его способность и </w:t>
      </w:r>
      <w:r w:rsidRPr="009002D3">
        <w:rPr>
          <w:sz w:val="24"/>
          <w:szCs w:val="24"/>
        </w:rPr>
        <w:lastRenderedPageBreak/>
        <w:t>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14:paraId="074325B5" w14:textId="5EA51162" w:rsidR="005B1BCA" w:rsidRPr="009002D3" w:rsidRDefault="005B1BCA" w:rsidP="009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D3">
        <w:rPr>
          <w:rFonts w:ascii="Times New Roman" w:hAnsi="Times New Roman" w:cs="Times New Roman"/>
          <w:sz w:val="24"/>
          <w:szCs w:val="24"/>
        </w:rPr>
        <w:t xml:space="preserve">Задание на дипломную работу выдается студенту не позднее чем за две недели до начала производственной практики (преддипломной) </w:t>
      </w:r>
    </w:p>
    <w:p w14:paraId="360A3FE2" w14:textId="77777777" w:rsidR="005B1BCA" w:rsidRPr="009002D3" w:rsidRDefault="005B1BCA" w:rsidP="009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D3">
        <w:rPr>
          <w:rFonts w:ascii="Times New Roman" w:hAnsi="Times New Roman" w:cs="Times New Roman"/>
          <w:sz w:val="24"/>
          <w:szCs w:val="24"/>
        </w:rPr>
        <w:t>Для подготовки дипломной работы студенту назначается руководитель.</w:t>
      </w:r>
    </w:p>
    <w:p w14:paraId="4241A49B" w14:textId="77777777" w:rsidR="005B1BCA" w:rsidRPr="009002D3" w:rsidRDefault="005B1BCA" w:rsidP="009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D3">
        <w:rPr>
          <w:rFonts w:ascii="Times New Roman" w:hAnsi="Times New Roman" w:cs="Times New Roman"/>
          <w:sz w:val="24"/>
          <w:szCs w:val="24"/>
        </w:rPr>
        <w:t>К каждому руководителю может быть одновременно прикреплено не более восьми выпускников.</w:t>
      </w:r>
    </w:p>
    <w:p w14:paraId="6B54B08A" w14:textId="77777777" w:rsidR="005B1BCA" w:rsidRPr="009002D3" w:rsidRDefault="005B1BCA" w:rsidP="009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D3">
        <w:rPr>
          <w:rFonts w:ascii="Times New Roman" w:hAnsi="Times New Roman" w:cs="Times New Roman"/>
          <w:sz w:val="24"/>
          <w:szCs w:val="24"/>
        </w:rPr>
        <w:t>В обязанности руководителя входят:</w:t>
      </w:r>
    </w:p>
    <w:p w14:paraId="2B057CFE" w14:textId="77777777" w:rsidR="005B1BCA" w:rsidRPr="009002D3" w:rsidRDefault="005B1BCA" w:rsidP="00EF3DAE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002D3">
        <w:rPr>
          <w:sz w:val="24"/>
          <w:szCs w:val="24"/>
        </w:rPr>
        <w:t>разработка задания на подготовку дипломной работы;</w:t>
      </w:r>
    </w:p>
    <w:p w14:paraId="0C98F49E" w14:textId="77777777" w:rsidR="005B1BCA" w:rsidRPr="009002D3" w:rsidRDefault="005B1BCA" w:rsidP="00EF3DAE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002D3">
        <w:rPr>
          <w:sz w:val="24"/>
          <w:szCs w:val="24"/>
        </w:rPr>
        <w:t>разработка совместно со студентом плана дипломной работы;</w:t>
      </w:r>
    </w:p>
    <w:p w14:paraId="06B6B58D" w14:textId="77777777" w:rsidR="005B1BCA" w:rsidRPr="009002D3" w:rsidRDefault="005B1BCA" w:rsidP="00EF3DAE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002D3">
        <w:rPr>
          <w:sz w:val="24"/>
          <w:szCs w:val="24"/>
        </w:rPr>
        <w:t>консультирование по вопросам содержания и последовательности выполнения дипломной работы;</w:t>
      </w:r>
    </w:p>
    <w:p w14:paraId="2A5F9E9E" w14:textId="77777777" w:rsidR="005B1BCA" w:rsidRPr="009002D3" w:rsidRDefault="005B1BCA" w:rsidP="00EF3DAE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002D3">
        <w:rPr>
          <w:sz w:val="24"/>
          <w:szCs w:val="24"/>
        </w:rPr>
        <w:t>оказание помощи в подборе необходимых источников;</w:t>
      </w:r>
    </w:p>
    <w:p w14:paraId="3154D650" w14:textId="77777777" w:rsidR="005B1BCA" w:rsidRPr="009002D3" w:rsidRDefault="005B1BCA" w:rsidP="00EF3DAE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002D3">
        <w:rPr>
          <w:sz w:val="24"/>
          <w:szCs w:val="24"/>
        </w:rPr>
        <w:t>контроль хода выполнения работы в форме регулярного обсуждения руководителем и студентом хода работ;</w:t>
      </w:r>
    </w:p>
    <w:p w14:paraId="1EAE7668" w14:textId="77777777" w:rsidR="005B1BCA" w:rsidRPr="009002D3" w:rsidRDefault="005B1BCA" w:rsidP="00EF3DAE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9002D3">
        <w:rPr>
          <w:sz w:val="24"/>
          <w:szCs w:val="24"/>
        </w:rPr>
        <w:t>оказание помощи в подготовке презентации и доклада для защиты дипломной работы.</w:t>
      </w:r>
    </w:p>
    <w:p w14:paraId="1A3CA7BF" w14:textId="77777777" w:rsidR="005B1BCA" w:rsidRPr="009002D3" w:rsidRDefault="005B1BCA" w:rsidP="009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D3">
        <w:rPr>
          <w:rFonts w:ascii="Times New Roman" w:hAnsi="Times New Roman" w:cs="Times New Roman"/>
          <w:sz w:val="24"/>
          <w:szCs w:val="24"/>
        </w:rPr>
        <w:t>После завершения подготовки студентом дипломной работы руководитель представляет письменный отзыв о работе студента в период подготовки дипломной работы.</w:t>
      </w:r>
    </w:p>
    <w:p w14:paraId="23FC1997" w14:textId="12C9B346" w:rsidR="005B1BCA" w:rsidRPr="009002D3" w:rsidRDefault="005B1BCA" w:rsidP="0090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2D3">
        <w:rPr>
          <w:rFonts w:ascii="Times New Roman" w:hAnsi="Times New Roman" w:cs="Times New Roman"/>
          <w:sz w:val="24"/>
          <w:szCs w:val="24"/>
        </w:rPr>
        <w:t xml:space="preserve">Дипломные работы </w:t>
      </w:r>
      <w:r w:rsidR="009002D3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9002D3">
        <w:rPr>
          <w:rFonts w:ascii="Times New Roman" w:hAnsi="Times New Roman" w:cs="Times New Roman"/>
          <w:sz w:val="24"/>
          <w:szCs w:val="24"/>
        </w:rPr>
        <w:t>подлежат</w:t>
      </w:r>
      <w:r w:rsidR="009002D3">
        <w:rPr>
          <w:rFonts w:ascii="Times New Roman" w:hAnsi="Times New Roman" w:cs="Times New Roman"/>
          <w:sz w:val="24"/>
          <w:szCs w:val="24"/>
        </w:rPr>
        <w:t>ь</w:t>
      </w:r>
      <w:r w:rsidRPr="009002D3">
        <w:rPr>
          <w:rFonts w:ascii="Times New Roman" w:hAnsi="Times New Roman" w:cs="Times New Roman"/>
          <w:sz w:val="24"/>
          <w:szCs w:val="24"/>
        </w:rPr>
        <w:t xml:space="preserve"> рецензированию. Для проведения рецензирования указанная работа направляется рецензенту из числа лиц, не являющемуся работником данной образовательной организации, либо организации, по материалам которой выполнена дипломная работа. Рецензент проводит анализ работы и представляет письменную рецензию на указанную работу. Дипломная работа, отзыв и рецензия передаются в государственную экзаменационную комиссию не позднее чем за два календарных дня до дня защиты дипломной работы.</w:t>
      </w:r>
    </w:p>
    <w:p w14:paraId="60999DC6" w14:textId="77777777" w:rsidR="005B1BCA" w:rsidRDefault="005B1BCA" w:rsidP="005B1BCA">
      <w:pPr>
        <w:pStyle w:val="a5"/>
        <w:ind w:left="720" w:firstLine="0"/>
        <w:jc w:val="both"/>
        <w:rPr>
          <w:b/>
          <w:bCs/>
          <w:sz w:val="24"/>
          <w:szCs w:val="24"/>
        </w:rPr>
      </w:pPr>
    </w:p>
    <w:p w14:paraId="734D5A58" w14:textId="77777777" w:rsidR="00CF07FF" w:rsidRPr="00BC7051" w:rsidRDefault="00CF07FF" w:rsidP="00BC7051">
      <w:pPr>
        <w:spacing w:after="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051">
        <w:rPr>
          <w:rFonts w:ascii="Times New Roman" w:hAnsi="Times New Roman"/>
          <w:b/>
          <w:sz w:val="24"/>
          <w:szCs w:val="24"/>
        </w:rPr>
        <w:t>Структура и содержание выпускной квалификационной работы</w:t>
      </w:r>
    </w:p>
    <w:p w14:paraId="798FD4D5" w14:textId="3BBB38BA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Выпускная квалификационная работа</w:t>
      </w:r>
      <w:r w:rsidR="00A16EF8">
        <w:rPr>
          <w:rFonts w:ascii="Times New Roman" w:eastAsia="Calibri" w:hAnsi="Times New Roman"/>
          <w:sz w:val="24"/>
          <w:szCs w:val="24"/>
        </w:rPr>
        <w:t xml:space="preserve"> начинается с титульного листа </w:t>
      </w:r>
      <w:r w:rsidRPr="00FD30D9">
        <w:rPr>
          <w:rFonts w:ascii="Times New Roman" w:eastAsia="Calibri" w:hAnsi="Times New Roman"/>
          <w:sz w:val="24"/>
          <w:szCs w:val="24"/>
        </w:rPr>
        <w:t>и включает следующие разделы:</w:t>
      </w:r>
    </w:p>
    <w:p w14:paraId="1DE4DAC1" w14:textId="77777777" w:rsidR="00CF07FF" w:rsidRPr="00FD30D9" w:rsidRDefault="00CF07FF" w:rsidP="00EF3DAE">
      <w:pPr>
        <w:numPr>
          <w:ilvl w:val="0"/>
          <w:numId w:val="13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содержание; </w:t>
      </w:r>
    </w:p>
    <w:p w14:paraId="6FA8DCD3" w14:textId="77777777" w:rsidR="00CF07FF" w:rsidRPr="00FD30D9" w:rsidRDefault="00CF07FF" w:rsidP="00EF3DAE">
      <w:pPr>
        <w:numPr>
          <w:ilvl w:val="0"/>
          <w:numId w:val="13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введение;</w:t>
      </w:r>
    </w:p>
    <w:p w14:paraId="3C2C8C21" w14:textId="77777777" w:rsidR="00CF07FF" w:rsidRPr="00FD30D9" w:rsidRDefault="00CF07FF" w:rsidP="00EF3DAE">
      <w:pPr>
        <w:numPr>
          <w:ilvl w:val="0"/>
          <w:numId w:val="13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основная часть (теоретическая часть, практическая часть, аналитическая часть)</w:t>
      </w:r>
    </w:p>
    <w:p w14:paraId="1408A309" w14:textId="77777777" w:rsidR="00CF07FF" w:rsidRPr="00FD30D9" w:rsidRDefault="00CF07FF" w:rsidP="00EF3DAE">
      <w:pPr>
        <w:numPr>
          <w:ilvl w:val="0"/>
          <w:numId w:val="13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заключение;</w:t>
      </w:r>
    </w:p>
    <w:p w14:paraId="2A6349F7" w14:textId="77777777" w:rsidR="00CF07FF" w:rsidRPr="00FD30D9" w:rsidRDefault="00CF07FF" w:rsidP="00EF3DAE">
      <w:pPr>
        <w:numPr>
          <w:ilvl w:val="0"/>
          <w:numId w:val="13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библиографический список;</w:t>
      </w:r>
    </w:p>
    <w:p w14:paraId="3E195D53" w14:textId="77777777" w:rsidR="00CF07FF" w:rsidRPr="00FD30D9" w:rsidRDefault="00CF07FF" w:rsidP="00EF3DAE">
      <w:pPr>
        <w:numPr>
          <w:ilvl w:val="0"/>
          <w:numId w:val="13"/>
        </w:numPr>
        <w:tabs>
          <w:tab w:val="left" w:pos="1080"/>
        </w:tabs>
        <w:spacing w:after="0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приложения.</w:t>
      </w:r>
    </w:p>
    <w:p w14:paraId="6E1E15C3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Выполнение выпускной квалификационной работы должно вестись в соответствии с графиком и заданием, разработанным руководителем совместно с</w:t>
      </w:r>
      <w:r>
        <w:rPr>
          <w:rFonts w:ascii="Times New Roman" w:eastAsia="Calibri" w:hAnsi="Times New Roman"/>
          <w:sz w:val="24"/>
          <w:szCs w:val="24"/>
        </w:rPr>
        <w:t xml:space="preserve"> обучающимся</w:t>
      </w:r>
      <w:r w:rsidRPr="00FD30D9">
        <w:rPr>
          <w:rFonts w:ascii="Times New Roman" w:eastAsia="Calibri" w:hAnsi="Times New Roman"/>
          <w:sz w:val="24"/>
          <w:szCs w:val="24"/>
        </w:rPr>
        <w:t xml:space="preserve">. </w:t>
      </w:r>
    </w:p>
    <w:p w14:paraId="1335C72A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Задание на выпускную квалификационную работу, заполняется в соответствии с типовой формой. Задание, отзыв и рецензия хранятся отдельно и прилагаются к выпускной квалификационной работе.</w:t>
      </w:r>
    </w:p>
    <w:p w14:paraId="11264A56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Задание в объем ВКР не входит и лист задания не нумеруется.</w:t>
      </w:r>
    </w:p>
    <w:p w14:paraId="04FE81F0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Титульный лист является первым листом ВКР и заполняется по форме, утвержденной в образовательной организации. Надписи выполняются на компьютере. Номер страницы на титульном листе не указывают.</w:t>
      </w:r>
    </w:p>
    <w:p w14:paraId="32CB8C9C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Содержание представляет собой отдельную страницу, где последовательно излагаются: введение, название разделов и подразделов, заключение, библиографический список, наименование приложений, с указанием номеров страниц начала каждого структурного элемента работы. </w:t>
      </w:r>
    </w:p>
    <w:p w14:paraId="45DE0DE5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Во введении приводится обоснование актуальности выбранной темы, определяется объект, предмет и методы исследования, формулируются цель и задачи исследования, приводится характеристика источников информации, структура работы. </w:t>
      </w:r>
    </w:p>
    <w:p w14:paraId="72C7E022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Объем введения не должен превышать 3 страниц. </w:t>
      </w:r>
    </w:p>
    <w:p w14:paraId="78EE5F4D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lastRenderedPageBreak/>
        <w:t>Содержание работы заключается в отражении своего собственного понимания и осмысления вопроса на основе изучения источников информации, материалов преддипломной практики и оценки тех или других аспектов теории и концепций со ссылкой на их авторов. Ссылка на автора и источник обязательна.</w:t>
      </w:r>
    </w:p>
    <w:p w14:paraId="6BCAFCFD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Основная часть ВКР включает теоретическую, практическую и аналитическую часть.</w:t>
      </w:r>
    </w:p>
    <w:p w14:paraId="65586507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В теоретической части анализируются основные проблемы выбранной темы, отражаются мнения различных авторов, приводятся выводы </w:t>
      </w:r>
      <w:r>
        <w:rPr>
          <w:rFonts w:ascii="Times New Roman" w:eastAsia="Calibri" w:hAnsi="Times New Roman"/>
          <w:sz w:val="24"/>
          <w:szCs w:val="24"/>
        </w:rPr>
        <w:t>обучающегося</w:t>
      </w:r>
      <w:r w:rsidRPr="00FD30D9">
        <w:rPr>
          <w:rFonts w:ascii="Times New Roman" w:eastAsia="Calibri" w:hAnsi="Times New Roman"/>
          <w:sz w:val="24"/>
          <w:szCs w:val="24"/>
        </w:rPr>
        <w:t>, теоретические аспекты развития или совершенствования выбранной проблемы. В данном блоке обобщается нормативный материал и сведения из разных литературных источников по данной теме, излагается аргументированный авторский подход к рассмотренным концепциям, точкам зрения. Обзор должен носить проблемный, а не хронологический характер, он должен раскрывать состояние вопроса по разным литературным источникам. Название этого раздела должно соответствовать выбранной теме, но не должно её дублировать.</w:t>
      </w:r>
    </w:p>
    <w:p w14:paraId="0B28A5C6" w14:textId="77777777" w:rsidR="00CF07FF" w:rsidRPr="00FD30D9" w:rsidRDefault="00CF07FF" w:rsidP="00CF07FF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Важна правильная трактовка понятий, их точность и научность. Используемые термины и формулы должны быть общепринятыми или приводиться со ссылкой на автора с указанием источника и страницы. Например: [3, </w:t>
      </w:r>
      <w:r w:rsidRPr="00FD30D9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FD30D9">
        <w:rPr>
          <w:rFonts w:ascii="Times New Roman" w:eastAsia="Calibri" w:hAnsi="Times New Roman"/>
          <w:sz w:val="24"/>
          <w:szCs w:val="24"/>
        </w:rPr>
        <w:t>. 18].</w:t>
      </w:r>
    </w:p>
    <w:p w14:paraId="316C4372" w14:textId="77777777" w:rsidR="00CF07FF" w:rsidRPr="00FD30D9" w:rsidRDefault="00CF07FF" w:rsidP="00CF07FF">
      <w:pPr>
        <w:widowControl w:val="0"/>
        <w:tabs>
          <w:tab w:val="left" w:pos="2835"/>
        </w:tabs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 Теоретическую часть работы рекомендуется написать до прохождения преддипломной практики, что позволит </w:t>
      </w:r>
      <w:r>
        <w:rPr>
          <w:rFonts w:ascii="Times New Roman" w:eastAsia="Calibri" w:hAnsi="Times New Roman"/>
          <w:sz w:val="24"/>
          <w:szCs w:val="24"/>
        </w:rPr>
        <w:t>обучающемуся</w:t>
      </w:r>
      <w:r w:rsidRPr="00FD30D9">
        <w:rPr>
          <w:rFonts w:ascii="Times New Roman" w:eastAsia="Calibri" w:hAnsi="Times New Roman"/>
          <w:sz w:val="24"/>
          <w:szCs w:val="24"/>
        </w:rPr>
        <w:t xml:space="preserve"> сконцентрировать внимание на анализе необходимой информации.</w:t>
      </w:r>
    </w:p>
    <w:p w14:paraId="21642DD4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Содержание первой части включает не менее 2-3 подразделов (параграфов), объем каждого подраздела не менее 4 страниц, объем теоретической части 10-12 страниц.</w:t>
      </w:r>
    </w:p>
    <w:p w14:paraId="1B3EE773" w14:textId="5B8F3502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Вторая часть ВКР должна отражать практический опыт </w:t>
      </w:r>
      <w:r>
        <w:rPr>
          <w:rFonts w:ascii="Times New Roman" w:eastAsia="Calibri" w:hAnsi="Times New Roman"/>
          <w:sz w:val="24"/>
          <w:szCs w:val="24"/>
        </w:rPr>
        <w:t>банка</w:t>
      </w:r>
      <w:r w:rsidRPr="00FD30D9">
        <w:rPr>
          <w:rFonts w:ascii="Times New Roman" w:eastAsia="Calibri" w:hAnsi="Times New Roman"/>
          <w:sz w:val="24"/>
          <w:szCs w:val="24"/>
        </w:rPr>
        <w:t>, в которо</w:t>
      </w:r>
      <w:r>
        <w:rPr>
          <w:rFonts w:ascii="Times New Roman" w:eastAsia="Calibri" w:hAnsi="Times New Roman"/>
          <w:sz w:val="24"/>
          <w:szCs w:val="24"/>
        </w:rPr>
        <w:t>м</w:t>
      </w:r>
      <w:r w:rsidRPr="00FD30D9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обучающийся </w:t>
      </w:r>
      <w:r w:rsidRPr="00FD30D9">
        <w:rPr>
          <w:rFonts w:ascii="Times New Roman" w:eastAsia="Calibri" w:hAnsi="Times New Roman"/>
          <w:sz w:val="24"/>
          <w:szCs w:val="24"/>
        </w:rPr>
        <w:t xml:space="preserve">проходит преддипломную практику, по теме ВКР. В зависимости от темы выпускной квалификационной работы, освещаются  аналитические, финансово-расчетные и </w:t>
      </w:r>
      <w:r w:rsidR="00DC6176">
        <w:rPr>
          <w:rFonts w:ascii="Times New Roman" w:eastAsia="Calibri" w:hAnsi="Times New Roman"/>
          <w:sz w:val="24"/>
          <w:szCs w:val="24"/>
        </w:rPr>
        <w:t>бухгалтерские</w:t>
      </w:r>
      <w:r w:rsidRPr="00FD30D9">
        <w:rPr>
          <w:rFonts w:ascii="Times New Roman" w:eastAsia="Calibri" w:hAnsi="Times New Roman"/>
          <w:sz w:val="24"/>
          <w:szCs w:val="24"/>
        </w:rPr>
        <w:t xml:space="preserve"> вопросы. Она включает - организационно-экономическую характеристику объекта исследования, анализ исследуемого вопроса и выявление резервов улучшения. </w:t>
      </w:r>
    </w:p>
    <w:p w14:paraId="5741DA8D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Этот раздел представляет собой расчетно-практическую часть работы и выполняется по материалам, собранным в период преддипломной практики.  Объем раздела 25-30 страниц, т.е. практическая часть должна составлять 50-60 % всей работы.</w:t>
      </w:r>
    </w:p>
    <w:p w14:paraId="146A40C5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Третья часть – рекомендации по улучшению состояния исследуемого вопроса, в соответствии с проведенным анализом и выявленными недостатками, необходимо разработать предложения по совершенствованию. Объем раздела 10-15 страниц.</w:t>
      </w:r>
    </w:p>
    <w:p w14:paraId="4B438E79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Заключение содержит обобщение проведенных исследований и выводы с их кратким обоснованием в соответствии с поставленной целью и задачами, раскрывает значимость полученных результатов. Выводы должны быть четко сформулированными, отражать суть выполненной выпускной квалификационной работы. </w:t>
      </w:r>
    </w:p>
    <w:p w14:paraId="79BD87AD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Рекомендуемый объем заключения 3-4 страницы. </w:t>
      </w:r>
    </w:p>
    <w:p w14:paraId="770B023D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Заключение лежит в основе доклада </w:t>
      </w:r>
      <w:r>
        <w:rPr>
          <w:rFonts w:ascii="Times New Roman" w:eastAsia="Calibri" w:hAnsi="Times New Roman"/>
          <w:sz w:val="24"/>
          <w:szCs w:val="24"/>
        </w:rPr>
        <w:t xml:space="preserve">обучающегося </w:t>
      </w:r>
      <w:r w:rsidRPr="00FD30D9">
        <w:rPr>
          <w:rFonts w:ascii="Times New Roman" w:eastAsia="Calibri" w:hAnsi="Times New Roman"/>
          <w:sz w:val="24"/>
          <w:szCs w:val="24"/>
        </w:rPr>
        <w:t>на защите ВКР.</w:t>
      </w:r>
    </w:p>
    <w:p w14:paraId="7C61CAE1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bCs/>
          <w:sz w:val="24"/>
          <w:szCs w:val="24"/>
        </w:rPr>
        <w:t xml:space="preserve">Список сокращений </w:t>
      </w:r>
      <w:r w:rsidRPr="00FD30D9">
        <w:rPr>
          <w:rFonts w:ascii="Times New Roman" w:eastAsia="Calibri" w:hAnsi="Times New Roman"/>
          <w:sz w:val="24"/>
          <w:szCs w:val="24"/>
        </w:rPr>
        <w:t>(оформляется при необходимости, размещается перед введением, лист не нумеруется) должен включать расшифровку применяемых в работе сокращений наименований учреждений, структурных подразделений, библиографических данных, понятий и слов. Перечень должен располагаться столбцом. Слева в алфавитном порядке приводят сокращения, условные обозначения, символы, единицы физических величин и термины, справа - их детальную расшифровку.</w:t>
      </w:r>
    </w:p>
    <w:p w14:paraId="4EB10928" w14:textId="77777777" w:rsidR="00CF07FF" w:rsidRPr="00FD30D9" w:rsidRDefault="00CF07FF" w:rsidP="00CF07FF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Библиографический список включает источники (в том числе электронные) и литературу, использованные </w:t>
      </w:r>
      <w:r>
        <w:rPr>
          <w:rFonts w:ascii="Times New Roman" w:eastAsia="Calibri" w:hAnsi="Times New Roman"/>
          <w:sz w:val="24"/>
          <w:szCs w:val="24"/>
        </w:rPr>
        <w:t>обучающимся</w:t>
      </w:r>
      <w:r w:rsidRPr="00FD30D9">
        <w:rPr>
          <w:rFonts w:ascii="Times New Roman" w:eastAsia="Calibri" w:hAnsi="Times New Roman"/>
          <w:sz w:val="24"/>
          <w:szCs w:val="24"/>
        </w:rPr>
        <w:t xml:space="preserve"> в ходе подготовки и написания работы и содержит не менее 20-30 наименований. Список использованных источников должен содержать библиографическое описание законодательных и нормативно-методических материалов, научных и учебных периодических изданий, использованных при написании работы.</w:t>
      </w:r>
    </w:p>
    <w:p w14:paraId="78B92143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lastRenderedPageBreak/>
        <w:t xml:space="preserve">Приложения содержат вспомогательный материал (копии документов, отчетные, статистические данные, промежуточные расчеты, диаграммы, схемы, большие таблицы и т. д.), который нецелесообразно включать в основные разделы. Приложения располагают в строгой последовательности, по мере их упоминания в тексте работы. Каждое приложение должно иметь название и обозначаться заглавной буквой алфавита.  Запрещается помещать в приложения неоформленные бланки документов. </w:t>
      </w:r>
    </w:p>
    <w:p w14:paraId="713E1075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Приложения располагаются в конце выпускной квалификационной работы после списка использованных источников. </w:t>
      </w:r>
    </w:p>
    <w:p w14:paraId="750A41ED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Приложения в объем ВКР не входят. </w:t>
      </w:r>
    </w:p>
    <w:p w14:paraId="259010D1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caps/>
          <w:sz w:val="24"/>
          <w:szCs w:val="24"/>
        </w:rPr>
        <w:t>о</w:t>
      </w:r>
      <w:r w:rsidRPr="00FD30D9">
        <w:rPr>
          <w:rFonts w:ascii="Times New Roman" w:hAnsi="Times New Roman"/>
          <w:sz w:val="24"/>
          <w:szCs w:val="24"/>
        </w:rPr>
        <w:t>бъем Выпускной квалификационной работы должен составлять не более 50 – 60 страниц.</w:t>
      </w:r>
    </w:p>
    <w:p w14:paraId="22E1F52C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14:paraId="51876B41" w14:textId="63DB6FB7" w:rsidR="00CF07FF" w:rsidRPr="00BC7051" w:rsidRDefault="00CF07FF" w:rsidP="00BC7051">
      <w:pPr>
        <w:spacing w:after="1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051">
        <w:rPr>
          <w:rFonts w:ascii="Times New Roman" w:hAnsi="Times New Roman"/>
          <w:b/>
          <w:sz w:val="24"/>
          <w:szCs w:val="24"/>
        </w:rPr>
        <w:t>Порядок оценки результатов дипломного проекта (работы)</w:t>
      </w:r>
    </w:p>
    <w:p w14:paraId="532A8763" w14:textId="77777777" w:rsidR="00CF07FF" w:rsidRPr="00BC7051" w:rsidRDefault="00CF07FF" w:rsidP="00CF07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C7051">
        <w:rPr>
          <w:rFonts w:ascii="Times New Roman" w:hAnsi="Times New Roman"/>
          <w:sz w:val="24"/>
          <w:szCs w:val="24"/>
        </w:rPr>
        <w:t>Выпускная квалификационная работа оцениваются на основании:</w:t>
      </w:r>
    </w:p>
    <w:p w14:paraId="2198B496" w14:textId="77777777" w:rsidR="00CF07FF" w:rsidRPr="00331B8E" w:rsidRDefault="00CF07FF" w:rsidP="00331B8E">
      <w:pPr>
        <w:pStyle w:val="a5"/>
        <w:numPr>
          <w:ilvl w:val="0"/>
          <w:numId w:val="79"/>
        </w:numPr>
        <w:contextualSpacing/>
        <w:jc w:val="both"/>
        <w:rPr>
          <w:sz w:val="24"/>
          <w:szCs w:val="24"/>
        </w:rPr>
      </w:pPr>
      <w:r w:rsidRPr="00331B8E">
        <w:rPr>
          <w:sz w:val="24"/>
          <w:szCs w:val="24"/>
        </w:rPr>
        <w:t xml:space="preserve">отзыва  руководителя; </w:t>
      </w:r>
    </w:p>
    <w:p w14:paraId="7A54AD3D" w14:textId="15F14489" w:rsidR="00CF07FF" w:rsidRPr="00331B8E" w:rsidRDefault="009002D3" w:rsidP="00331B8E">
      <w:pPr>
        <w:pStyle w:val="a5"/>
        <w:numPr>
          <w:ilvl w:val="0"/>
          <w:numId w:val="79"/>
        </w:numPr>
        <w:contextualSpacing/>
        <w:jc w:val="both"/>
        <w:rPr>
          <w:sz w:val="24"/>
          <w:szCs w:val="24"/>
        </w:rPr>
      </w:pPr>
      <w:r w:rsidRPr="00331B8E">
        <w:rPr>
          <w:sz w:val="24"/>
          <w:szCs w:val="24"/>
        </w:rPr>
        <w:t>отзыва официального рецензента (при наличии);</w:t>
      </w:r>
    </w:p>
    <w:p w14:paraId="1D86F9B2" w14:textId="77777777" w:rsidR="00CF07FF" w:rsidRPr="00331B8E" w:rsidRDefault="00CF07FF" w:rsidP="00331B8E">
      <w:pPr>
        <w:pStyle w:val="a5"/>
        <w:numPr>
          <w:ilvl w:val="0"/>
          <w:numId w:val="79"/>
        </w:numPr>
        <w:contextualSpacing/>
        <w:jc w:val="both"/>
        <w:rPr>
          <w:sz w:val="24"/>
          <w:szCs w:val="24"/>
        </w:rPr>
      </w:pPr>
      <w:r w:rsidRPr="00331B8E">
        <w:rPr>
          <w:sz w:val="24"/>
          <w:szCs w:val="24"/>
        </w:rPr>
        <w:t>коллегиального решения Государственной экзаменационной комиссии.</w:t>
      </w:r>
    </w:p>
    <w:p w14:paraId="5E25D0F1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>Работа, претендующая на отличную оценку должна соответствовать следующим требованиям:</w:t>
      </w:r>
    </w:p>
    <w:p w14:paraId="6BCD9EFD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30D9">
        <w:rPr>
          <w:rFonts w:ascii="Times New Roman" w:hAnsi="Times New Roman"/>
          <w:i/>
          <w:sz w:val="24"/>
          <w:szCs w:val="24"/>
        </w:rPr>
        <w:t>Содержательные  требования:</w:t>
      </w:r>
    </w:p>
    <w:p w14:paraId="4A595043" w14:textId="77777777" w:rsidR="00CF07FF" w:rsidRPr="009002D3" w:rsidRDefault="00CF07FF" w:rsidP="00EF3DAE">
      <w:pPr>
        <w:pStyle w:val="a5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Корректно сформулированная тема (проблема) исследования.</w:t>
      </w:r>
    </w:p>
    <w:p w14:paraId="5F68FA06" w14:textId="77777777" w:rsidR="00CF07FF" w:rsidRPr="009002D3" w:rsidRDefault="00CF07FF" w:rsidP="00EF3DAE">
      <w:pPr>
        <w:pStyle w:val="a5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 xml:space="preserve">Четкое обоснование научной и/или практической актуальности  темы. </w:t>
      </w:r>
    </w:p>
    <w:p w14:paraId="594C904B" w14:textId="77777777" w:rsidR="00CF07FF" w:rsidRPr="009002D3" w:rsidRDefault="00CF07FF" w:rsidP="00EF3DAE">
      <w:pPr>
        <w:pStyle w:val="a5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Актуальность (научная и/или практическая) должна содержать формулировку проблемной ситуации.</w:t>
      </w:r>
    </w:p>
    <w:p w14:paraId="69487E76" w14:textId="77777777" w:rsidR="00CF07FF" w:rsidRPr="009002D3" w:rsidRDefault="00CF07FF" w:rsidP="00EF3DAE">
      <w:pPr>
        <w:pStyle w:val="a5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Введение, соответствующее требованиям к работе.</w:t>
      </w:r>
    </w:p>
    <w:p w14:paraId="1D286051" w14:textId="77777777" w:rsidR="00CF07FF" w:rsidRPr="009002D3" w:rsidRDefault="00CF07FF" w:rsidP="00EF3DAE">
      <w:pPr>
        <w:pStyle w:val="a5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Полнота раскрытия заявленной темы и решения поставленных задач.</w:t>
      </w:r>
    </w:p>
    <w:p w14:paraId="3103C909" w14:textId="77777777" w:rsidR="00CF07FF" w:rsidRPr="009002D3" w:rsidRDefault="00CF07FF" w:rsidP="00EF3DAE">
      <w:pPr>
        <w:pStyle w:val="a5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Отсутствие прямых заимствований и пространного цитирования.</w:t>
      </w:r>
    </w:p>
    <w:p w14:paraId="79442E4A" w14:textId="77777777" w:rsidR="00CF07FF" w:rsidRPr="009002D3" w:rsidRDefault="00CF07FF" w:rsidP="00EF3DAE">
      <w:pPr>
        <w:pStyle w:val="a5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Присутствие авторского исследования или/и самостоятельного вторичного анализа.</w:t>
      </w:r>
    </w:p>
    <w:p w14:paraId="47B0CCC9" w14:textId="77777777" w:rsidR="00CF07FF" w:rsidRPr="009002D3" w:rsidRDefault="00CF07FF" w:rsidP="00EF3DAE">
      <w:pPr>
        <w:pStyle w:val="a5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Наличие теоретического и эмпирического материала (для теоретической или методологической работы – самостоятельного теоретического исследования).</w:t>
      </w:r>
    </w:p>
    <w:p w14:paraId="64AD1741" w14:textId="77777777" w:rsidR="00CF07FF" w:rsidRPr="009002D3" w:rsidRDefault="00CF07FF" w:rsidP="00EF3DAE">
      <w:pPr>
        <w:pStyle w:val="a5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Описание эмпирической базы, соответствующее требованиям.</w:t>
      </w:r>
    </w:p>
    <w:p w14:paraId="5F620974" w14:textId="77777777" w:rsidR="00CF07FF" w:rsidRPr="009002D3" w:rsidRDefault="00CF07FF" w:rsidP="00EF3DAE">
      <w:pPr>
        <w:pStyle w:val="a5"/>
        <w:numPr>
          <w:ilvl w:val="0"/>
          <w:numId w:val="25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Стилистика и орфография текста должна соответствовать научному формату работы.</w:t>
      </w:r>
    </w:p>
    <w:p w14:paraId="4F11961C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30D9">
        <w:rPr>
          <w:rFonts w:ascii="Times New Roman" w:hAnsi="Times New Roman"/>
          <w:i/>
          <w:sz w:val="24"/>
          <w:szCs w:val="24"/>
        </w:rPr>
        <w:t xml:space="preserve">Формальные требования: </w:t>
      </w:r>
    </w:p>
    <w:p w14:paraId="70B88A62" w14:textId="0CADF86B" w:rsidR="00CF07FF" w:rsidRPr="009002D3" w:rsidRDefault="007C7733" w:rsidP="00EF3DAE">
      <w:pPr>
        <w:pStyle w:val="a5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Объем – 50</w:t>
      </w:r>
      <w:r w:rsidR="00CF07FF" w:rsidRPr="009002D3">
        <w:rPr>
          <w:sz w:val="24"/>
          <w:szCs w:val="24"/>
        </w:rPr>
        <w:t>−60 страниц (без приложений).</w:t>
      </w:r>
    </w:p>
    <w:p w14:paraId="72A1C61D" w14:textId="77777777" w:rsidR="00CF07FF" w:rsidRPr="009002D3" w:rsidRDefault="00CF07FF" w:rsidP="00EF3DAE">
      <w:pPr>
        <w:pStyle w:val="a5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Структура соответствует требованиям.</w:t>
      </w:r>
    </w:p>
    <w:p w14:paraId="433A31C2" w14:textId="77777777" w:rsidR="00CF07FF" w:rsidRPr="009002D3" w:rsidRDefault="00CF07FF" w:rsidP="00EF3DAE">
      <w:pPr>
        <w:pStyle w:val="a5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Оформление работы согласно требованиям.</w:t>
      </w:r>
    </w:p>
    <w:p w14:paraId="2A93B69F" w14:textId="77777777" w:rsidR="00CF07FF" w:rsidRPr="009002D3" w:rsidRDefault="00CF07FF" w:rsidP="00EF3DAE">
      <w:pPr>
        <w:pStyle w:val="a5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Список используемых источников, оформленный согласно требованиям.</w:t>
      </w:r>
    </w:p>
    <w:p w14:paraId="7FD1AEC0" w14:textId="77777777" w:rsidR="00CF07FF" w:rsidRPr="009002D3" w:rsidRDefault="00CF07FF" w:rsidP="00EF3DAE">
      <w:pPr>
        <w:pStyle w:val="a5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>Нумерация страниц (на первой странице и странице содержания номер не указывается, но подразумевается).</w:t>
      </w:r>
    </w:p>
    <w:p w14:paraId="2A29F669" w14:textId="77777777" w:rsidR="00CF07FF" w:rsidRPr="009002D3" w:rsidRDefault="00CF07FF" w:rsidP="00EF3DAE">
      <w:pPr>
        <w:pStyle w:val="a5"/>
        <w:numPr>
          <w:ilvl w:val="0"/>
          <w:numId w:val="26"/>
        </w:numPr>
        <w:contextualSpacing/>
        <w:jc w:val="both"/>
        <w:rPr>
          <w:sz w:val="24"/>
          <w:szCs w:val="24"/>
        </w:rPr>
      </w:pPr>
      <w:r w:rsidRPr="009002D3">
        <w:rPr>
          <w:sz w:val="24"/>
          <w:szCs w:val="24"/>
        </w:rPr>
        <w:t xml:space="preserve">Иллюстративный материал (таблицы, рисунки и т.п.) должны быть оформлены согласно требованиям (иметь названия, нумерацию и т.д.). </w:t>
      </w:r>
    </w:p>
    <w:p w14:paraId="0091D291" w14:textId="77777777" w:rsidR="009002D3" w:rsidRPr="009002D3" w:rsidRDefault="009002D3" w:rsidP="009002D3">
      <w:pPr>
        <w:spacing w:after="120"/>
        <w:ind w:left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A290241" w14:textId="2556DC7D" w:rsidR="00CF07FF" w:rsidRPr="00BC7051" w:rsidRDefault="00CF07FF" w:rsidP="00BC7051">
      <w:pPr>
        <w:spacing w:after="120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C7051">
        <w:rPr>
          <w:rFonts w:ascii="Times New Roman" w:hAnsi="Times New Roman"/>
          <w:b/>
          <w:sz w:val="24"/>
          <w:szCs w:val="24"/>
        </w:rPr>
        <w:t xml:space="preserve">Порядок оценки защиты </w:t>
      </w:r>
      <w:r w:rsidR="00BC7051">
        <w:rPr>
          <w:rFonts w:ascii="Times New Roman" w:hAnsi="Times New Roman"/>
          <w:b/>
          <w:sz w:val="24"/>
          <w:szCs w:val="24"/>
        </w:rPr>
        <w:t>и критерии оценки ВКР</w:t>
      </w:r>
    </w:p>
    <w:p w14:paraId="62483BCC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Защита выпускной квалификационной работы является важным завершающим этапом учебного процесса. </w:t>
      </w:r>
    </w:p>
    <w:p w14:paraId="082AE631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К защите выпускных  квалификационных работ допускаются </w:t>
      </w:r>
      <w:r>
        <w:rPr>
          <w:rFonts w:ascii="Times New Roman" w:eastAsia="Calibri" w:hAnsi="Times New Roman"/>
          <w:sz w:val="24"/>
          <w:szCs w:val="24"/>
        </w:rPr>
        <w:t>обучающиеся</w:t>
      </w:r>
      <w:r w:rsidRPr="00FD30D9">
        <w:rPr>
          <w:rFonts w:ascii="Times New Roman" w:eastAsia="Calibri" w:hAnsi="Times New Roman"/>
          <w:sz w:val="24"/>
          <w:szCs w:val="24"/>
        </w:rPr>
        <w:t xml:space="preserve">: </w:t>
      </w:r>
    </w:p>
    <w:p w14:paraId="70CD9A8C" w14:textId="17EB9039" w:rsidR="00CF07FF" w:rsidRPr="009002D3" w:rsidRDefault="00CF07FF" w:rsidP="00EF3DAE">
      <w:pPr>
        <w:pStyle w:val="a5"/>
        <w:numPr>
          <w:ilvl w:val="0"/>
          <w:numId w:val="27"/>
        </w:numPr>
        <w:contextualSpacing/>
        <w:jc w:val="both"/>
        <w:rPr>
          <w:rFonts w:eastAsia="Calibri"/>
          <w:sz w:val="24"/>
          <w:szCs w:val="24"/>
        </w:rPr>
      </w:pPr>
      <w:r w:rsidRPr="009002D3">
        <w:rPr>
          <w:rFonts w:eastAsia="Calibri"/>
          <w:sz w:val="24"/>
          <w:szCs w:val="24"/>
        </w:rPr>
        <w:t>успешно выполнившие весь учебный план;</w:t>
      </w:r>
    </w:p>
    <w:p w14:paraId="1AAEE845" w14:textId="644E61A1" w:rsidR="00CF07FF" w:rsidRPr="009002D3" w:rsidRDefault="00CF07FF" w:rsidP="00EF3DAE">
      <w:pPr>
        <w:pStyle w:val="a5"/>
        <w:numPr>
          <w:ilvl w:val="0"/>
          <w:numId w:val="27"/>
        </w:numPr>
        <w:contextualSpacing/>
        <w:jc w:val="both"/>
        <w:rPr>
          <w:rFonts w:eastAsia="Calibri"/>
          <w:sz w:val="24"/>
          <w:szCs w:val="24"/>
        </w:rPr>
      </w:pPr>
      <w:r w:rsidRPr="009002D3">
        <w:rPr>
          <w:rFonts w:eastAsia="Calibri"/>
          <w:sz w:val="24"/>
          <w:szCs w:val="24"/>
        </w:rPr>
        <w:t>защитившие отчет о прохождении преддипломной практики;</w:t>
      </w:r>
    </w:p>
    <w:p w14:paraId="431158D6" w14:textId="5F48EF18" w:rsidR="00CF07FF" w:rsidRPr="009002D3" w:rsidRDefault="00CF07FF" w:rsidP="00EF3DAE">
      <w:pPr>
        <w:pStyle w:val="a5"/>
        <w:numPr>
          <w:ilvl w:val="0"/>
          <w:numId w:val="27"/>
        </w:numPr>
        <w:contextualSpacing/>
        <w:jc w:val="both"/>
        <w:rPr>
          <w:rFonts w:eastAsia="Calibri"/>
          <w:sz w:val="24"/>
          <w:szCs w:val="24"/>
        </w:rPr>
      </w:pPr>
      <w:r w:rsidRPr="009002D3">
        <w:rPr>
          <w:rFonts w:eastAsia="Calibri"/>
          <w:sz w:val="24"/>
          <w:szCs w:val="24"/>
        </w:rPr>
        <w:t>представившие в установленный срок выпускную  квалификационную работу с положительным отзывом руководителя и рецензией.</w:t>
      </w:r>
    </w:p>
    <w:p w14:paraId="0B89E54F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 xml:space="preserve"> Защита выпускной квалификационной  работы проходит перед Государственной комиссией на открытом заседании, где помимо членов комиссии присутствует научный руководитель.</w:t>
      </w:r>
    </w:p>
    <w:p w14:paraId="442EB9D4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lastRenderedPageBreak/>
        <w:t xml:space="preserve">К своей защите </w:t>
      </w:r>
      <w:r>
        <w:rPr>
          <w:rFonts w:ascii="Times New Roman" w:eastAsia="Calibri" w:hAnsi="Times New Roman"/>
          <w:sz w:val="24"/>
          <w:szCs w:val="24"/>
        </w:rPr>
        <w:t>обучающийся</w:t>
      </w:r>
      <w:r w:rsidRPr="00FD30D9">
        <w:rPr>
          <w:rFonts w:ascii="Times New Roman" w:eastAsia="Calibri" w:hAnsi="Times New Roman"/>
          <w:sz w:val="24"/>
          <w:szCs w:val="24"/>
        </w:rPr>
        <w:t>-выпускник должен:</w:t>
      </w:r>
    </w:p>
    <w:p w14:paraId="4F9BC159" w14:textId="0A1DCE36" w:rsidR="00CF07FF" w:rsidRPr="009002D3" w:rsidRDefault="00CF07FF" w:rsidP="00EF3DAE">
      <w:pPr>
        <w:pStyle w:val="a5"/>
        <w:numPr>
          <w:ilvl w:val="0"/>
          <w:numId w:val="28"/>
        </w:numPr>
        <w:contextualSpacing/>
        <w:jc w:val="both"/>
        <w:rPr>
          <w:rFonts w:eastAsia="Calibri"/>
          <w:sz w:val="24"/>
          <w:szCs w:val="24"/>
        </w:rPr>
      </w:pPr>
      <w:r w:rsidRPr="009002D3">
        <w:rPr>
          <w:rFonts w:eastAsia="Calibri"/>
          <w:sz w:val="24"/>
          <w:szCs w:val="24"/>
        </w:rPr>
        <w:t>подготовить речь (вступительное слово);</w:t>
      </w:r>
    </w:p>
    <w:p w14:paraId="25554A2D" w14:textId="64F7D5AE" w:rsidR="00CF07FF" w:rsidRPr="009002D3" w:rsidRDefault="00CF07FF" w:rsidP="00EF3DAE">
      <w:pPr>
        <w:pStyle w:val="a5"/>
        <w:numPr>
          <w:ilvl w:val="0"/>
          <w:numId w:val="28"/>
        </w:numPr>
        <w:contextualSpacing/>
        <w:jc w:val="both"/>
        <w:rPr>
          <w:rFonts w:eastAsia="Calibri"/>
          <w:sz w:val="24"/>
          <w:szCs w:val="24"/>
        </w:rPr>
      </w:pPr>
      <w:r w:rsidRPr="009002D3">
        <w:rPr>
          <w:rFonts w:eastAsia="Calibri"/>
          <w:sz w:val="24"/>
          <w:szCs w:val="24"/>
        </w:rPr>
        <w:t>подготовить презентацию;</w:t>
      </w:r>
    </w:p>
    <w:p w14:paraId="540B67D4" w14:textId="609949E5" w:rsidR="00CF07FF" w:rsidRPr="009002D3" w:rsidRDefault="00CF07FF" w:rsidP="00EF3DAE">
      <w:pPr>
        <w:pStyle w:val="a5"/>
        <w:numPr>
          <w:ilvl w:val="0"/>
          <w:numId w:val="28"/>
        </w:numPr>
        <w:contextualSpacing/>
        <w:jc w:val="both"/>
        <w:rPr>
          <w:rFonts w:eastAsia="Calibri"/>
          <w:sz w:val="24"/>
          <w:szCs w:val="24"/>
        </w:rPr>
      </w:pPr>
      <w:r w:rsidRPr="009002D3">
        <w:rPr>
          <w:rFonts w:eastAsia="Calibri"/>
          <w:sz w:val="24"/>
          <w:szCs w:val="24"/>
        </w:rPr>
        <w:t>при необходимости подготовить раздаточный материал для всех членов комиссии.</w:t>
      </w:r>
    </w:p>
    <w:p w14:paraId="549B14CB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Содержание вступительного слова и раздаточного (демонстрационного) материала должно быть согласовано с руководителем.</w:t>
      </w:r>
    </w:p>
    <w:p w14:paraId="5C799559" w14:textId="77777777" w:rsidR="00CF07FF" w:rsidRPr="00FD30D9" w:rsidRDefault="00CF07FF" w:rsidP="00CF07FF">
      <w:pPr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 xml:space="preserve">Вступительное слово должно содержать краткое, но четкое изложение основных положений выпускной квалификационной работы. Желательно, чтобы </w:t>
      </w:r>
      <w:r>
        <w:rPr>
          <w:rFonts w:ascii="Times New Roman" w:hAnsi="Times New Roman"/>
          <w:sz w:val="24"/>
          <w:szCs w:val="24"/>
        </w:rPr>
        <w:t>обучающийся</w:t>
      </w:r>
      <w:r w:rsidRPr="00FD30D9">
        <w:rPr>
          <w:rFonts w:ascii="Times New Roman" w:hAnsi="Times New Roman"/>
          <w:sz w:val="24"/>
          <w:szCs w:val="24"/>
        </w:rPr>
        <w:t xml:space="preserve"> излагал основное содержание своей работы свободно, не читая письменного текста. </w:t>
      </w:r>
      <w:r w:rsidRPr="00FD30D9">
        <w:rPr>
          <w:rFonts w:ascii="Times New Roman" w:hAnsi="Times New Roman"/>
          <w:iCs/>
          <w:sz w:val="24"/>
          <w:szCs w:val="24"/>
        </w:rPr>
        <w:t>Время на доклад - 10-12 минут.</w:t>
      </w:r>
      <w:r w:rsidRPr="00FD30D9">
        <w:rPr>
          <w:rFonts w:ascii="Times New Roman" w:hAnsi="Times New Roman"/>
          <w:i/>
          <w:iCs/>
          <w:sz w:val="24"/>
          <w:szCs w:val="24"/>
        </w:rPr>
        <w:t xml:space="preserve">               </w:t>
      </w:r>
    </w:p>
    <w:p w14:paraId="3F635CDC" w14:textId="17973C76" w:rsidR="00CF07FF" w:rsidRPr="00533AC7" w:rsidRDefault="00CF07FF" w:rsidP="00533A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 xml:space="preserve">После вступительного слова </w:t>
      </w:r>
      <w:r>
        <w:rPr>
          <w:rFonts w:ascii="Times New Roman" w:hAnsi="Times New Roman"/>
          <w:sz w:val="24"/>
          <w:szCs w:val="24"/>
        </w:rPr>
        <w:t>обучающийся</w:t>
      </w:r>
      <w:r w:rsidRPr="00FD30D9">
        <w:rPr>
          <w:rFonts w:ascii="Times New Roman" w:hAnsi="Times New Roman"/>
          <w:sz w:val="24"/>
          <w:szCs w:val="24"/>
        </w:rPr>
        <w:t xml:space="preserve"> отвечает на вопросы от членов комиссии. Количество вопросов, задаваемых при защите выпускной квалификационной работы, не ограничивается. Вопросы могут быть как непосредственно связанные с темой выпускной квалификационной работы, так и не связанные с ней. </w:t>
      </w:r>
      <w:r>
        <w:rPr>
          <w:rFonts w:ascii="Times New Roman" w:hAnsi="Times New Roman"/>
          <w:sz w:val="24"/>
          <w:szCs w:val="24"/>
        </w:rPr>
        <w:t>Обучающийся</w:t>
      </w:r>
      <w:r w:rsidRPr="00FD30D9">
        <w:rPr>
          <w:rFonts w:ascii="Times New Roman" w:hAnsi="Times New Roman"/>
          <w:sz w:val="24"/>
          <w:szCs w:val="24"/>
        </w:rPr>
        <w:t xml:space="preserve"> может отвечать на вопросы либо сразу, либо в заключительном слове. При подготовке ответов на вопросы </w:t>
      </w:r>
      <w:r w:rsidRPr="00FD30D9">
        <w:rPr>
          <w:rFonts w:ascii="Times New Roman" w:hAnsi="Times New Roman"/>
          <w:sz w:val="24"/>
          <w:szCs w:val="24"/>
        </w:rPr>
        <w:br/>
        <w:t xml:space="preserve">он имеет право пользоваться своей выпускной квалификационной работой. Ответы на вопросы должны быть убедительны, теоретически обоснованы, </w:t>
      </w:r>
      <w:r w:rsidRPr="00FD30D9">
        <w:rPr>
          <w:rFonts w:ascii="Times New Roman" w:hAnsi="Times New Roman"/>
          <w:sz w:val="24"/>
          <w:szCs w:val="24"/>
        </w:rPr>
        <w:br/>
        <w:t xml:space="preserve">а при необходимости подкреплены цифровым материалом. Следует помнить, что ответы на вопросы, их полнота и содержательность влияют на оценку </w:t>
      </w:r>
      <w:r w:rsidRPr="00FD30D9">
        <w:rPr>
          <w:rFonts w:ascii="Times New Roman" w:hAnsi="Times New Roman"/>
          <w:sz w:val="24"/>
          <w:szCs w:val="24"/>
        </w:rPr>
        <w:br/>
        <w:t>по защите выпускной работы.</w:t>
      </w:r>
    </w:p>
    <w:p w14:paraId="72233024" w14:textId="477488FB" w:rsidR="00CF07FF" w:rsidRPr="00FD30D9" w:rsidRDefault="00533AC7" w:rsidP="00CF07FF">
      <w:pPr>
        <w:spacing w:after="0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533AC7">
        <w:rPr>
          <w:rFonts w:ascii="Times New Roman" w:hAnsi="Times New Roman" w:cs="Times New Roman"/>
          <w:sz w:val="24"/>
          <w:szCs w:val="24"/>
        </w:rPr>
        <w:t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содержания ВКР и процедуры защиты.</w:t>
      </w:r>
    </w:p>
    <w:p w14:paraId="4AFACDA3" w14:textId="77777777" w:rsidR="00CF07FF" w:rsidRPr="00FD30D9" w:rsidRDefault="00CF07FF" w:rsidP="00533AC7">
      <w:pPr>
        <w:tabs>
          <w:tab w:val="right" w:leader="underscore" w:pos="8505"/>
        </w:tabs>
        <w:spacing w:after="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>При определении окончательной оценки по защите дипломной работы учитываются:</w:t>
      </w:r>
    </w:p>
    <w:p w14:paraId="12AFCA19" w14:textId="798F54C6" w:rsidR="00CF07FF" w:rsidRPr="009002D3" w:rsidRDefault="00CF07FF" w:rsidP="00EF3DAE">
      <w:pPr>
        <w:pStyle w:val="a5"/>
        <w:numPr>
          <w:ilvl w:val="0"/>
          <w:numId w:val="29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9002D3">
        <w:rPr>
          <w:rFonts w:eastAsia="Calibri"/>
          <w:sz w:val="24"/>
          <w:szCs w:val="24"/>
        </w:rPr>
        <w:t>доклад выпускника по каждому разделу;</w:t>
      </w:r>
    </w:p>
    <w:p w14:paraId="7CE8D96D" w14:textId="5FF5DEAC" w:rsidR="00CF07FF" w:rsidRPr="009002D3" w:rsidRDefault="00CF07FF" w:rsidP="00EF3DAE">
      <w:pPr>
        <w:pStyle w:val="a5"/>
        <w:numPr>
          <w:ilvl w:val="0"/>
          <w:numId w:val="29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9002D3">
        <w:rPr>
          <w:rFonts w:eastAsia="Calibri"/>
          <w:sz w:val="24"/>
          <w:szCs w:val="24"/>
        </w:rPr>
        <w:t>ответы на вопросы;</w:t>
      </w:r>
    </w:p>
    <w:p w14:paraId="0BEA1B38" w14:textId="6486C36F" w:rsidR="00CF07FF" w:rsidRPr="009002D3" w:rsidRDefault="009002D3" w:rsidP="00EF3DAE">
      <w:pPr>
        <w:pStyle w:val="a5"/>
        <w:numPr>
          <w:ilvl w:val="0"/>
          <w:numId w:val="29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оценка рецензента (при наличии);</w:t>
      </w:r>
    </w:p>
    <w:p w14:paraId="2F22E71F" w14:textId="2695FDAF" w:rsidR="00CF07FF" w:rsidRPr="009002D3" w:rsidRDefault="00CF07FF" w:rsidP="00EF3DAE">
      <w:pPr>
        <w:pStyle w:val="a5"/>
        <w:numPr>
          <w:ilvl w:val="0"/>
          <w:numId w:val="29"/>
        </w:numPr>
        <w:tabs>
          <w:tab w:val="right" w:leader="underscore" w:pos="8505"/>
        </w:tabs>
        <w:contextualSpacing/>
        <w:jc w:val="both"/>
        <w:rPr>
          <w:rFonts w:eastAsia="Calibri"/>
          <w:sz w:val="24"/>
          <w:szCs w:val="24"/>
        </w:rPr>
      </w:pPr>
      <w:r w:rsidRPr="009002D3">
        <w:rPr>
          <w:rFonts w:eastAsia="Calibri"/>
          <w:sz w:val="24"/>
          <w:szCs w:val="24"/>
        </w:rPr>
        <w:t>отзыв руководителя.</w:t>
      </w:r>
    </w:p>
    <w:p w14:paraId="2786F528" w14:textId="73CDA61D" w:rsidR="00533AC7" w:rsidRPr="00533AC7" w:rsidRDefault="00533AC7" w:rsidP="00533AC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AC7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П</w:t>
      </w:r>
      <w:r w:rsidRPr="00533AC7">
        <w:rPr>
          <w:rFonts w:ascii="Times New Roman" w:hAnsi="Times New Roman" w:cs="Times New Roman"/>
          <w:sz w:val="24"/>
          <w:szCs w:val="24"/>
        </w:rPr>
        <w:t>ри этом оценивается соответствие</w:t>
      </w:r>
      <w:r w:rsidRPr="00533AC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F77CE5A" w14:textId="799843C2" w:rsidR="00533AC7" w:rsidRPr="00533AC7" w:rsidRDefault="00533AC7" w:rsidP="00EF3DAE">
      <w:pPr>
        <w:pStyle w:val="a5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33AC7">
        <w:rPr>
          <w:sz w:val="24"/>
          <w:szCs w:val="24"/>
        </w:rPr>
        <w:t>содержания работы заявленной теме;</w:t>
      </w:r>
    </w:p>
    <w:p w14:paraId="32345632" w14:textId="715EE8B2" w:rsidR="00533AC7" w:rsidRPr="00533AC7" w:rsidRDefault="00533AC7" w:rsidP="00EF3DAE">
      <w:pPr>
        <w:pStyle w:val="a5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33AC7">
        <w:rPr>
          <w:sz w:val="24"/>
          <w:szCs w:val="24"/>
        </w:rPr>
        <w:t xml:space="preserve">глубины раскрытия темы ВКР значимости проблемы исследования; </w:t>
      </w:r>
    </w:p>
    <w:p w14:paraId="1CDB8D9D" w14:textId="2BC84D01" w:rsidR="00533AC7" w:rsidRPr="00533AC7" w:rsidRDefault="00533AC7" w:rsidP="00EF3DAE">
      <w:pPr>
        <w:pStyle w:val="a5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33AC7">
        <w:rPr>
          <w:sz w:val="24"/>
          <w:szCs w:val="24"/>
        </w:rPr>
        <w:t>оформления работы требованиям ГОСТ;</w:t>
      </w:r>
    </w:p>
    <w:p w14:paraId="2DD48485" w14:textId="0DBE7583" w:rsidR="00533AC7" w:rsidRPr="00533AC7" w:rsidRDefault="00533AC7" w:rsidP="00EF3DAE">
      <w:pPr>
        <w:pStyle w:val="a5"/>
        <w:numPr>
          <w:ilvl w:val="0"/>
          <w:numId w:val="33"/>
        </w:numPr>
        <w:shd w:val="clear" w:color="auto" w:fill="FFFFFF"/>
        <w:jc w:val="both"/>
        <w:rPr>
          <w:sz w:val="24"/>
          <w:szCs w:val="24"/>
        </w:rPr>
      </w:pPr>
      <w:r w:rsidRPr="00533AC7">
        <w:rPr>
          <w:sz w:val="24"/>
          <w:szCs w:val="24"/>
        </w:rPr>
        <w:t>результатов обучения требованиям, предусмотренным ФГОС СПО.</w:t>
      </w:r>
    </w:p>
    <w:p w14:paraId="3117DAE9" w14:textId="77777777" w:rsidR="00533AC7" w:rsidRPr="00533AC7" w:rsidRDefault="00533AC7" w:rsidP="0053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3AC7">
        <w:rPr>
          <w:rFonts w:ascii="Times New Roman" w:hAnsi="Times New Roman" w:cs="Times New Roman"/>
          <w:sz w:val="24"/>
          <w:szCs w:val="24"/>
        </w:rPr>
        <w:t>Основными оценками качества и эффективности ВКР являются:</w:t>
      </w:r>
    </w:p>
    <w:p w14:paraId="7B35F32F" w14:textId="77777777" w:rsidR="00533AC7" w:rsidRPr="00533AC7" w:rsidRDefault="00533AC7" w:rsidP="00EF3DAE">
      <w:pPr>
        <w:pStyle w:val="a5"/>
        <w:keepNext/>
        <w:widowControl/>
        <w:numPr>
          <w:ilvl w:val="0"/>
          <w:numId w:val="32"/>
        </w:numPr>
        <w:autoSpaceDE/>
        <w:autoSpaceDN/>
        <w:ind w:right="0"/>
        <w:contextualSpacing/>
        <w:jc w:val="both"/>
        <w:rPr>
          <w:sz w:val="24"/>
          <w:szCs w:val="24"/>
        </w:rPr>
      </w:pPr>
      <w:r w:rsidRPr="00533AC7">
        <w:rPr>
          <w:sz w:val="24"/>
          <w:szCs w:val="24"/>
        </w:rPr>
        <w:t>важность (актуальность) работы для внутренних и/или внешних потребителей;</w:t>
      </w:r>
    </w:p>
    <w:p w14:paraId="5FBF4A68" w14:textId="77777777" w:rsidR="00533AC7" w:rsidRPr="00533AC7" w:rsidRDefault="00533AC7" w:rsidP="00EF3DAE">
      <w:pPr>
        <w:pStyle w:val="a5"/>
        <w:keepNext/>
        <w:widowControl/>
        <w:numPr>
          <w:ilvl w:val="0"/>
          <w:numId w:val="32"/>
        </w:numPr>
        <w:autoSpaceDE/>
        <w:autoSpaceDN/>
        <w:ind w:right="0"/>
        <w:contextualSpacing/>
        <w:jc w:val="both"/>
        <w:rPr>
          <w:sz w:val="24"/>
          <w:szCs w:val="24"/>
        </w:rPr>
      </w:pPr>
      <w:r w:rsidRPr="00533AC7">
        <w:rPr>
          <w:sz w:val="24"/>
          <w:szCs w:val="24"/>
        </w:rPr>
        <w:t>новизна результатов работы;</w:t>
      </w:r>
    </w:p>
    <w:p w14:paraId="48966D32" w14:textId="77777777" w:rsidR="00533AC7" w:rsidRPr="00533AC7" w:rsidRDefault="00533AC7" w:rsidP="00EF3DAE">
      <w:pPr>
        <w:pStyle w:val="a5"/>
        <w:widowControl/>
        <w:numPr>
          <w:ilvl w:val="0"/>
          <w:numId w:val="32"/>
        </w:numPr>
        <w:autoSpaceDE/>
        <w:autoSpaceDN/>
        <w:ind w:right="0"/>
        <w:contextualSpacing/>
        <w:jc w:val="both"/>
        <w:rPr>
          <w:sz w:val="24"/>
          <w:szCs w:val="24"/>
        </w:rPr>
      </w:pPr>
      <w:r w:rsidRPr="00533AC7">
        <w:rPr>
          <w:sz w:val="24"/>
          <w:szCs w:val="24"/>
        </w:rPr>
        <w:t>практическая значимость результатов работы;</w:t>
      </w:r>
    </w:p>
    <w:p w14:paraId="4DE7E2D7" w14:textId="77777777" w:rsidR="00533AC7" w:rsidRPr="00533AC7" w:rsidRDefault="00533AC7" w:rsidP="00EF3DAE">
      <w:pPr>
        <w:pStyle w:val="a5"/>
        <w:widowControl/>
        <w:numPr>
          <w:ilvl w:val="0"/>
          <w:numId w:val="32"/>
        </w:numPr>
        <w:autoSpaceDE/>
        <w:autoSpaceDN/>
        <w:ind w:right="0"/>
        <w:contextualSpacing/>
        <w:jc w:val="both"/>
        <w:rPr>
          <w:sz w:val="24"/>
          <w:szCs w:val="24"/>
        </w:rPr>
      </w:pPr>
      <w:r w:rsidRPr="00533AC7">
        <w:rPr>
          <w:sz w:val="24"/>
          <w:szCs w:val="24"/>
        </w:rPr>
        <w:t>эффективность и результативность (социальный, экономический, информационный)</w:t>
      </w:r>
    </w:p>
    <w:p w14:paraId="53F63D7A" w14:textId="77777777" w:rsidR="00533AC7" w:rsidRPr="00533AC7" w:rsidRDefault="00533AC7" w:rsidP="00EF3DAE">
      <w:pPr>
        <w:pStyle w:val="a5"/>
        <w:widowControl/>
        <w:numPr>
          <w:ilvl w:val="0"/>
          <w:numId w:val="32"/>
        </w:numPr>
        <w:autoSpaceDE/>
        <w:autoSpaceDN/>
        <w:ind w:right="0"/>
        <w:contextualSpacing/>
        <w:jc w:val="both"/>
        <w:rPr>
          <w:sz w:val="24"/>
          <w:szCs w:val="24"/>
        </w:rPr>
      </w:pPr>
      <w:r w:rsidRPr="00533AC7">
        <w:rPr>
          <w:sz w:val="24"/>
          <w:szCs w:val="24"/>
        </w:rPr>
        <w:t>эффект, эффект использования результатов работы в учебном процессе);</w:t>
      </w:r>
    </w:p>
    <w:p w14:paraId="28A15653" w14:textId="77777777" w:rsidR="00533AC7" w:rsidRPr="00533AC7" w:rsidRDefault="00533AC7" w:rsidP="00EF3DAE">
      <w:pPr>
        <w:pStyle w:val="a5"/>
        <w:widowControl/>
        <w:numPr>
          <w:ilvl w:val="0"/>
          <w:numId w:val="32"/>
        </w:numPr>
        <w:autoSpaceDE/>
        <w:autoSpaceDN/>
        <w:ind w:right="0"/>
        <w:contextualSpacing/>
        <w:jc w:val="both"/>
        <w:rPr>
          <w:sz w:val="24"/>
          <w:szCs w:val="24"/>
        </w:rPr>
      </w:pPr>
      <w:r w:rsidRPr="00533AC7">
        <w:rPr>
          <w:sz w:val="24"/>
          <w:szCs w:val="24"/>
        </w:rPr>
        <w:t>уровень практической реализации</w:t>
      </w:r>
      <w:r w:rsidRPr="00533AC7">
        <w:rPr>
          <w:sz w:val="24"/>
          <w:szCs w:val="24"/>
          <w:lang w:val="en-US"/>
        </w:rPr>
        <w:t>.</w:t>
      </w:r>
    </w:p>
    <w:p w14:paraId="0093E95E" w14:textId="2ABC12D2" w:rsidR="00533AC7" w:rsidRPr="00533AC7" w:rsidRDefault="00533AC7" w:rsidP="00533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AC7">
        <w:rPr>
          <w:rFonts w:ascii="Times New Roman" w:hAnsi="Times New Roman" w:cs="Times New Roman"/>
          <w:bCs/>
          <w:sz w:val="24"/>
          <w:szCs w:val="24"/>
        </w:rPr>
        <w:t>«Отлично»</w:t>
      </w:r>
      <w:r w:rsidRPr="00533AC7">
        <w:rPr>
          <w:rFonts w:ascii="Times New Roman" w:hAnsi="Times New Roman" w:cs="Times New Roman"/>
          <w:sz w:val="24"/>
          <w:szCs w:val="24"/>
        </w:rPr>
        <w:t xml:space="preserve"> - выставляется в случае, если квалификационная работа посвящена актуальной и научно значимой теме, исследование базируется на анализе ситуации по данной проблеме и автор 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общие и профессиональные компетенции по специальности. В работе присутствует обстоятельный анализ проблемы, последовательно и верно определены цели и задачи. Работа имеет четкую внутреннюю логическую структуру. В ходе защиты автор уверенно и аргументировано ответил на замечания и вопросы членов комиссии, а сам процесс защиты продемонстрировал полную разработанность избранной проблемы и компетентность выпускника.</w:t>
      </w:r>
    </w:p>
    <w:p w14:paraId="608876C6" w14:textId="77777777" w:rsidR="00533AC7" w:rsidRPr="00533AC7" w:rsidRDefault="00533AC7" w:rsidP="00533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AC7">
        <w:rPr>
          <w:rFonts w:ascii="Times New Roman" w:hAnsi="Times New Roman" w:cs="Times New Roman"/>
          <w:bCs/>
          <w:sz w:val="24"/>
          <w:szCs w:val="24"/>
        </w:rPr>
        <w:t>«Хорошо»</w:t>
      </w:r>
      <w:r w:rsidRPr="00533AC7">
        <w:rPr>
          <w:rFonts w:ascii="Times New Roman" w:hAnsi="Times New Roman" w:cs="Times New Roman"/>
          <w:sz w:val="24"/>
          <w:szCs w:val="24"/>
        </w:rPr>
        <w:t xml:space="preserve"> - выставляется в случае, если работа посвящена актуальной и научно значимой теме, исследование базируется на анализе ситуации по данной проблеме и автор </w:t>
      </w:r>
      <w:r w:rsidRPr="00533AC7">
        <w:rPr>
          <w:rFonts w:ascii="Times New Roman" w:hAnsi="Times New Roman" w:cs="Times New Roman"/>
          <w:sz w:val="24"/>
          <w:szCs w:val="24"/>
        </w:rPr>
        <w:lastRenderedPageBreak/>
        <w:t>работы, продемонстрировал необходимые навыки анализа источников. Работа состоит из теоретического раздела и описания практической реализации, которая демонстрирует приобретенные навыки которая демонстрирует приобретенные общие и профессиональные компетенции по специальности. В работе присутствует обстоятельный анализ проблемы, последовательно и верно определены цели и задачи. Работа иметь четкую внутреннюю логическую структуру. В ходе защиты автор достаточно полно и обоснованно ответил на замечания и вопросы членов комиссии, а сам процесс защиты продемонстрировал необходимую и в целом доказанную разработанность избранной научной проблемы. Вместе с тем, работа содержит ряд недостатков, не имеющих принципиального характера.</w:t>
      </w:r>
    </w:p>
    <w:p w14:paraId="6E41699C" w14:textId="77777777" w:rsidR="00533AC7" w:rsidRPr="00533AC7" w:rsidRDefault="00533AC7" w:rsidP="00533A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AC7">
        <w:rPr>
          <w:rFonts w:ascii="Times New Roman" w:hAnsi="Times New Roman" w:cs="Times New Roman"/>
          <w:bCs/>
          <w:sz w:val="24"/>
          <w:szCs w:val="24"/>
        </w:rPr>
        <w:t>«Удовлетворительно»</w:t>
      </w:r>
      <w:r w:rsidRPr="00533AC7">
        <w:rPr>
          <w:rFonts w:ascii="Times New Roman" w:hAnsi="Times New Roman" w:cs="Times New Roman"/>
          <w:sz w:val="24"/>
          <w:szCs w:val="24"/>
        </w:rPr>
        <w:t xml:space="preserve"> - выставляется в случае, если студент продемонстрировал слабые знания некоторых научных проблем в рамках тематики квалификационной работы. В процессе защиты работы, в тексте ВКР, в представленных презентационных материалах допущены значительные фактические ошибки. В случае отсутствия четкой формулировки актуальности, целей и задач ВКР. Работа не полностью соответствует всем формальным требованиям, предъявляемым к подобного рода работам.</w:t>
      </w:r>
    </w:p>
    <w:p w14:paraId="0E481106" w14:textId="09058CAF" w:rsidR="00533AC7" w:rsidRPr="00533AC7" w:rsidRDefault="00533AC7" w:rsidP="00533A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 «</w:t>
      </w:r>
      <w:r w:rsidRPr="00533AC7">
        <w:rPr>
          <w:rFonts w:ascii="Times New Roman" w:eastAsia="Calibri" w:hAnsi="Times New Roman"/>
          <w:sz w:val="24"/>
          <w:szCs w:val="24"/>
        </w:rPr>
        <w:t>Неудовлетворительно</w:t>
      </w:r>
      <w:r w:rsidRPr="00FD30D9">
        <w:rPr>
          <w:rFonts w:ascii="Times New Roman" w:eastAsia="Calibri" w:hAnsi="Times New Roman"/>
          <w:sz w:val="24"/>
          <w:szCs w:val="24"/>
        </w:rPr>
        <w:t xml:space="preserve">» выставляется за работу, которая не носит элементы исследовательского характера, имеет поверхностно изложенный материал  темы, отсутствуют практические расчеты, </w:t>
      </w:r>
      <w:r>
        <w:rPr>
          <w:rFonts w:ascii="Times New Roman" w:eastAsia="Calibri" w:hAnsi="Times New Roman"/>
          <w:sz w:val="24"/>
          <w:szCs w:val="24"/>
        </w:rPr>
        <w:t xml:space="preserve">работа </w:t>
      </w:r>
      <w:r w:rsidRPr="00FD30D9">
        <w:rPr>
          <w:rFonts w:ascii="Times New Roman" w:eastAsia="Calibri" w:hAnsi="Times New Roman"/>
          <w:sz w:val="24"/>
          <w:szCs w:val="24"/>
        </w:rPr>
        <w:t xml:space="preserve">не отвечает требованиям, изложенным в методических указаниях. В отзыве руководителя имеются серьезные критические замечания по содержанию работы. При её защите </w:t>
      </w:r>
      <w:r>
        <w:rPr>
          <w:rFonts w:ascii="Times New Roman" w:eastAsia="Calibri" w:hAnsi="Times New Roman"/>
          <w:sz w:val="24"/>
          <w:szCs w:val="24"/>
        </w:rPr>
        <w:t xml:space="preserve">обучающийся </w:t>
      </w:r>
      <w:r w:rsidRPr="00FD30D9">
        <w:rPr>
          <w:rFonts w:ascii="Times New Roman" w:eastAsia="Calibri" w:hAnsi="Times New Roman"/>
          <w:sz w:val="24"/>
          <w:szCs w:val="24"/>
        </w:rPr>
        <w:t xml:space="preserve">проявляет неуверенность, затрудняется отвечать на вопросы </w:t>
      </w:r>
      <w:r>
        <w:rPr>
          <w:rFonts w:ascii="Times New Roman" w:eastAsia="Calibri" w:hAnsi="Times New Roman"/>
          <w:sz w:val="24"/>
          <w:szCs w:val="24"/>
        </w:rPr>
        <w:t xml:space="preserve">комиссии по теме исследования. </w:t>
      </w:r>
      <w:r>
        <w:rPr>
          <w:rFonts w:ascii="Times New Roman" w:hAnsi="Times New Roman" w:cs="Times New Roman"/>
          <w:bCs/>
          <w:sz w:val="24"/>
          <w:szCs w:val="24"/>
        </w:rPr>
        <w:t>А также</w:t>
      </w:r>
      <w:r w:rsidRPr="00533AC7">
        <w:rPr>
          <w:rFonts w:ascii="Times New Roman" w:hAnsi="Times New Roman" w:cs="Times New Roman"/>
          <w:sz w:val="24"/>
          <w:szCs w:val="24"/>
        </w:rPr>
        <w:t xml:space="preserve"> случае, если в процессе защиты ВКР выявились факты плагиата основных результатов работы, несоответствие заявленных в ВКР полученных результатов, реальному состоянию дел, необоснованность достаточно важных для данной ВКР высказываний, достижений и разработок</w:t>
      </w:r>
    </w:p>
    <w:p w14:paraId="61BE81E4" w14:textId="77777777" w:rsidR="00533AC7" w:rsidRDefault="00533AC7" w:rsidP="00533AC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 xml:space="preserve">Результаты защиты обсуждаются Государственной комиссией </w:t>
      </w:r>
      <w:r w:rsidRPr="00FD30D9">
        <w:rPr>
          <w:rFonts w:ascii="Times New Roman" w:hAnsi="Times New Roman"/>
          <w:sz w:val="24"/>
          <w:szCs w:val="24"/>
        </w:rPr>
        <w:br/>
        <w:t xml:space="preserve">на закрытом заседании и объявляются в тот же день после оформления протоколов работы комиссии. </w:t>
      </w:r>
    </w:p>
    <w:p w14:paraId="1CFE7C9E" w14:textId="77777777" w:rsidR="00533AC7" w:rsidRDefault="00533AC7" w:rsidP="00533AC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 xml:space="preserve">Решение об окончательной оценке по защите выпускной квалификационной работы основывается на отзыве руководителя, внешней рецензии, выступлении и ответах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FD30D9">
        <w:rPr>
          <w:rFonts w:ascii="Times New Roman" w:hAnsi="Times New Roman"/>
          <w:sz w:val="24"/>
          <w:szCs w:val="24"/>
        </w:rPr>
        <w:t xml:space="preserve">-выпускника в процессе защиты.  </w:t>
      </w:r>
    </w:p>
    <w:p w14:paraId="1FF74AE5" w14:textId="6489FEBD" w:rsidR="00533AC7" w:rsidRPr="00FD30D9" w:rsidRDefault="00533AC7" w:rsidP="00533AC7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30D9">
        <w:rPr>
          <w:rFonts w:ascii="Times New Roman" w:hAnsi="Times New Roman"/>
          <w:sz w:val="24"/>
          <w:szCs w:val="24"/>
        </w:rPr>
        <w:t>Оценка по защите выпускной квалификационной работы определяется баллами: «отлично», «хорошо», «удовлетворительно», «неудовлетворительно».</w:t>
      </w:r>
    </w:p>
    <w:p w14:paraId="417098AF" w14:textId="77777777" w:rsidR="00533AC7" w:rsidRDefault="00533AC7" w:rsidP="00533A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717171"/>
          <w:sz w:val="24"/>
          <w:szCs w:val="24"/>
        </w:rPr>
      </w:pPr>
      <w:r w:rsidRPr="00533AC7">
        <w:rPr>
          <w:rFonts w:ascii="Times New Roman" w:hAnsi="Times New Roman" w:cs="Times New Roman"/>
          <w:sz w:val="24"/>
          <w:szCs w:val="24"/>
        </w:rPr>
        <w:t>Оценки выпускным квалификационным работам даются членами экзаменационной комиссии после закрытого обсуждения и объявляются обучающимся в тот же день после подписания соответствующего протокола заседания комиссии</w:t>
      </w:r>
      <w:r w:rsidRPr="00533AC7">
        <w:rPr>
          <w:rFonts w:ascii="Times New Roman" w:hAnsi="Times New Roman" w:cs="Times New Roman"/>
          <w:color w:val="717171"/>
          <w:sz w:val="24"/>
          <w:szCs w:val="24"/>
        </w:rPr>
        <w:t>.</w:t>
      </w:r>
    </w:p>
    <w:p w14:paraId="2F492AA3" w14:textId="6FC3B12A" w:rsidR="00533AC7" w:rsidRPr="00533AC7" w:rsidRDefault="00533AC7" w:rsidP="00533AC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717171"/>
          <w:sz w:val="24"/>
          <w:szCs w:val="24"/>
        </w:rPr>
      </w:pPr>
      <w:r w:rsidRPr="00FD30D9">
        <w:rPr>
          <w:rFonts w:ascii="Times New Roman" w:eastAsia="Calibri" w:hAnsi="Times New Roman"/>
          <w:sz w:val="24"/>
          <w:szCs w:val="24"/>
        </w:rPr>
        <w:t xml:space="preserve">Председатель Государственной аттестационной комиссии объявляет </w:t>
      </w:r>
      <w:r>
        <w:rPr>
          <w:rFonts w:ascii="Times New Roman" w:eastAsia="Calibri" w:hAnsi="Times New Roman"/>
          <w:sz w:val="24"/>
          <w:szCs w:val="24"/>
        </w:rPr>
        <w:t xml:space="preserve">обучающимся </w:t>
      </w:r>
      <w:r w:rsidRPr="00FD30D9">
        <w:rPr>
          <w:rFonts w:ascii="Times New Roman" w:eastAsia="Calibri" w:hAnsi="Times New Roman"/>
          <w:sz w:val="24"/>
          <w:szCs w:val="24"/>
        </w:rPr>
        <w:t>решение комиссии о выставленных оценках и присвоении квалифика</w:t>
      </w:r>
      <w:r>
        <w:rPr>
          <w:rFonts w:ascii="Times New Roman" w:eastAsia="Calibri" w:hAnsi="Times New Roman"/>
          <w:sz w:val="24"/>
          <w:szCs w:val="24"/>
        </w:rPr>
        <w:t>ции по указанной специальности.</w:t>
      </w:r>
    </w:p>
    <w:p w14:paraId="1C777ED3" w14:textId="77777777" w:rsidR="00533AC7" w:rsidRPr="006727E3" w:rsidRDefault="00533AC7" w:rsidP="00CF07FF">
      <w:pPr>
        <w:pStyle w:val="a5"/>
        <w:ind w:left="1080" w:firstLine="0"/>
        <w:jc w:val="both"/>
        <w:rPr>
          <w:b/>
          <w:bCs/>
          <w:sz w:val="24"/>
          <w:szCs w:val="24"/>
        </w:rPr>
      </w:pPr>
    </w:p>
    <w:p w14:paraId="76D35038" w14:textId="30974FA1" w:rsidR="0066278C" w:rsidRDefault="006C0532" w:rsidP="004C5F52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ПРОВЕДЕНИЯ ГОСУДАРСТВЕННОЙ ИТОГОВОЙ АТТЕСТАЦИИ ДЛЯ ВЫПУСКНИКОВ ИХ ЧИСЛА ЛИЦ С ОГРАНИЧЕННЫМИ ВОЗМОЖНОСТЯМИ ЗДОРОВЬЯ И ИНВАЛИДОВ</w:t>
      </w:r>
    </w:p>
    <w:p w14:paraId="37D68DEF" w14:textId="77777777" w:rsidR="00CF07FF" w:rsidRPr="00CF07FF" w:rsidRDefault="00CF07FF" w:rsidP="00CF07FF">
      <w:pPr>
        <w:pStyle w:val="a5"/>
        <w:ind w:left="720" w:firstLine="0"/>
        <w:jc w:val="both"/>
        <w:rPr>
          <w:b/>
          <w:bCs/>
          <w:sz w:val="24"/>
          <w:szCs w:val="24"/>
        </w:rPr>
      </w:pPr>
    </w:p>
    <w:p w14:paraId="521BC274" w14:textId="77777777" w:rsidR="0066278C" w:rsidRPr="0066278C" w:rsidRDefault="0066278C" w:rsidP="0066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278C">
        <w:rPr>
          <w:rFonts w:ascii="Times New Roman" w:hAnsi="Times New Roman" w:cs="Times New Roman"/>
          <w:sz w:val="24"/>
        </w:rPr>
        <w:t>Для выпускников из числа лиц с ограниченными возможностями здоровья государственная итоговая аттестация проводится колледжем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0DFFCB30" w14:textId="77777777" w:rsidR="0066278C" w:rsidRPr="0066278C" w:rsidRDefault="0066278C" w:rsidP="0066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278C">
        <w:rPr>
          <w:rFonts w:ascii="Times New Roman" w:hAnsi="Times New Roman" w:cs="Times New Roman"/>
          <w:sz w:val="24"/>
        </w:rPr>
        <w:t>При проведении государственной итоговой аттестации обеспечивается соблюдение следующих общих требований:</w:t>
      </w:r>
    </w:p>
    <w:p w14:paraId="2922AB42" w14:textId="77777777" w:rsidR="0066278C" w:rsidRPr="0066278C" w:rsidRDefault="0066278C" w:rsidP="00EF3DAE">
      <w:pPr>
        <w:pStyle w:val="a5"/>
        <w:numPr>
          <w:ilvl w:val="0"/>
          <w:numId w:val="7"/>
        </w:numPr>
        <w:jc w:val="both"/>
        <w:rPr>
          <w:sz w:val="24"/>
        </w:rPr>
      </w:pPr>
      <w:r w:rsidRPr="0066278C">
        <w:rPr>
          <w:sz w:val="24"/>
        </w:rPr>
        <w:t xml:space="preserve">проведение государственной итоговой аттестации для лиц с ограниченными возможностями здоровья в одной аудитории совместно с выпускниками, не </w:t>
      </w:r>
      <w:r w:rsidRPr="0066278C">
        <w:rPr>
          <w:sz w:val="24"/>
        </w:rPr>
        <w:lastRenderedPageBreak/>
        <w:t>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14:paraId="3210CD02" w14:textId="77777777" w:rsidR="0066278C" w:rsidRPr="0066278C" w:rsidRDefault="0066278C" w:rsidP="00EF3DAE">
      <w:pPr>
        <w:pStyle w:val="a5"/>
        <w:numPr>
          <w:ilvl w:val="0"/>
          <w:numId w:val="7"/>
        </w:numPr>
        <w:jc w:val="both"/>
        <w:rPr>
          <w:sz w:val="24"/>
        </w:rPr>
      </w:pPr>
      <w:r w:rsidRPr="0066278C">
        <w:rPr>
          <w:sz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14:paraId="49958AE3" w14:textId="77777777" w:rsidR="0066278C" w:rsidRPr="0066278C" w:rsidRDefault="0066278C" w:rsidP="00EF3DAE">
      <w:pPr>
        <w:pStyle w:val="a5"/>
        <w:numPr>
          <w:ilvl w:val="0"/>
          <w:numId w:val="7"/>
        </w:numPr>
        <w:jc w:val="both"/>
        <w:rPr>
          <w:sz w:val="24"/>
        </w:rPr>
      </w:pPr>
      <w:r w:rsidRPr="0066278C">
        <w:rPr>
          <w:sz w:val="24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14:paraId="414A1531" w14:textId="2E68A872" w:rsidR="0066278C" w:rsidRPr="0066278C" w:rsidRDefault="0066278C" w:rsidP="00EF3DAE">
      <w:pPr>
        <w:pStyle w:val="a5"/>
        <w:numPr>
          <w:ilvl w:val="0"/>
          <w:numId w:val="7"/>
        </w:numPr>
        <w:jc w:val="both"/>
        <w:rPr>
          <w:sz w:val="24"/>
        </w:rPr>
      </w:pPr>
      <w:r w:rsidRPr="0066278C">
        <w:rPr>
          <w:sz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</w:t>
      </w:r>
    </w:p>
    <w:p w14:paraId="721490C0" w14:textId="77777777" w:rsidR="0066278C" w:rsidRPr="0066278C" w:rsidRDefault="0066278C" w:rsidP="00EF3DAE">
      <w:pPr>
        <w:pStyle w:val="a5"/>
        <w:numPr>
          <w:ilvl w:val="0"/>
          <w:numId w:val="7"/>
        </w:numPr>
        <w:jc w:val="both"/>
        <w:rPr>
          <w:sz w:val="24"/>
        </w:rPr>
      </w:pPr>
      <w:r w:rsidRPr="0066278C">
        <w:rPr>
          <w:sz w:val="24"/>
        </w:rPr>
        <w:t>при отсутствии лифтов аудитория должна располагаться на первом этаже, наличие специальных кресел и других приспособлений).</w:t>
      </w:r>
    </w:p>
    <w:p w14:paraId="1A01FD61" w14:textId="77777777" w:rsidR="0066278C" w:rsidRPr="0066278C" w:rsidRDefault="0066278C" w:rsidP="006627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78C">
        <w:rPr>
          <w:rFonts w:ascii="Times New Roman" w:hAnsi="Times New Roman" w:cs="Times New Roman"/>
          <w:sz w:val="24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14:paraId="59623B71" w14:textId="77777777" w:rsidR="0066278C" w:rsidRPr="0066278C" w:rsidRDefault="0066278C" w:rsidP="006627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78C">
        <w:rPr>
          <w:rFonts w:ascii="Times New Roman" w:hAnsi="Times New Roman" w:cs="Times New Roman"/>
          <w:sz w:val="24"/>
        </w:rPr>
        <w:t>а) для слепых:</w:t>
      </w:r>
    </w:p>
    <w:p w14:paraId="288F49A6" w14:textId="77777777" w:rsidR="0066278C" w:rsidRPr="0066278C" w:rsidRDefault="0066278C" w:rsidP="00EF3DAE">
      <w:pPr>
        <w:pStyle w:val="a5"/>
        <w:numPr>
          <w:ilvl w:val="0"/>
          <w:numId w:val="8"/>
        </w:numPr>
        <w:jc w:val="both"/>
        <w:rPr>
          <w:sz w:val="24"/>
        </w:rPr>
      </w:pPr>
      <w:r w:rsidRPr="0066278C">
        <w:rPr>
          <w:sz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14:paraId="1C0938DA" w14:textId="77777777" w:rsidR="0066278C" w:rsidRPr="0066278C" w:rsidRDefault="0066278C" w:rsidP="00EF3DAE">
      <w:pPr>
        <w:pStyle w:val="a5"/>
        <w:numPr>
          <w:ilvl w:val="0"/>
          <w:numId w:val="8"/>
        </w:numPr>
        <w:jc w:val="both"/>
        <w:rPr>
          <w:sz w:val="24"/>
        </w:rPr>
      </w:pPr>
      <w:r w:rsidRPr="0066278C">
        <w:rPr>
          <w:sz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14:paraId="28D6CAFA" w14:textId="77777777" w:rsidR="0066278C" w:rsidRPr="0066278C" w:rsidRDefault="0066278C" w:rsidP="00EF3DAE">
      <w:pPr>
        <w:pStyle w:val="a5"/>
        <w:numPr>
          <w:ilvl w:val="0"/>
          <w:numId w:val="8"/>
        </w:numPr>
        <w:jc w:val="both"/>
        <w:rPr>
          <w:sz w:val="24"/>
        </w:rPr>
      </w:pPr>
      <w:r w:rsidRPr="0066278C">
        <w:rPr>
          <w:sz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5335B31C" w14:textId="77777777" w:rsidR="0066278C" w:rsidRPr="0066278C" w:rsidRDefault="0066278C" w:rsidP="006627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78C">
        <w:rPr>
          <w:rFonts w:ascii="Times New Roman" w:hAnsi="Times New Roman" w:cs="Times New Roman"/>
          <w:sz w:val="24"/>
        </w:rPr>
        <w:t>б) для слабовидящих:</w:t>
      </w:r>
    </w:p>
    <w:p w14:paraId="4E250E4A" w14:textId="77777777" w:rsidR="0066278C" w:rsidRPr="0066278C" w:rsidRDefault="0066278C" w:rsidP="00EF3DAE">
      <w:pPr>
        <w:pStyle w:val="a5"/>
        <w:numPr>
          <w:ilvl w:val="0"/>
          <w:numId w:val="9"/>
        </w:numPr>
        <w:jc w:val="both"/>
        <w:rPr>
          <w:sz w:val="24"/>
        </w:rPr>
      </w:pPr>
      <w:r w:rsidRPr="0066278C">
        <w:rPr>
          <w:sz w:val="24"/>
        </w:rPr>
        <w:t>обеспечивается индивидуальное равномерное освещение не менее 300 люкс;</w:t>
      </w:r>
    </w:p>
    <w:p w14:paraId="7EA213E8" w14:textId="77777777" w:rsidR="0066278C" w:rsidRPr="0066278C" w:rsidRDefault="0066278C" w:rsidP="00EF3DAE">
      <w:pPr>
        <w:pStyle w:val="a5"/>
        <w:numPr>
          <w:ilvl w:val="0"/>
          <w:numId w:val="9"/>
        </w:numPr>
        <w:jc w:val="both"/>
        <w:rPr>
          <w:sz w:val="24"/>
        </w:rPr>
      </w:pPr>
      <w:r w:rsidRPr="0066278C">
        <w:rPr>
          <w:sz w:val="24"/>
        </w:rPr>
        <w:t>выпускникам для выполнения задания при необходимости предоставляется увеличивающее устройство;</w:t>
      </w:r>
    </w:p>
    <w:p w14:paraId="2AE2A21F" w14:textId="77777777" w:rsidR="0066278C" w:rsidRPr="0066278C" w:rsidRDefault="0066278C" w:rsidP="00EF3DAE">
      <w:pPr>
        <w:pStyle w:val="a5"/>
        <w:numPr>
          <w:ilvl w:val="0"/>
          <w:numId w:val="9"/>
        </w:numPr>
        <w:jc w:val="both"/>
        <w:rPr>
          <w:sz w:val="24"/>
        </w:rPr>
      </w:pPr>
      <w:r w:rsidRPr="0066278C">
        <w:rPr>
          <w:sz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14:paraId="53723609" w14:textId="77777777" w:rsidR="0066278C" w:rsidRPr="0066278C" w:rsidRDefault="0066278C" w:rsidP="006627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278C">
        <w:rPr>
          <w:rFonts w:ascii="Times New Roman" w:hAnsi="Times New Roman" w:cs="Times New Roman"/>
          <w:sz w:val="24"/>
        </w:rPr>
        <w:t>в) для глухих и слабослышащих, с тяжелыми нарушениями речи:</w:t>
      </w:r>
    </w:p>
    <w:p w14:paraId="5F8FC8A4" w14:textId="77777777" w:rsidR="0066278C" w:rsidRPr="0066278C" w:rsidRDefault="0066278C" w:rsidP="00EF3DAE">
      <w:pPr>
        <w:pStyle w:val="a5"/>
        <w:numPr>
          <w:ilvl w:val="0"/>
          <w:numId w:val="10"/>
        </w:numPr>
        <w:jc w:val="both"/>
        <w:rPr>
          <w:sz w:val="24"/>
        </w:rPr>
      </w:pPr>
      <w:r w:rsidRPr="0066278C">
        <w:rPr>
          <w:sz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14:paraId="2A111F76" w14:textId="77777777" w:rsidR="0066278C" w:rsidRPr="0066278C" w:rsidRDefault="0066278C" w:rsidP="00EF3DAE">
      <w:pPr>
        <w:pStyle w:val="a5"/>
        <w:numPr>
          <w:ilvl w:val="0"/>
          <w:numId w:val="10"/>
        </w:numPr>
        <w:jc w:val="both"/>
        <w:rPr>
          <w:sz w:val="24"/>
        </w:rPr>
      </w:pPr>
      <w:r w:rsidRPr="0066278C">
        <w:rPr>
          <w:sz w:val="24"/>
        </w:rPr>
        <w:t>по их желанию государственный экзамен может проводиться в письменной форме;</w:t>
      </w:r>
    </w:p>
    <w:p w14:paraId="7DA4F497" w14:textId="77777777" w:rsidR="0066278C" w:rsidRPr="0066278C" w:rsidRDefault="0066278C" w:rsidP="0066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8C">
        <w:rPr>
          <w:rFonts w:ascii="Times New Roman" w:hAnsi="Times New Roman" w:cs="Times New Roman"/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14:paraId="3C484F40" w14:textId="77777777" w:rsidR="0066278C" w:rsidRPr="0066278C" w:rsidRDefault="0066278C" w:rsidP="00EF3DAE">
      <w:pPr>
        <w:pStyle w:val="a5"/>
        <w:numPr>
          <w:ilvl w:val="0"/>
          <w:numId w:val="11"/>
        </w:numPr>
        <w:jc w:val="both"/>
        <w:rPr>
          <w:sz w:val="24"/>
          <w:szCs w:val="24"/>
        </w:rPr>
      </w:pPr>
      <w:r w:rsidRPr="0066278C">
        <w:rPr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14:paraId="3D15109C" w14:textId="77777777" w:rsidR="0066278C" w:rsidRPr="0066278C" w:rsidRDefault="0066278C" w:rsidP="00EF3DAE">
      <w:pPr>
        <w:pStyle w:val="a5"/>
        <w:numPr>
          <w:ilvl w:val="0"/>
          <w:numId w:val="11"/>
        </w:numPr>
        <w:jc w:val="both"/>
        <w:rPr>
          <w:sz w:val="24"/>
        </w:rPr>
      </w:pPr>
      <w:r w:rsidRPr="0066278C">
        <w:rPr>
          <w:sz w:val="24"/>
          <w:szCs w:val="24"/>
        </w:rPr>
        <w:t>по</w:t>
      </w:r>
      <w:r w:rsidRPr="0066278C">
        <w:rPr>
          <w:sz w:val="24"/>
        </w:rPr>
        <w:t xml:space="preserve"> их желанию государственный экзамен может проводиться в устной форме.</w:t>
      </w:r>
    </w:p>
    <w:p w14:paraId="6C2AF9A6" w14:textId="77777777" w:rsidR="0066278C" w:rsidRPr="0066278C" w:rsidRDefault="0066278C" w:rsidP="0066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278C">
        <w:rPr>
          <w:rFonts w:ascii="Times New Roman" w:hAnsi="Times New Roman" w:cs="Times New Roman"/>
          <w:sz w:val="24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14:paraId="47B8525C" w14:textId="2D45AC36" w:rsidR="0066278C" w:rsidRDefault="0066278C" w:rsidP="0066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6278C">
        <w:rPr>
          <w:rFonts w:ascii="Times New Roman" w:hAnsi="Times New Roman" w:cs="Times New Roman"/>
          <w:sz w:val="24"/>
        </w:rPr>
        <w:t>При проведении демонстрационного экзамена для лиц с ОВЗ и инвалидов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студентов.</w:t>
      </w:r>
    </w:p>
    <w:p w14:paraId="64EC6284" w14:textId="77777777" w:rsidR="00331B8E" w:rsidRPr="0066278C" w:rsidRDefault="00331B8E" w:rsidP="0066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0012F383" w14:textId="77777777" w:rsidR="0066278C" w:rsidRDefault="0066278C" w:rsidP="0066278C">
      <w:pPr>
        <w:pStyle w:val="a5"/>
        <w:ind w:left="720" w:firstLine="0"/>
        <w:jc w:val="both"/>
        <w:rPr>
          <w:b/>
          <w:bCs/>
          <w:sz w:val="24"/>
          <w:szCs w:val="24"/>
        </w:rPr>
      </w:pPr>
    </w:p>
    <w:p w14:paraId="63BBB381" w14:textId="22C6BB5C" w:rsidR="006A3AA6" w:rsidRDefault="006A3AA6" w:rsidP="006A3AA6">
      <w:pPr>
        <w:pStyle w:val="a5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ПОРЯДОК АППЕЛЯЦИИ И ПЕРЕСДАЧИ ГОСУДАРСТВЕННОЙ ИТОГОВОЙ АТТЕСТАЦИИ</w:t>
      </w:r>
    </w:p>
    <w:p w14:paraId="7FF77FBC" w14:textId="56720C3E" w:rsidR="00CF07FF" w:rsidRPr="00CF07FF" w:rsidRDefault="00CF07FF" w:rsidP="00DC6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C86E4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14:paraId="7B7F9F7B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 На заседание апелляционной комиссии приглашается председатель соответствующей государственной экзаменационной комиссии.</w:t>
      </w:r>
    </w:p>
    <w:p w14:paraId="6A163CE6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14:paraId="6FA14CF4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14:paraId="1A1231B7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14:paraId="470A03BC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14:paraId="0443749E" w14:textId="77777777" w:rsid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 xml:space="preserve">Апелляционная комиссия состоит из председателя, не менее пяти членов из числа педагогических работников колледжа, не входящих в данном учебном году в состав государственных экзаменационных комиссий и секретаря. </w:t>
      </w:r>
    </w:p>
    <w:p w14:paraId="0CDB1299" w14:textId="77777777" w:rsid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 xml:space="preserve">Председателем апелляционной комиссии является </w:t>
      </w:r>
      <w:r>
        <w:rPr>
          <w:rFonts w:ascii="Times New Roman" w:hAnsi="Times New Roman" w:cs="Times New Roman"/>
          <w:sz w:val="24"/>
          <w:szCs w:val="24"/>
        </w:rPr>
        <w:t>ректор университета</w:t>
      </w:r>
      <w:r w:rsidRPr="00CF07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E1D5C" w14:textId="2ADD74EB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Секретарь избирается из числа членов апелляционной комиссии.</w:t>
      </w:r>
    </w:p>
    <w:p w14:paraId="77F938FF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p w14:paraId="2F0C8207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14:paraId="0DE515E5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14:paraId="2885B361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Указанные лица должны иметь при себе документы, удостоверяющие личность.</w:t>
      </w:r>
    </w:p>
    <w:p w14:paraId="2C3F6B21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Рассмотрение апелляции не является пересдачей государственной итоговой аттестации.</w:t>
      </w:r>
    </w:p>
    <w:p w14:paraId="17FD9121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14:paraId="75B5650B" w14:textId="77777777" w:rsidR="00CF07FF" w:rsidRPr="00CF07FF" w:rsidRDefault="00CF07FF" w:rsidP="00EF3DAE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CF07FF">
        <w:rPr>
          <w:sz w:val="24"/>
          <w:szCs w:val="24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14:paraId="72B79AE8" w14:textId="77777777" w:rsidR="00CF07FF" w:rsidRPr="00CF07FF" w:rsidRDefault="00CF07FF" w:rsidP="00EF3DAE">
      <w:pPr>
        <w:pStyle w:val="a5"/>
        <w:numPr>
          <w:ilvl w:val="0"/>
          <w:numId w:val="12"/>
        </w:numPr>
        <w:jc w:val="both"/>
        <w:rPr>
          <w:sz w:val="24"/>
          <w:szCs w:val="24"/>
        </w:rPr>
      </w:pPr>
      <w:r w:rsidRPr="00CF07FF">
        <w:rPr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14:paraId="08BEB4FD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14:paraId="17320762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 xml:space="preserve">Для рассмотрения апелляции о несогласии с результатами государственной итоговой аттестации, полученными при защите дипломной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</w:t>
      </w:r>
      <w:r w:rsidRPr="00CF07FF">
        <w:rPr>
          <w:rFonts w:ascii="Times New Roman" w:hAnsi="Times New Roman" w:cs="Times New Roman"/>
          <w:sz w:val="24"/>
          <w:szCs w:val="24"/>
        </w:rPr>
        <w:lastRenderedPageBreak/>
        <w:t>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14:paraId="7A5A52DA" w14:textId="07960653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7FF">
        <w:rPr>
          <w:rFonts w:ascii="Times New Roman" w:hAnsi="Times New Roman" w:cs="Times New Roman"/>
          <w:sz w:val="24"/>
          <w:szCs w:val="24"/>
        </w:rPr>
        <w:t>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14:paraId="76297ED6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14:paraId="30F3CB82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14:paraId="13D30622" w14:textId="77777777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14:paraId="219EF9E8" w14:textId="33EBA3D2" w:rsidR="00CF07FF" w:rsidRPr="00CF07FF" w:rsidRDefault="00CF07FF" w:rsidP="00CF0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7FF">
        <w:rPr>
          <w:rFonts w:ascii="Times New Roman" w:hAnsi="Times New Roman" w:cs="Times New Roman"/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</w:t>
      </w:r>
      <w:r>
        <w:rPr>
          <w:rFonts w:ascii="Times New Roman" w:hAnsi="Times New Roman" w:cs="Times New Roman"/>
          <w:sz w:val="24"/>
          <w:szCs w:val="24"/>
        </w:rPr>
        <w:t>ой комиссии и хранится в архиве.</w:t>
      </w:r>
    </w:p>
    <w:p w14:paraId="35D3EC63" w14:textId="7F2AAC61" w:rsidR="00E373F7" w:rsidRPr="00E373F7" w:rsidRDefault="00E373F7" w:rsidP="00E373F7">
      <w:pPr>
        <w:jc w:val="both"/>
        <w:rPr>
          <w:b/>
          <w:bCs/>
          <w:sz w:val="24"/>
          <w:szCs w:val="24"/>
        </w:rPr>
      </w:pPr>
    </w:p>
    <w:sectPr w:rsidR="00E373F7" w:rsidRPr="00E373F7" w:rsidSect="007A1063">
      <w:footerReference w:type="default" r:id="rId15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EC0D7" w14:textId="77777777" w:rsidR="00873492" w:rsidRDefault="00873492" w:rsidP="00620922">
      <w:pPr>
        <w:spacing w:after="0" w:line="240" w:lineRule="auto"/>
      </w:pPr>
      <w:r>
        <w:separator/>
      </w:r>
    </w:p>
  </w:endnote>
  <w:endnote w:type="continuationSeparator" w:id="0">
    <w:p w14:paraId="5E1FB904" w14:textId="77777777" w:rsidR="00873492" w:rsidRDefault="00873492" w:rsidP="0062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2C999" w14:textId="77777777" w:rsidR="008670D9" w:rsidRDefault="008670D9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6E012D" wp14:editId="02300CCB">
              <wp:simplePos x="0" y="0"/>
              <wp:positionH relativeFrom="page">
                <wp:posOffset>3831590</wp:posOffset>
              </wp:positionH>
              <wp:positionV relativeFrom="page">
                <wp:posOffset>10025380</wp:posOffset>
              </wp:positionV>
              <wp:extent cx="25527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EDD00" w14:textId="421AD746" w:rsidR="008670D9" w:rsidRDefault="008670D9">
                          <w:pPr>
                            <w:pStyle w:val="a3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6E01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7pt;margin-top:789.4pt;width:20.1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dzL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" filled="f" stroked="f">
              <v:textbox inset="0,0,0,0">
                <w:txbxContent>
                  <w:p w14:paraId="779EDD00" w14:textId="421AD746" w:rsidR="008670D9" w:rsidRDefault="008670D9">
                    <w:pPr>
                      <w:pStyle w:val="a3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C6A77" w14:textId="77777777" w:rsidR="00873492" w:rsidRDefault="00873492" w:rsidP="00620922">
      <w:pPr>
        <w:spacing w:after="0" w:line="240" w:lineRule="auto"/>
      </w:pPr>
      <w:r>
        <w:separator/>
      </w:r>
    </w:p>
  </w:footnote>
  <w:footnote w:type="continuationSeparator" w:id="0">
    <w:p w14:paraId="236DCE83" w14:textId="77777777" w:rsidR="00873492" w:rsidRDefault="00873492" w:rsidP="00620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9EE"/>
    <w:multiLevelType w:val="hybridMultilevel"/>
    <w:tmpl w:val="719E4206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540AA"/>
    <w:multiLevelType w:val="hybridMultilevel"/>
    <w:tmpl w:val="1584C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938FD"/>
    <w:multiLevelType w:val="hybridMultilevel"/>
    <w:tmpl w:val="007031C2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754E67"/>
    <w:multiLevelType w:val="hybridMultilevel"/>
    <w:tmpl w:val="04B264AE"/>
    <w:lvl w:ilvl="0" w:tplc="F0A217FE">
      <w:start w:val="1"/>
      <w:numFmt w:val="bullet"/>
      <w:lvlText w:val="-"/>
      <w:lvlJc w:val="left"/>
      <w:pPr>
        <w:ind w:left="357" w:hanging="360"/>
      </w:pPr>
      <w:rPr>
        <w:rFonts w:ascii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 w15:restartNumberingAfterBreak="0">
    <w:nsid w:val="048D56CE"/>
    <w:multiLevelType w:val="hybridMultilevel"/>
    <w:tmpl w:val="B5C26EE4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5D501A"/>
    <w:multiLevelType w:val="hybridMultilevel"/>
    <w:tmpl w:val="8348C71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AC28AB"/>
    <w:multiLevelType w:val="hybridMultilevel"/>
    <w:tmpl w:val="A1584840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2C49A1"/>
    <w:multiLevelType w:val="hybridMultilevel"/>
    <w:tmpl w:val="B802D6C0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2B6626"/>
    <w:multiLevelType w:val="hybridMultilevel"/>
    <w:tmpl w:val="07F4753C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D673C7"/>
    <w:multiLevelType w:val="hybridMultilevel"/>
    <w:tmpl w:val="EC76242C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44085C"/>
    <w:multiLevelType w:val="hybridMultilevel"/>
    <w:tmpl w:val="E3FA69FA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4029DF"/>
    <w:multiLevelType w:val="hybridMultilevel"/>
    <w:tmpl w:val="17E85C8E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86659D"/>
    <w:multiLevelType w:val="hybridMultilevel"/>
    <w:tmpl w:val="27B4B03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B2677"/>
    <w:multiLevelType w:val="hybridMultilevel"/>
    <w:tmpl w:val="BE7891B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E70D92"/>
    <w:multiLevelType w:val="hybridMultilevel"/>
    <w:tmpl w:val="E50222B0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496729"/>
    <w:multiLevelType w:val="hybridMultilevel"/>
    <w:tmpl w:val="BBA67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07191E"/>
    <w:multiLevelType w:val="hybridMultilevel"/>
    <w:tmpl w:val="B3A436B2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AC0377"/>
    <w:multiLevelType w:val="hybridMultilevel"/>
    <w:tmpl w:val="4878B99E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67B4E"/>
    <w:multiLevelType w:val="hybridMultilevel"/>
    <w:tmpl w:val="7D3E168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6124A2"/>
    <w:multiLevelType w:val="hybridMultilevel"/>
    <w:tmpl w:val="1D0004A2"/>
    <w:lvl w:ilvl="0" w:tplc="FFFFFFFF">
      <w:start w:val="1"/>
      <w:numFmt w:val="bullet"/>
      <w:lvlText w:val="-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92741"/>
    <w:multiLevelType w:val="hybridMultilevel"/>
    <w:tmpl w:val="39E68254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1150D3"/>
    <w:multiLevelType w:val="multilevel"/>
    <w:tmpl w:val="E6D07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22" w15:restartNumberingAfterBreak="0">
    <w:nsid w:val="30851091"/>
    <w:multiLevelType w:val="hybridMultilevel"/>
    <w:tmpl w:val="6E4E1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E3368F"/>
    <w:multiLevelType w:val="hybridMultilevel"/>
    <w:tmpl w:val="70BC7C82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B7032D"/>
    <w:multiLevelType w:val="hybridMultilevel"/>
    <w:tmpl w:val="2E107284"/>
    <w:lvl w:ilvl="0" w:tplc="A1769D52">
      <w:numFmt w:val="bullet"/>
      <w:lvlText w:val="-"/>
      <w:lvlJc w:val="left"/>
      <w:pPr>
        <w:ind w:left="36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827C96"/>
    <w:multiLevelType w:val="hybridMultilevel"/>
    <w:tmpl w:val="D5DA8B8E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284CDF"/>
    <w:multiLevelType w:val="hybridMultilevel"/>
    <w:tmpl w:val="B6B0FFB0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6DB2499"/>
    <w:multiLevelType w:val="hybridMultilevel"/>
    <w:tmpl w:val="935E02F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E05F40"/>
    <w:multiLevelType w:val="hybridMultilevel"/>
    <w:tmpl w:val="CBF889F0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C6748"/>
    <w:multiLevelType w:val="hybridMultilevel"/>
    <w:tmpl w:val="EC4479E2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DB0941"/>
    <w:multiLevelType w:val="hybridMultilevel"/>
    <w:tmpl w:val="E9CE0530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00D064B"/>
    <w:multiLevelType w:val="hybridMultilevel"/>
    <w:tmpl w:val="1DBAE5B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27E126C"/>
    <w:multiLevelType w:val="hybridMultilevel"/>
    <w:tmpl w:val="E8BAAB5A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3B3770C"/>
    <w:multiLevelType w:val="hybridMultilevel"/>
    <w:tmpl w:val="93A8361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4B351D"/>
    <w:multiLevelType w:val="hybridMultilevel"/>
    <w:tmpl w:val="916C57F0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46A461C"/>
    <w:multiLevelType w:val="hybridMultilevel"/>
    <w:tmpl w:val="D370ED7A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B034BB"/>
    <w:multiLevelType w:val="hybridMultilevel"/>
    <w:tmpl w:val="52585E5E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2A4D76"/>
    <w:multiLevelType w:val="hybridMultilevel"/>
    <w:tmpl w:val="EEE0C3DA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7FE223D"/>
    <w:multiLevelType w:val="hybridMultilevel"/>
    <w:tmpl w:val="5F7464EC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895487E"/>
    <w:multiLevelType w:val="hybridMultilevel"/>
    <w:tmpl w:val="AE161906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A7940C0"/>
    <w:multiLevelType w:val="hybridMultilevel"/>
    <w:tmpl w:val="747AFE26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4B787F82"/>
    <w:multiLevelType w:val="hybridMultilevel"/>
    <w:tmpl w:val="66006556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C464E92"/>
    <w:multiLevelType w:val="hybridMultilevel"/>
    <w:tmpl w:val="EA1A69A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C7D1B6A"/>
    <w:multiLevelType w:val="hybridMultilevel"/>
    <w:tmpl w:val="F16C556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E0A1CF0"/>
    <w:multiLevelType w:val="hybridMultilevel"/>
    <w:tmpl w:val="D9E4C2BC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74681C"/>
    <w:multiLevelType w:val="hybridMultilevel"/>
    <w:tmpl w:val="6F88324A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F901647"/>
    <w:multiLevelType w:val="hybridMultilevel"/>
    <w:tmpl w:val="A7060012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0297318"/>
    <w:multiLevelType w:val="hybridMultilevel"/>
    <w:tmpl w:val="7304E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3F79E4"/>
    <w:multiLevelType w:val="hybridMultilevel"/>
    <w:tmpl w:val="FB36E06E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2E73898"/>
    <w:multiLevelType w:val="hybridMultilevel"/>
    <w:tmpl w:val="C270BD94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4B725D8"/>
    <w:multiLevelType w:val="hybridMultilevel"/>
    <w:tmpl w:val="2D94D52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56E1229"/>
    <w:multiLevelType w:val="hybridMultilevel"/>
    <w:tmpl w:val="E81292F2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74A727A"/>
    <w:multiLevelType w:val="hybridMultilevel"/>
    <w:tmpl w:val="2B22FCB0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8C83E98"/>
    <w:multiLevelType w:val="hybridMultilevel"/>
    <w:tmpl w:val="2ECE13EA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95B3CA7"/>
    <w:multiLevelType w:val="hybridMultilevel"/>
    <w:tmpl w:val="17300A2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A4268CA"/>
    <w:multiLevelType w:val="hybridMultilevel"/>
    <w:tmpl w:val="BFCA376E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C795057"/>
    <w:multiLevelType w:val="hybridMultilevel"/>
    <w:tmpl w:val="D8E8E9B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D374F61"/>
    <w:multiLevelType w:val="multilevel"/>
    <w:tmpl w:val="56DA6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D3C1D90"/>
    <w:multiLevelType w:val="hybridMultilevel"/>
    <w:tmpl w:val="C5FE1CC0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D815C0B"/>
    <w:multiLevelType w:val="hybridMultilevel"/>
    <w:tmpl w:val="D36A1682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5F2A20AD"/>
    <w:multiLevelType w:val="multilevel"/>
    <w:tmpl w:val="36329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10D7988"/>
    <w:multiLevelType w:val="hybridMultilevel"/>
    <w:tmpl w:val="6DDC0FC4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40F63F5"/>
    <w:multiLevelType w:val="hybridMultilevel"/>
    <w:tmpl w:val="F298564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A706AA"/>
    <w:multiLevelType w:val="hybridMultilevel"/>
    <w:tmpl w:val="B1741C2C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89B47A7"/>
    <w:multiLevelType w:val="hybridMultilevel"/>
    <w:tmpl w:val="2D4E5C32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08714F"/>
    <w:multiLevelType w:val="hybridMultilevel"/>
    <w:tmpl w:val="472CC844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1E3D68"/>
    <w:multiLevelType w:val="hybridMultilevel"/>
    <w:tmpl w:val="2474C99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6E1F6F3D"/>
    <w:multiLevelType w:val="multilevel"/>
    <w:tmpl w:val="6F8244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8" w15:restartNumberingAfterBreak="0">
    <w:nsid w:val="6FC5198E"/>
    <w:multiLevelType w:val="hybridMultilevel"/>
    <w:tmpl w:val="2D128356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12F5725"/>
    <w:multiLevelType w:val="hybridMultilevel"/>
    <w:tmpl w:val="CEA08D24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DB20FD"/>
    <w:multiLevelType w:val="hybridMultilevel"/>
    <w:tmpl w:val="8FFE883E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79509B"/>
    <w:multiLevelType w:val="hybridMultilevel"/>
    <w:tmpl w:val="2E7EF89C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3C92DFC"/>
    <w:multiLevelType w:val="hybridMultilevel"/>
    <w:tmpl w:val="B69E6BE6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5187613"/>
    <w:multiLevelType w:val="hybridMultilevel"/>
    <w:tmpl w:val="FD9C085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72517D9"/>
    <w:multiLevelType w:val="hybridMultilevel"/>
    <w:tmpl w:val="9BBC0AF8"/>
    <w:lvl w:ilvl="0" w:tplc="4D089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88963F1"/>
    <w:multiLevelType w:val="hybridMultilevel"/>
    <w:tmpl w:val="A8FC505A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94F30EB"/>
    <w:multiLevelType w:val="hybridMultilevel"/>
    <w:tmpl w:val="F2C88BF8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ACA6828"/>
    <w:multiLevelType w:val="hybridMultilevel"/>
    <w:tmpl w:val="0BF87AF2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E4029F6"/>
    <w:multiLevelType w:val="hybridMultilevel"/>
    <w:tmpl w:val="1C0EC5D2"/>
    <w:lvl w:ilvl="0" w:tplc="F0A217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F234074"/>
    <w:multiLevelType w:val="hybridMultilevel"/>
    <w:tmpl w:val="481E25E2"/>
    <w:lvl w:ilvl="0" w:tplc="BEAAF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7"/>
  </w:num>
  <w:num w:numId="2">
    <w:abstractNumId w:val="60"/>
  </w:num>
  <w:num w:numId="3">
    <w:abstractNumId w:val="6"/>
  </w:num>
  <w:num w:numId="4">
    <w:abstractNumId w:val="40"/>
  </w:num>
  <w:num w:numId="5">
    <w:abstractNumId w:val="20"/>
  </w:num>
  <w:num w:numId="6">
    <w:abstractNumId w:val="63"/>
  </w:num>
  <w:num w:numId="7">
    <w:abstractNumId w:val="9"/>
  </w:num>
  <w:num w:numId="8">
    <w:abstractNumId w:val="71"/>
  </w:num>
  <w:num w:numId="9">
    <w:abstractNumId w:val="8"/>
  </w:num>
  <w:num w:numId="10">
    <w:abstractNumId w:val="58"/>
  </w:num>
  <w:num w:numId="11">
    <w:abstractNumId w:val="18"/>
  </w:num>
  <w:num w:numId="12">
    <w:abstractNumId w:val="59"/>
  </w:num>
  <w:num w:numId="13">
    <w:abstractNumId w:val="19"/>
  </w:num>
  <w:num w:numId="14">
    <w:abstractNumId w:val="21"/>
  </w:num>
  <w:num w:numId="15">
    <w:abstractNumId w:val="68"/>
  </w:num>
  <w:num w:numId="16">
    <w:abstractNumId w:val="25"/>
  </w:num>
  <w:num w:numId="17">
    <w:abstractNumId w:val="78"/>
  </w:num>
  <w:num w:numId="18">
    <w:abstractNumId w:val="16"/>
  </w:num>
  <w:num w:numId="19">
    <w:abstractNumId w:val="32"/>
  </w:num>
  <w:num w:numId="20">
    <w:abstractNumId w:val="50"/>
  </w:num>
  <w:num w:numId="21">
    <w:abstractNumId w:val="74"/>
  </w:num>
  <w:num w:numId="22">
    <w:abstractNumId w:val="79"/>
  </w:num>
  <w:num w:numId="23">
    <w:abstractNumId w:val="13"/>
  </w:num>
  <w:num w:numId="24">
    <w:abstractNumId w:val="55"/>
  </w:num>
  <w:num w:numId="25">
    <w:abstractNumId w:val="45"/>
  </w:num>
  <w:num w:numId="26">
    <w:abstractNumId w:val="62"/>
  </w:num>
  <w:num w:numId="27">
    <w:abstractNumId w:val="46"/>
  </w:num>
  <w:num w:numId="28">
    <w:abstractNumId w:val="61"/>
  </w:num>
  <w:num w:numId="29">
    <w:abstractNumId w:val="66"/>
  </w:num>
  <w:num w:numId="30">
    <w:abstractNumId w:val="7"/>
  </w:num>
  <w:num w:numId="31">
    <w:abstractNumId w:val="77"/>
  </w:num>
  <w:num w:numId="32">
    <w:abstractNumId w:val="3"/>
  </w:num>
  <w:num w:numId="33">
    <w:abstractNumId w:val="39"/>
  </w:num>
  <w:num w:numId="34">
    <w:abstractNumId w:val="54"/>
  </w:num>
  <w:num w:numId="35">
    <w:abstractNumId w:val="49"/>
  </w:num>
  <w:num w:numId="36">
    <w:abstractNumId w:val="65"/>
  </w:num>
  <w:num w:numId="37">
    <w:abstractNumId w:val="35"/>
  </w:num>
  <w:num w:numId="38">
    <w:abstractNumId w:val="76"/>
  </w:num>
  <w:num w:numId="39">
    <w:abstractNumId w:val="48"/>
  </w:num>
  <w:num w:numId="40">
    <w:abstractNumId w:val="75"/>
  </w:num>
  <w:num w:numId="41">
    <w:abstractNumId w:val="17"/>
  </w:num>
  <w:num w:numId="42">
    <w:abstractNumId w:val="12"/>
  </w:num>
  <w:num w:numId="43">
    <w:abstractNumId w:val="56"/>
  </w:num>
  <w:num w:numId="44">
    <w:abstractNumId w:val="0"/>
  </w:num>
  <w:num w:numId="45">
    <w:abstractNumId w:val="23"/>
  </w:num>
  <w:num w:numId="46">
    <w:abstractNumId w:val="31"/>
  </w:num>
  <w:num w:numId="47">
    <w:abstractNumId w:val="52"/>
  </w:num>
  <w:num w:numId="48">
    <w:abstractNumId w:val="72"/>
  </w:num>
  <w:num w:numId="49">
    <w:abstractNumId w:val="51"/>
  </w:num>
  <w:num w:numId="50">
    <w:abstractNumId w:val="53"/>
  </w:num>
  <w:num w:numId="51">
    <w:abstractNumId w:val="34"/>
  </w:num>
  <w:num w:numId="52">
    <w:abstractNumId w:val="64"/>
  </w:num>
  <w:num w:numId="53">
    <w:abstractNumId w:val="30"/>
  </w:num>
  <w:num w:numId="54">
    <w:abstractNumId w:val="70"/>
  </w:num>
  <w:num w:numId="55">
    <w:abstractNumId w:val="44"/>
  </w:num>
  <w:num w:numId="56">
    <w:abstractNumId w:val="10"/>
  </w:num>
  <w:num w:numId="57">
    <w:abstractNumId w:val="42"/>
  </w:num>
  <w:num w:numId="58">
    <w:abstractNumId w:val="26"/>
  </w:num>
  <w:num w:numId="59">
    <w:abstractNumId w:val="11"/>
  </w:num>
  <w:num w:numId="60">
    <w:abstractNumId w:val="43"/>
  </w:num>
  <w:num w:numId="61">
    <w:abstractNumId w:val="4"/>
  </w:num>
  <w:num w:numId="62">
    <w:abstractNumId w:val="33"/>
  </w:num>
  <w:num w:numId="63">
    <w:abstractNumId w:val="41"/>
  </w:num>
  <w:num w:numId="64">
    <w:abstractNumId w:val="38"/>
  </w:num>
  <w:num w:numId="65">
    <w:abstractNumId w:val="69"/>
  </w:num>
  <w:num w:numId="66">
    <w:abstractNumId w:val="5"/>
  </w:num>
  <w:num w:numId="67">
    <w:abstractNumId w:val="29"/>
  </w:num>
  <w:num w:numId="68">
    <w:abstractNumId w:val="2"/>
  </w:num>
  <w:num w:numId="69">
    <w:abstractNumId w:val="36"/>
  </w:num>
  <w:num w:numId="70">
    <w:abstractNumId w:val="73"/>
  </w:num>
  <w:num w:numId="71">
    <w:abstractNumId w:val="27"/>
  </w:num>
  <w:num w:numId="72">
    <w:abstractNumId w:val="37"/>
  </w:num>
  <w:num w:numId="73">
    <w:abstractNumId w:val="28"/>
  </w:num>
  <w:num w:numId="74">
    <w:abstractNumId w:val="14"/>
  </w:num>
  <w:num w:numId="75">
    <w:abstractNumId w:val="15"/>
  </w:num>
  <w:num w:numId="76">
    <w:abstractNumId w:val="47"/>
  </w:num>
  <w:num w:numId="77">
    <w:abstractNumId w:val="22"/>
  </w:num>
  <w:num w:numId="78">
    <w:abstractNumId w:val="1"/>
  </w:num>
  <w:num w:numId="79">
    <w:abstractNumId w:val="24"/>
  </w:num>
  <w:num w:numId="8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77"/>
    <w:rsid w:val="0000127E"/>
    <w:rsid w:val="00031474"/>
    <w:rsid w:val="00087985"/>
    <w:rsid w:val="00097867"/>
    <w:rsid w:val="000C5AFA"/>
    <w:rsid w:val="001540AA"/>
    <w:rsid w:val="00192D69"/>
    <w:rsid w:val="001E43B9"/>
    <w:rsid w:val="001E7163"/>
    <w:rsid w:val="00200F3C"/>
    <w:rsid w:val="00201FEA"/>
    <w:rsid w:val="002612F2"/>
    <w:rsid w:val="002705DF"/>
    <w:rsid w:val="002F1A4A"/>
    <w:rsid w:val="0031492F"/>
    <w:rsid w:val="0033116C"/>
    <w:rsid w:val="00331B8E"/>
    <w:rsid w:val="00336BB2"/>
    <w:rsid w:val="00342209"/>
    <w:rsid w:val="00343CB2"/>
    <w:rsid w:val="003B125E"/>
    <w:rsid w:val="004041B6"/>
    <w:rsid w:val="004134E4"/>
    <w:rsid w:val="00417F77"/>
    <w:rsid w:val="00452C49"/>
    <w:rsid w:val="00457FD1"/>
    <w:rsid w:val="00461C9F"/>
    <w:rsid w:val="00463037"/>
    <w:rsid w:val="004C5F52"/>
    <w:rsid w:val="00513BC6"/>
    <w:rsid w:val="00533AC7"/>
    <w:rsid w:val="005634BC"/>
    <w:rsid w:val="005942AE"/>
    <w:rsid w:val="005B1BCA"/>
    <w:rsid w:val="005F548C"/>
    <w:rsid w:val="00620922"/>
    <w:rsid w:val="006267BF"/>
    <w:rsid w:val="006570C5"/>
    <w:rsid w:val="0066278C"/>
    <w:rsid w:val="006727E3"/>
    <w:rsid w:val="006A3AA6"/>
    <w:rsid w:val="006A6A0D"/>
    <w:rsid w:val="006C0532"/>
    <w:rsid w:val="006E5242"/>
    <w:rsid w:val="00704489"/>
    <w:rsid w:val="0076370D"/>
    <w:rsid w:val="0078397A"/>
    <w:rsid w:val="007A1063"/>
    <w:rsid w:val="007C7733"/>
    <w:rsid w:val="007F4094"/>
    <w:rsid w:val="007F4D3F"/>
    <w:rsid w:val="00821D89"/>
    <w:rsid w:val="00833229"/>
    <w:rsid w:val="008670D9"/>
    <w:rsid w:val="00873492"/>
    <w:rsid w:val="008A0155"/>
    <w:rsid w:val="008A1C08"/>
    <w:rsid w:val="009002D3"/>
    <w:rsid w:val="009109AE"/>
    <w:rsid w:val="00930ACA"/>
    <w:rsid w:val="00967BA1"/>
    <w:rsid w:val="00980E2E"/>
    <w:rsid w:val="009A62A9"/>
    <w:rsid w:val="009B0A23"/>
    <w:rsid w:val="009F18EA"/>
    <w:rsid w:val="00A01424"/>
    <w:rsid w:val="00A133ED"/>
    <w:rsid w:val="00A16EF8"/>
    <w:rsid w:val="00AC049A"/>
    <w:rsid w:val="00AE08E3"/>
    <w:rsid w:val="00B15A7C"/>
    <w:rsid w:val="00B96C57"/>
    <w:rsid w:val="00BA2712"/>
    <w:rsid w:val="00BC7051"/>
    <w:rsid w:val="00C5306E"/>
    <w:rsid w:val="00C62A55"/>
    <w:rsid w:val="00CB237D"/>
    <w:rsid w:val="00CE1735"/>
    <w:rsid w:val="00CF07FF"/>
    <w:rsid w:val="00D207CC"/>
    <w:rsid w:val="00D92F23"/>
    <w:rsid w:val="00D96097"/>
    <w:rsid w:val="00DC6176"/>
    <w:rsid w:val="00DD2963"/>
    <w:rsid w:val="00E26320"/>
    <w:rsid w:val="00E373F7"/>
    <w:rsid w:val="00EA0012"/>
    <w:rsid w:val="00EC2974"/>
    <w:rsid w:val="00EF3DAE"/>
    <w:rsid w:val="00F12889"/>
    <w:rsid w:val="00F305BC"/>
    <w:rsid w:val="00F5719D"/>
    <w:rsid w:val="00F74119"/>
    <w:rsid w:val="00FA5EB4"/>
    <w:rsid w:val="00F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0428BB"/>
  <w15:chartTrackingRefBased/>
  <w15:docId w15:val="{55739641-A326-426F-A0E9-9A6FD594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0922"/>
    <w:pPr>
      <w:widowControl w:val="0"/>
      <w:autoSpaceDE w:val="0"/>
      <w:autoSpaceDN w:val="0"/>
      <w:spacing w:after="0" w:line="240" w:lineRule="auto"/>
      <w:ind w:left="25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922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209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20922"/>
    <w:pPr>
      <w:widowControl w:val="0"/>
      <w:autoSpaceDE w:val="0"/>
      <w:autoSpaceDN w:val="0"/>
      <w:spacing w:before="163" w:after="0" w:line="240" w:lineRule="auto"/>
      <w:ind w:left="1020" w:hanging="394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toc 2"/>
    <w:basedOn w:val="a"/>
    <w:uiPriority w:val="1"/>
    <w:qFormat/>
    <w:rsid w:val="00620922"/>
    <w:pPr>
      <w:widowControl w:val="0"/>
      <w:autoSpaceDE w:val="0"/>
      <w:autoSpaceDN w:val="0"/>
      <w:spacing w:after="0" w:line="240" w:lineRule="auto"/>
      <w:ind w:left="1162"/>
    </w:pPr>
    <w:rPr>
      <w:rFonts w:ascii="Times New Roman" w:eastAsia="Times New Roman" w:hAnsi="Times New Roman" w:cs="Times New Roman"/>
      <w:b/>
      <w:bCs/>
      <w:i/>
      <w:lang w:eastAsia="ru-RU" w:bidi="ru-RU"/>
    </w:rPr>
  </w:style>
  <w:style w:type="paragraph" w:styleId="3">
    <w:name w:val="toc 3"/>
    <w:basedOn w:val="a"/>
    <w:uiPriority w:val="1"/>
    <w:qFormat/>
    <w:rsid w:val="00620922"/>
    <w:pPr>
      <w:widowControl w:val="0"/>
      <w:autoSpaceDE w:val="0"/>
      <w:autoSpaceDN w:val="0"/>
      <w:spacing w:before="160" w:after="0" w:line="240" w:lineRule="auto"/>
      <w:ind w:left="1728" w:hanging="42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620922"/>
    <w:pPr>
      <w:widowControl w:val="0"/>
      <w:autoSpaceDE w:val="0"/>
      <w:autoSpaceDN w:val="0"/>
      <w:spacing w:after="0" w:line="240" w:lineRule="auto"/>
      <w:ind w:left="25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2092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620922"/>
    <w:pPr>
      <w:widowControl w:val="0"/>
      <w:autoSpaceDE w:val="0"/>
      <w:autoSpaceDN w:val="0"/>
      <w:spacing w:after="0" w:line="240" w:lineRule="auto"/>
      <w:ind w:left="680" w:right="218" w:hanging="569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209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62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922"/>
  </w:style>
  <w:style w:type="paragraph" w:styleId="a8">
    <w:name w:val="footer"/>
    <w:basedOn w:val="a"/>
    <w:link w:val="a9"/>
    <w:uiPriority w:val="99"/>
    <w:unhideWhenUsed/>
    <w:rsid w:val="00620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922"/>
  </w:style>
  <w:style w:type="table" w:styleId="aa">
    <w:name w:val="Table Grid"/>
    <w:basedOn w:val="a1"/>
    <w:uiPriority w:val="39"/>
    <w:rsid w:val="00CB2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CB237D"/>
    <w:rPr>
      <w:color w:val="0563C1" w:themeColor="hyperlink"/>
      <w:u w:val="single"/>
    </w:rPr>
  </w:style>
  <w:style w:type="paragraph" w:customStyle="1" w:styleId="ConsPlusNormal">
    <w:name w:val="ConsPlusNormal"/>
    <w:rsid w:val="00452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F7411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74119"/>
  </w:style>
  <w:style w:type="paragraph" w:customStyle="1" w:styleId="pboth">
    <w:name w:val="pboth"/>
    <w:basedOn w:val="a"/>
    <w:rsid w:val="00A1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AAE074405599B8A9AA7BE42ADBC2BF2A96A7AB7CADCEB1D487806A61DEBC44355BD7DF96E5565W8J5F" TargetMode="External"/><Relationship Id="rId13" Type="http://schemas.openxmlformats.org/officeDocument/2006/relationships/hyperlink" Target="http://legalacts.ru/doc/ok-019-95-obshcherossiiskii-klassifikator-obektov-administrativno-territorialnogo-delenij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egalacts.ru/doc/ok-019-95-obshcherossiiskii-klassifikator-obektov-administrativno-territorialnogo-delenij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2E5C2D6D6AB8AB8A07B6F12809AC81823017D0DA4AD462DEC54C153BA2CD05406C0D2EE0B24F1AA3M7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2E5C2D6D6AB8AB8A07B6F12809AC81823017D0DA4AD462DEC54C153BA2CD05406C0D2EE0B24F1AA3M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2E5C2D6D6AB8AB8A07B6F12809AC81823C1ED3D046D462DEC54C153BA2CD05406C0D2EE0B24F1AA3M7F" TargetMode="External"/><Relationship Id="rId14" Type="http://schemas.openxmlformats.org/officeDocument/2006/relationships/hyperlink" Target="http://study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16222</Words>
  <Characters>92466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Чеганова</dc:creator>
  <cp:keywords/>
  <dc:description/>
  <cp:lastModifiedBy>Калицкая В.В.</cp:lastModifiedBy>
  <cp:revision>2</cp:revision>
  <dcterms:created xsi:type="dcterms:W3CDTF">2021-06-17T12:03:00Z</dcterms:created>
  <dcterms:modified xsi:type="dcterms:W3CDTF">2021-06-17T12:03:00Z</dcterms:modified>
</cp:coreProperties>
</file>