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социально-трудовых</w:t>
            </w:r>
            <w:r>
              <w:rPr/>
              <w:t xml:space="preserve"> </w:t>
            </w:r>
            <w:r>
              <w:rPr>
                <w:rFonts w:ascii="Times New Roman" w:hAnsi="Times New Roman" w:cs="Times New Roman"/>
                <w:color w:val="#000000"/>
                <w:sz w:val="24"/>
                <w:szCs w:val="24"/>
              </w:rPr>
              <w:t>отношений</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человеческих</w:t>
            </w:r>
            <w:r>
              <w:rPr/>
              <w:t xml:space="preserve"> </w:t>
            </w:r>
            <w:r>
              <w:rPr>
                <w:rFonts w:ascii="Times New Roman" w:hAnsi="Times New Roman" w:cs="Times New Roman"/>
                <w:color w:val="#000000"/>
                <w:sz w:val="24"/>
                <w:szCs w:val="24"/>
              </w:rPr>
              <w:t>ресурсов</w:t>
            </w:r>
            <w:r>
              <w:rPr/>
              <w:t xml:space="preserve"> </w:t>
            </w:r>
            <w:r>
              <w:rPr>
                <w:rFonts w:ascii="Times New Roman" w:hAnsi="Times New Roman" w:cs="Times New Roman"/>
                <w:color w:val="#000000"/>
                <w:sz w:val="24"/>
                <w:szCs w:val="24"/>
              </w:rPr>
              <w:t>(HR-бизнес-партнер)</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562.1283"/>
        </w:trPr>
        <w:tc>
          <w:tcPr>
            <w:tcW w:w="1521" w:type="dxa"/>
          </w:tcPr>
          <w:p/>
        </w:tc>
        <w:tc>
          <w:tcPr>
            <w:tcW w:w="1600" w:type="dxa"/>
          </w:tcPr>
          <w:p/>
        </w:tc>
        <w:tc>
          <w:tcPr>
            <w:tcW w:w="7527.75" w:type="dxa"/>
            <w:gridSpan w:val="2"/>
            <w:tcBorders>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Социально-трудовые отношения как объект анализа. Методология прикладных исследований социально-трудовых отношений (HR-исследования)</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организационной культуры. Изучение вовлеченности, удовлетворенности, лояльности персонала</w:t>
            </w:r>
          </w:p>
        </w:tc>
      </w:tr>
      <w:tr>
        <w:trPr>
          <w:trHeight w:hRule="exact" w:val="855.539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Опрос как метод исследования социально-трудовых отношений. Комплексный анализ пути сотрудника: методология employee journey map (EJM), качественные методы анализа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 труда, как базовая теория и наука управления социально-трудовыми отношениями</w:t>
            </w:r>
          </w:p>
        </w:tc>
      </w:tr>
      <w:tr>
        <w:trPr>
          <w:trHeight w:hRule="exact" w:val="333.982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и управления производительностью труда.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научной организации труда и обеспечения безопасных условий труда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методы и формы материального и нематериального стимулирования труда персонала</w:t>
            </w:r>
          </w:p>
        </w:tc>
      </w:tr>
      <w:tr>
        <w:trPr>
          <w:trHeight w:hRule="exact" w:val="295.764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Алиев И. М., Горелов Н. А. Экономика труда в 2 ч. Часть 2 [Электронный ресурс]:Учебник и практикум Для бакалавриата и магистратуры. - Москва: Юрайт, 2019. - 228 – Режим доступа: https://urait.ru/bcode/434372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Алиев И. М., Горелов Н. А. Экономика труда в 2 ч. Часть 1 [Электронный ресурс]:Учебник и практикум Для бакалавриата и магистратуры. - Москва: Юрайт, 2019. - 203 – Режим доступа: https://urait.ru/bcode/434388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Квалификационный справочник должностей руководителей, специалистов и других служащих [Электронный ресурс]:Справочная литература. - Москва: ООО "Научно-издательский центр ИНФРА-М", 2014. - 330 – Режим доступа: https://znanium.com/catalog/product/429925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Кузьбожев Э. Н., Рябцева И. Ф. Прогресс и производительность труда. [Электронный ресурс]:Монография. - Москва: ИНФРА-М, 2016. - 174 – Режим доступа: https://znanium.com/catalog/product/556867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Генкин Б. М. Методы повышения производительности и оплаты труда. [Электронный ресурс]:[монография]. - Москва: Норма: ИНФРА-М, 2018. - 160 – Режим доступа: https://znanium.com/catalog/product/967802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Генкин Б. М. Экономика труда [Электронный ресурс]:Учебник. - Москва: ООО "Юридическое издательство Норма", 2019. - 352 – Режим доступа: https://znanium.com/catalog/product/1002334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Воловская Н.М. Социально-трудовые отношения [Электронный ресурс]:Учебное пособие. - Москва: ООО "Научно-издательский центр ИНФРА-М", 2020. - 185 – Режим доступа: https://znanium.com/catalog/product/1128640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Кохова И. В., Мостова В. Д., Смирнова М. Е., Гретченко А. И., Иванова И. А., Камнева Е. В., Одегов Ю. Г., Полевая М. В., Пуляева В. Н., Симонова М. М. Экономика и социология труда: теория и практика. [Электронный ресурс]:Учебник и практикум для вузов. - Москва: Юрайт, 2020. - 493 – Режим доступа: https://urait.ru/bcode/449578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Калабина Е. Г., Шеломенцев А. Г. Эволюция системы отношений "работник - работодатель" в экономической организации [Электронный ресурс]:[монография]. - Екатеринбург: Институт экономики УрО РАН, 2011. - 437 – Режим доступа: http://lib.usue.ru/resource/limit/books/12/m476424.pdf</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Экономика социально-трудовых отношений (часть 1). Курс лекций. Тема 1. Методы измерения производительности труда [Электронный ресурс]:. - Екатеринбург: [б. и.], 2020. - 1 – Режим доступа: http://lib.wbstatic.usue.ru/202008/20.mp4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Экономика социально-трудовых отношений (часть 1). Курс лекций. Тема 2. Теоретические основы социально-трудовых отношений [Электронный ресурс]:. - Екатеринбург: [б. и.], 2020. - 1 – Режим доступа: http://lib.wbstatic.usue.ru/202008/18.mp4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Экономика социально-трудовых отношений (часть 1). Курс лекций. Тема 3. Теоретические основы эффективности и производительности труда [Электронный ресурс]:. - Екатеринбург: [б. и.], 2020. - 1 – Режим доступа: http://lib.wbstatic.usue.ru/202008/19.mp4</w:t>
            </w:r>
          </w:p>
        </w:tc>
      </w:tr>
      <w:tr>
        <w:trPr>
          <w:trHeight w:hRule="exact" w:val="555.659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Бабич А. М., Волгин Н. А. Экономика труда: рыночные и социальные аспекты:учебно- методический комплекс для подготовки магистров. - Москва: Издательство РАГС, 2010. - 367</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Долженко</w:t>
            </w:r>
            <w:r>
              <w:rPr/>
              <w:t xml:space="preserve"> </w:t>
            </w:r>
            <w:r>
              <w:rPr>
                <w:rFonts w:ascii="Times New Roman" w:hAnsi="Times New Roman" w:cs="Times New Roman"/>
                <w:color w:val="#000000"/>
                <w:sz w:val="24"/>
                <w:szCs w:val="24"/>
              </w:rPr>
              <w:t>Светлана</w:t>
            </w:r>
            <w:r>
              <w:rPr/>
              <w:t xml:space="preserve"> </w:t>
            </w:r>
            <w:r>
              <w:rPr>
                <w:rFonts w:ascii="Times New Roman" w:hAnsi="Times New Roman" w:cs="Times New Roman"/>
                <w:color w:val="#000000"/>
                <w:sz w:val="24"/>
                <w:szCs w:val="24"/>
              </w:rPr>
              <w:t>Борисовна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2022-2023_oz38_04_03_ОЗМ-ЭЧР-22_plx_Теории и методы экономики социально-трудовых отношений</dc:title>
  <dc:creator>FastReport.NET</dc:creator>
</cp:coreProperties>
</file>