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D482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67"/>
        </w:trPr>
        <w:tc>
          <w:tcPr>
            <w:tcW w:w="1521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500"/>
        </w:trPr>
        <w:tc>
          <w:tcPr>
            <w:tcW w:w="1521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D482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BD482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BD482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BD48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D482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 w:rsidRPr="00A9051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Pr="00A9051E" w:rsidRDefault="00A9051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 w:rsidRPr="00A9051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Pr="00A9051E" w:rsidRDefault="00A9051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Международно-правовая основа противодействия коррупции  УК-2</w:t>
            </w:r>
          </w:p>
        </w:tc>
        <w:tc>
          <w:tcPr>
            <w:tcW w:w="8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 w:rsidRPr="00A9051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Pr="00A9051E" w:rsidRDefault="00A9051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УК-11</w:t>
            </w: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 w:rsidRPr="00A9051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Pr="00A9051E" w:rsidRDefault="00A9051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Антикоррупционные запреты, ограничения и обязанности в системе государственной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муниципальной службы УК-2</w:t>
            </w:r>
          </w:p>
        </w:tc>
        <w:tc>
          <w:tcPr>
            <w:tcW w:w="8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 w:rsidRPr="00A9051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Pr="00A9051E" w:rsidRDefault="00A9051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Профилактика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правонарушений коррупционной направленности УК-11</w:t>
            </w:r>
          </w:p>
        </w:tc>
        <w:tc>
          <w:tcPr>
            <w:tcW w:w="8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 w:rsidRPr="00A9051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Pr="00A9051E" w:rsidRDefault="00A9051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правонарушения коррупционной направленности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УК-2</w:t>
            </w:r>
          </w:p>
        </w:tc>
        <w:tc>
          <w:tcPr>
            <w:tcW w:w="8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 w:rsidRPr="00A9051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Pr="00A9051E" w:rsidRDefault="00A9051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Организационно-правовые основы профилактики и противодействия экстремизму,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терроризму в Российской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 УК-11</w:t>
            </w:r>
          </w:p>
        </w:tc>
        <w:tc>
          <w:tcPr>
            <w:tcW w:w="8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 w:rsidRPr="00A9051E">
        <w:trPr>
          <w:trHeight w:hRule="exact" w:val="188"/>
        </w:trPr>
        <w:tc>
          <w:tcPr>
            <w:tcW w:w="1521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Default="00A905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D4824">
        <w:trPr>
          <w:trHeight w:hRule="exact" w:val="201"/>
        </w:trPr>
        <w:tc>
          <w:tcPr>
            <w:tcW w:w="1521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4824" w:rsidRPr="00A9051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Едкова Т.А., Кичигин Н.В. Противодействие коррупции в федеральных органах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исполнительной власти [Электронный ресурс]:Практическое пособие. - Москва: ООО "Научно-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издательский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 ИНФРА-М", 2021. - 184 – Режим доступа:</w:t>
            </w:r>
            <w:r w:rsidRPr="00A9051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/1235900</w:t>
            </w:r>
          </w:p>
        </w:tc>
      </w:tr>
      <w:tr w:rsidR="00BD4824" w:rsidRPr="00A9051E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 w:rsidRPr="00A9051E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Кабашов С.Ю. Урегулирование конфликта интересов и противодействие коррупции на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гражданской и муниципальной службе: теория и практика [Электронный ресурс]:Учебное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- 192 с. – Режим доступа:</w:t>
            </w:r>
            <w:r w:rsidRPr="00A9051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/1221181</w:t>
            </w:r>
          </w:p>
        </w:tc>
      </w:tr>
      <w:tr w:rsidR="00BD4824" w:rsidRPr="00A9051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Мартыненко А. В., Еремина С. С., Милешина Н. А., Надькин Т. Д., Потапова Л. А., Царева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В. Профилактика экстремиз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 в молодежной среде [Электронный ресурс]:учебное пособие для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- 221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/492930</w:t>
            </w:r>
          </w:p>
        </w:tc>
      </w:tr>
      <w:tr w:rsidR="00BD4824" w:rsidRPr="00A9051E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Кафтан В. В. Противодействие терроризму [Электронный ресурс]:Учебное пособие для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- 261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/489436</w:t>
            </w:r>
          </w:p>
        </w:tc>
      </w:tr>
      <w:tr w:rsidR="00BD4824" w:rsidRPr="00A9051E">
        <w:trPr>
          <w:trHeight w:hRule="exact" w:val="142"/>
        </w:trPr>
        <w:tc>
          <w:tcPr>
            <w:tcW w:w="1521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BD4824" w:rsidRDefault="00A9051E">
      <w:pPr>
        <w:rPr>
          <w:sz w:val="0"/>
          <w:szCs w:val="0"/>
        </w:rPr>
      </w:pPr>
      <w:r>
        <w:br w:type="page"/>
      </w:r>
    </w:p>
    <w:p w:rsidR="00BD4824" w:rsidRDefault="00BD4824">
      <w:pPr>
        <w:sectPr w:rsidR="00BD482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D4824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С.Б.,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Хабриева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Т.Я.,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Чиханчин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Автономов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А.С.,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Андриченко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Голованова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Гравина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Зырянов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С.М.,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Капустин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А.Я.,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Кашепов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В.П.,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Т.О.,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Кузнецов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В.И.,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В.Ю.,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Никитина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Е.Е.,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Ноздрачев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А.Ф.,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Павлушкин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Позднышева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Е.В.,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Савенков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Семыкина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Синицин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Спектор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Э. Л.,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Сороко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Трунцевский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Цирин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вызовы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]: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Монография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ООО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Научно-издательский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ИНФРА-М", 2021.</w:t>
            </w:r>
            <w:r>
              <w:br/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- 384 с.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https://znanium.com/catalog/product/1226512</w:t>
            </w:r>
          </w:p>
        </w:tc>
      </w:tr>
      <w:tr w:rsidR="00BD4824" w:rsidRPr="00A9051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Гладилина И. П. Противодействие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коррупции в сфере закупок: основные проблемы и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стратегии предотвращения коррупционных рисков [Электронный ресурс]:Сборник статей. - Москва: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Русайнс, 2021. - 110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/942324</w:t>
            </w:r>
          </w:p>
        </w:tc>
      </w:tr>
      <w:tr w:rsidR="00BD4824" w:rsidRPr="00A9051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Пашенцев Д.А., Залоило М.В., Трунцевский Ю.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Головина А.А., Путило Н.В., Исраелян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В.Б. Антикоррупционное правовое воспитание [Электронный ресурс]:Практическое пособие. -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- 144 с. – Режим доступа:</w:t>
            </w:r>
            <w:r w:rsidRPr="00A9051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/1840030</w:t>
            </w:r>
          </w:p>
        </w:tc>
      </w:tr>
      <w:tr w:rsidR="00BD4824" w:rsidRPr="00A9051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Шведов Технологии противодействия коррупции. Курс лекций. Тема 3. Противодействие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коррупции на государственной и муниципальной службе [Электронный ресурс]:. - Екатеринбург: [б.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/202111/32.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D4824" w:rsidRPr="00A9051E">
        <w:trPr>
          <w:trHeight w:hRule="exact" w:val="283"/>
        </w:trPr>
        <w:tc>
          <w:tcPr>
            <w:tcW w:w="10774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 w:rsidRPr="00A9051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Pr="00A9051E" w:rsidRDefault="00A9051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9051E">
              <w:rPr>
                <w:lang w:val="ru-RU"/>
              </w:rPr>
              <w:t xml:space="preserve"> </w:t>
            </w:r>
          </w:p>
        </w:tc>
      </w:tr>
      <w:tr w:rsidR="00BD4824" w:rsidRPr="00A9051E">
        <w:trPr>
          <w:trHeight w:hRule="exact" w:val="142"/>
        </w:trPr>
        <w:tc>
          <w:tcPr>
            <w:tcW w:w="10774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4824">
        <w:trPr>
          <w:trHeight w:hRule="exact" w:val="283"/>
        </w:trPr>
        <w:tc>
          <w:tcPr>
            <w:tcW w:w="10774" w:type="dxa"/>
          </w:tcPr>
          <w:p w:rsidR="00BD4824" w:rsidRDefault="00BD4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48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9051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051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9051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D48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9051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9051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9051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9051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D4824" w:rsidRPr="00A9051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9051E">
              <w:rPr>
                <w:lang w:val="ru-RU"/>
              </w:rPr>
              <w:t xml:space="preserve"> </w:t>
            </w:r>
          </w:p>
        </w:tc>
      </w:tr>
      <w:tr w:rsidR="00BD4824" w:rsidRPr="00A9051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9051E">
              <w:rPr>
                <w:lang w:val="ru-RU"/>
              </w:rPr>
              <w:t xml:space="preserve"> </w:t>
            </w:r>
          </w:p>
        </w:tc>
      </w:tr>
      <w:tr w:rsidR="00BD4824" w:rsidRPr="00A9051E">
        <w:trPr>
          <w:trHeight w:hRule="exact" w:val="142"/>
        </w:trPr>
        <w:tc>
          <w:tcPr>
            <w:tcW w:w="10774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 w:rsidRPr="00A9051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A9051E">
              <w:rPr>
                <w:lang w:val="ru-RU"/>
              </w:rPr>
              <w:br/>
            </w:r>
            <w:r w:rsidRPr="00A9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D48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9051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D4824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D4824" w:rsidRPr="00A9051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9051E">
              <w:rPr>
                <w:lang w:val="ru-RU"/>
              </w:rPr>
              <w:t xml:space="preserve"> </w:t>
            </w:r>
          </w:p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lang w:val="ru-RU"/>
              </w:rPr>
              <w:t xml:space="preserve"> </w:t>
            </w:r>
          </w:p>
          <w:p w:rsidR="00BD4824" w:rsidRPr="00A9051E" w:rsidRDefault="00A9051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9051E">
              <w:rPr>
                <w:lang w:val="ru-RU"/>
              </w:rPr>
              <w:t xml:space="preserve"> </w:t>
            </w:r>
          </w:p>
        </w:tc>
      </w:tr>
      <w:tr w:rsidR="00BD4824" w:rsidRPr="00A9051E">
        <w:trPr>
          <w:trHeight w:hRule="exact" w:val="142"/>
        </w:trPr>
        <w:tc>
          <w:tcPr>
            <w:tcW w:w="10774" w:type="dxa"/>
          </w:tcPr>
          <w:p w:rsidR="00BD4824" w:rsidRPr="00A9051E" w:rsidRDefault="00BD4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4824" w:rsidRPr="00A9051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4824" w:rsidRPr="00A9051E" w:rsidRDefault="00A9051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Корниенко</w:t>
            </w:r>
            <w:r w:rsidRPr="00A9051E">
              <w:rPr>
                <w:lang w:val="ru-RU"/>
              </w:rPr>
              <w:t xml:space="preserve"> </w:t>
            </w:r>
            <w:r w:rsidRPr="00A9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A9051E">
              <w:rPr>
                <w:lang w:val="ru-RU"/>
              </w:rPr>
              <w:t xml:space="preserve"> </w:t>
            </w:r>
          </w:p>
        </w:tc>
      </w:tr>
    </w:tbl>
    <w:p w:rsidR="00BD4824" w:rsidRDefault="00A9051E">
      <w:r>
        <w:rPr>
          <w:color w:val="FFFFFF"/>
          <w:sz w:val="2"/>
          <w:szCs w:val="2"/>
        </w:rPr>
        <w:t>.</w:t>
      </w:r>
    </w:p>
    <w:sectPr w:rsidR="00BD482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9051E"/>
    <w:rsid w:val="00BD482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9E7A27"/>
  <w15:docId w15:val="{EC993611-A59C-4F4D-9983-7D901BC7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3940</Characters>
  <Application>Microsoft Office Word</Application>
  <DocSecurity>0</DocSecurity>
  <Lines>32</Lines>
  <Paragraphs>9</Paragraphs>
  <ScaleCrop>false</ScaleCrop>
  <Company>УрГЭУ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2023-2024_38_03_01-БА-2023_очное_plx_Антикоррупционное право</dc:title>
  <dc:creator>FastReport.NET</dc:creator>
  <cp:lastModifiedBy>Курбатова Валерия Платоновна</cp:lastModifiedBy>
  <cp:revision>2</cp:revision>
  <dcterms:created xsi:type="dcterms:W3CDTF">2023-06-29T08:41:00Z</dcterms:created>
  <dcterms:modified xsi:type="dcterms:W3CDTF">2023-06-29T08:41:00Z</dcterms:modified>
</cp:coreProperties>
</file>