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B3B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B3B77" w:rsidRDefault="00EB3B77"/>
        </w:tc>
      </w:tr>
      <w:tr w:rsidR="00EB3B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B3B77" w:rsidRDefault="00EB3B77"/>
        </w:tc>
      </w:tr>
      <w:tr w:rsidR="00EB3B77">
        <w:trPr>
          <w:trHeight w:hRule="exact" w:val="490"/>
        </w:trPr>
        <w:tc>
          <w:tcPr>
            <w:tcW w:w="1521" w:type="dxa"/>
          </w:tcPr>
          <w:p w:rsidR="00EB3B77" w:rsidRDefault="00EB3B77"/>
        </w:tc>
        <w:tc>
          <w:tcPr>
            <w:tcW w:w="1600" w:type="dxa"/>
          </w:tcPr>
          <w:p w:rsidR="00EB3B77" w:rsidRDefault="00EB3B77"/>
        </w:tc>
        <w:tc>
          <w:tcPr>
            <w:tcW w:w="7089" w:type="dxa"/>
          </w:tcPr>
          <w:p w:rsidR="00EB3B77" w:rsidRDefault="00EB3B77"/>
        </w:tc>
        <w:tc>
          <w:tcPr>
            <w:tcW w:w="426" w:type="dxa"/>
          </w:tcPr>
          <w:p w:rsidR="00EB3B77" w:rsidRDefault="00EB3B77"/>
        </w:tc>
      </w:tr>
      <w:tr w:rsidR="00EB3B77" w:rsidRPr="0008766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87669">
              <w:rPr>
                <w:lang w:val="ru-RU"/>
              </w:rPr>
              <w:t xml:space="preserve"> </w:t>
            </w:r>
          </w:p>
        </w:tc>
      </w:tr>
      <w:tr w:rsidR="00EB3B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</w:p>
        </w:tc>
      </w:tr>
      <w:tr w:rsidR="00EB3B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EB3B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r>
              <w:t xml:space="preserve"> </w:t>
            </w:r>
          </w:p>
        </w:tc>
      </w:tr>
      <w:tr w:rsidR="00EB3B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  <w:bookmarkStart w:id="0" w:name="_GoBack"/>
            <w:bookmarkEnd w:id="0"/>
          </w:p>
        </w:tc>
      </w:tr>
      <w:tr w:rsidR="00EB3B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Default="000876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B3B77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B3B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Default="00087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Default="00087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B3B77" w:rsidRPr="000876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Default="00087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Pr="00087669" w:rsidRDefault="00087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подходы и концепции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региональных (муниципальных) финансов</w:t>
            </w:r>
          </w:p>
        </w:tc>
      </w:tr>
      <w:tr w:rsidR="00EB3B77" w:rsidRPr="0008766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Default="00087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Pr="00087669" w:rsidRDefault="00087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и перспективы развития региональных (муниципальных) финансов</w:t>
            </w:r>
          </w:p>
        </w:tc>
      </w:tr>
      <w:tr w:rsidR="00EB3B77" w:rsidRPr="00087669">
        <w:trPr>
          <w:trHeight w:hRule="exact" w:val="184"/>
        </w:trPr>
        <w:tc>
          <w:tcPr>
            <w:tcW w:w="1521" w:type="dxa"/>
          </w:tcPr>
          <w:p w:rsidR="00EB3B77" w:rsidRPr="00087669" w:rsidRDefault="00EB3B7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B3B77" w:rsidRPr="00087669" w:rsidRDefault="00EB3B7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B3B77" w:rsidRPr="00087669" w:rsidRDefault="00EB3B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B77" w:rsidRPr="00087669" w:rsidRDefault="00EB3B77">
            <w:pPr>
              <w:rPr>
                <w:lang w:val="ru-RU"/>
              </w:rPr>
            </w:pPr>
          </w:p>
        </w:tc>
      </w:tr>
      <w:tr w:rsidR="00EB3B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Default="00087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B3B77">
        <w:trPr>
          <w:trHeight w:hRule="exact" w:val="196"/>
        </w:trPr>
        <w:tc>
          <w:tcPr>
            <w:tcW w:w="1521" w:type="dxa"/>
          </w:tcPr>
          <w:p w:rsidR="00EB3B77" w:rsidRDefault="00EB3B77"/>
        </w:tc>
        <w:tc>
          <w:tcPr>
            <w:tcW w:w="1600" w:type="dxa"/>
          </w:tcPr>
          <w:p w:rsidR="00EB3B77" w:rsidRDefault="00EB3B77"/>
        </w:tc>
        <w:tc>
          <w:tcPr>
            <w:tcW w:w="7089" w:type="dxa"/>
          </w:tcPr>
          <w:p w:rsidR="00EB3B77" w:rsidRDefault="00EB3B77"/>
        </w:tc>
        <w:tc>
          <w:tcPr>
            <w:tcW w:w="426" w:type="dxa"/>
          </w:tcPr>
          <w:p w:rsidR="00EB3B77" w:rsidRDefault="00EB3B77"/>
        </w:tc>
      </w:tr>
      <w:tr w:rsidR="00EB3B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B3B77" w:rsidRPr="0008766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Подъяблонская Л.М., Подъяблонская Е.П. Актуальные проблемы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государственных и муниципальных финансов [Электронный ресурс]:Учебник. - Москва: Издательство "ЮНИТИ- ДАНА", 2017.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/1025523</w:t>
            </w:r>
          </w:p>
        </w:tc>
      </w:tr>
      <w:tr w:rsidR="00EB3B77" w:rsidRPr="000876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Анимица Е. Г., Силин Я. П. Региональная экономика [Электронный ресурс]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:курс лекций. - Екатеринбург: Издательство УрГЭУ, 2020. - 417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3B77" w:rsidRPr="000876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Ракитина И. С., Березина Н. Н. Государственные и муниципальные финансы [Электронный ресурс]:Учебник и практикум для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/489748</w:t>
            </w:r>
          </w:p>
        </w:tc>
      </w:tr>
      <w:tr w:rsidR="00EB3B77" w:rsidRPr="000876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Игонина Л. Л., Берлин С. И. Региональные и муниципальные финансы [Электронный ресурс]:Учебник и практикум для вузов. - Москва: Юрайт, 2022. - 555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/489746</w:t>
            </w:r>
          </w:p>
        </w:tc>
      </w:tr>
      <w:tr w:rsidR="00EB3B7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B3B77" w:rsidRPr="0008766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Сабитова Н.М. Бюджет и бюджетная политика субъекта Российской Федерации (на примере Республики Татарстан) [Электронный ресурс]:Монография. - Москва: ООО "Научно- издательский центр ИНФРА-М", 2017. - 1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/872830</w:t>
            </w:r>
          </w:p>
        </w:tc>
      </w:tr>
      <w:tr w:rsidR="00EB3B77" w:rsidRPr="000876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Губин Б.В., Иванов Е.А. Бюджет России: развитие и обеспечение экономической безопасности [Электронный ресурс]:Монография. - Москва: ООО "Научно-издательский центр ИНФРА-М", 2019. - 384 –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/989146</w:t>
            </w:r>
          </w:p>
        </w:tc>
      </w:tr>
      <w:tr w:rsidR="00EB3B77" w:rsidRPr="0008766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Истомина Н. А. Бюджетное планирование в субъектах Российской Федерации в условиях повышения открытости бюджетов и партисипаторного бюджетирования [Электронный ресурс]: [монография]. - Екатеринбу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рг: Издательство УрГЭУ, 2019. - 229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492248.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3B77" w:rsidRPr="00087669">
        <w:trPr>
          <w:trHeight w:hRule="exact" w:val="277"/>
        </w:trPr>
        <w:tc>
          <w:tcPr>
            <w:tcW w:w="1521" w:type="dxa"/>
          </w:tcPr>
          <w:p w:rsidR="00EB3B77" w:rsidRPr="00087669" w:rsidRDefault="00EB3B7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B3B77" w:rsidRPr="00087669" w:rsidRDefault="00EB3B7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B3B77" w:rsidRPr="00087669" w:rsidRDefault="00EB3B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B77" w:rsidRPr="00087669" w:rsidRDefault="00EB3B77">
            <w:pPr>
              <w:rPr>
                <w:lang w:val="ru-RU"/>
              </w:rPr>
            </w:pPr>
          </w:p>
        </w:tc>
      </w:tr>
      <w:tr w:rsidR="00EB3B77" w:rsidRPr="00087669">
        <w:trPr>
          <w:trHeight w:hRule="exact" w:val="81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Pr="00087669" w:rsidRDefault="00087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87669">
              <w:rPr>
                <w:lang w:val="ru-RU"/>
              </w:rPr>
              <w:t xml:space="preserve"> </w:t>
            </w:r>
          </w:p>
        </w:tc>
      </w:tr>
    </w:tbl>
    <w:p w:rsidR="00EB3B77" w:rsidRPr="00087669" w:rsidRDefault="00087669">
      <w:pPr>
        <w:rPr>
          <w:sz w:val="0"/>
          <w:szCs w:val="0"/>
          <w:lang w:val="ru-RU"/>
        </w:rPr>
      </w:pPr>
      <w:r w:rsidRPr="000876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3B77" w:rsidRPr="00087669">
        <w:trPr>
          <w:trHeight w:hRule="exact" w:val="15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Pr="00087669" w:rsidRDefault="00EB3B77">
            <w:pPr>
              <w:rPr>
                <w:lang w:val="ru-RU"/>
              </w:rPr>
            </w:pPr>
          </w:p>
        </w:tc>
      </w:tr>
      <w:tr w:rsidR="00EB3B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B3B77">
        <w:trPr>
          <w:trHeight w:hRule="exact" w:val="277"/>
        </w:trPr>
        <w:tc>
          <w:tcPr>
            <w:tcW w:w="10774" w:type="dxa"/>
          </w:tcPr>
          <w:p w:rsidR="00EB3B77" w:rsidRDefault="00EB3B77"/>
        </w:tc>
      </w:tr>
      <w:tr w:rsidR="00EB3B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87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87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87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7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B3B77" w:rsidRPr="000876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7669">
              <w:rPr>
                <w:lang w:val="ru-RU"/>
              </w:rPr>
              <w:t xml:space="preserve"> </w:t>
            </w:r>
          </w:p>
        </w:tc>
      </w:tr>
      <w:tr w:rsidR="00EB3B77" w:rsidRPr="0008766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3B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87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B3B77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B3B77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3B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B77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87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B3B77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3B77" w:rsidRPr="000876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87669">
              <w:rPr>
                <w:lang w:val="ru-RU"/>
              </w:rPr>
              <w:t xml:space="preserve"> </w:t>
            </w:r>
          </w:p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minfin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7669">
              <w:rPr>
                <w:lang w:val="ru-RU"/>
              </w:rPr>
              <w:t xml:space="preserve"> </w:t>
            </w:r>
          </w:p>
        </w:tc>
      </w:tr>
      <w:tr w:rsidR="00EB3B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  <w:r w:rsidRPr="00087669">
              <w:rPr>
                <w:lang w:val="ru-RU"/>
              </w:rPr>
              <w:t xml:space="preserve"> </w:t>
            </w:r>
          </w:p>
          <w:p w:rsidR="00EB3B77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https://minfin.midural.ru/</w:t>
            </w:r>
            <w:r>
              <w:t xml:space="preserve"> </w:t>
            </w:r>
          </w:p>
        </w:tc>
      </w:tr>
      <w:tr w:rsidR="00EB3B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B77" w:rsidRPr="00087669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бюджетной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"Электронный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бюджет"</w:t>
            </w:r>
            <w:r w:rsidRPr="00087669">
              <w:rPr>
                <w:lang w:val="ru-RU"/>
              </w:rPr>
              <w:t xml:space="preserve"> </w:t>
            </w:r>
          </w:p>
          <w:p w:rsidR="00EB3B77" w:rsidRDefault="00087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http://budget.gov.ru</w:t>
            </w:r>
            <w:r>
              <w:t xml:space="preserve"> </w:t>
            </w:r>
          </w:p>
        </w:tc>
      </w:tr>
      <w:tr w:rsidR="00EB3B77" w:rsidRPr="000876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B77" w:rsidRPr="00087669" w:rsidRDefault="00087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Истомина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087669">
              <w:rPr>
                <w:lang w:val="ru-RU"/>
              </w:rPr>
              <w:t xml:space="preserve"> </w:t>
            </w:r>
            <w:r w:rsidRPr="0008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087669">
              <w:rPr>
                <w:lang w:val="ru-RU"/>
              </w:rPr>
              <w:t xml:space="preserve"> </w:t>
            </w:r>
          </w:p>
        </w:tc>
      </w:tr>
    </w:tbl>
    <w:p w:rsidR="00EB3B77" w:rsidRPr="00087669" w:rsidRDefault="00EB3B77">
      <w:pPr>
        <w:rPr>
          <w:lang w:val="ru-RU"/>
        </w:rPr>
      </w:pPr>
    </w:p>
    <w:sectPr w:rsidR="00EB3B77" w:rsidRPr="000876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7669"/>
    <w:rsid w:val="001F0BC7"/>
    <w:rsid w:val="00D31453"/>
    <w:rsid w:val="00E209E2"/>
    <w:rsid w:val="00E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BB939"/>
  <w15:docId w15:val="{31AB3784-887F-49A7-B641-5E2DCFF8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>УрГЭУ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2022-2023_oz38_04_04_ОЗМ-СПГУ-22_plx_Региональные и муниципальные финансы</dc:title>
  <dc:creator>FastReport.NET</dc:creator>
  <cp:lastModifiedBy>Курбатова Валерия Платоновна</cp:lastModifiedBy>
  <cp:revision>2</cp:revision>
  <dcterms:created xsi:type="dcterms:W3CDTF">2022-05-06T05:53:00Z</dcterms:created>
  <dcterms:modified xsi:type="dcterms:W3CDTF">2022-05-06T05:53:00Z</dcterms:modified>
</cp:coreProperties>
</file>