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3614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67"/>
        </w:trPr>
        <w:tc>
          <w:tcPr>
            <w:tcW w:w="1521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217"/>
        </w:trPr>
        <w:tc>
          <w:tcPr>
            <w:tcW w:w="1521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 w:rsidRPr="00550FB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процессуальных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действиях</w:t>
            </w:r>
            <w:r w:rsidRPr="00550FB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 w:rsidP="00550FB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25"/>
        </w:trPr>
        <w:tc>
          <w:tcPr>
            <w:tcW w:w="1521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3614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F3614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F3614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F361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3614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 w:rsidRPr="00550F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условия производства дознания и предварительного следствия ОПК-5, ОПК-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процессуальных действий ОПК-5, ОПК-6,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процессуальных действий ОПК-5, ОПК-6,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 и специалист ОПК-5, ОПК-6,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специалиста в допросе.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ОПК-5, ОПК-6,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специалиста в осмотре места происшествия ОПК-5, ОПК-6,  ОПК-8, ПК-1,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специалиста в опознании ОПК-5, ОПК-6,  ОПК-8, ПК-1,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специалиста в иных процессуальных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действиях ОПК-5, ОПК-6,  ОПК-8, ПК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-1, ПК-2</w:t>
            </w: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302"/>
        </w:trPr>
        <w:tc>
          <w:tcPr>
            <w:tcW w:w="1521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Default="00550F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36142">
        <w:trPr>
          <w:trHeight w:hRule="exact" w:val="201"/>
        </w:trPr>
        <w:tc>
          <w:tcPr>
            <w:tcW w:w="1521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6142" w:rsidRPr="00550FB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Великий Д. П., Вилкова Т. Ю., Дворянкина Т. С., Кипнис Т. М., </w:t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</w:t>
            </w:r>
            <w:r w:rsidRPr="00550FB7">
              <w:rPr>
                <w:lang w:val="ru-RU"/>
              </w:rPr>
              <w:br/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 Уголовно-процессуальное право Российской Федерации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студентов юридических вузов и факультетов. - Москва: Норма: ИНФРА-М,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- 1008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=953333</w:t>
            </w:r>
          </w:p>
        </w:tc>
      </w:tr>
      <w:tr w:rsidR="00F36142" w:rsidRPr="00550FB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Смирнов А. В., Калиновский К. Б., Смирнов А. В. Уголовный процесс [Электронный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студентов вузов, обучающихся по специальности и направлению подготовки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«Юриспруденция». - Москва: Норма: ИНФРА-М, 2019. - 752 с. – Режим доступа:</w:t>
            </w:r>
            <w:r w:rsidRPr="00550F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=993593</w:t>
            </w:r>
          </w:p>
        </w:tc>
      </w:tr>
      <w:tr w:rsidR="00F36142" w:rsidRPr="00550FB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Великий Д. П., </w:t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</w:t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Вилкова Т. Ю., Дворянкина Т. С.,</w:t>
            </w:r>
            <w:r w:rsidRPr="00550FB7">
              <w:rPr>
                <w:lang w:val="ru-RU"/>
              </w:rPr>
              <w:br/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 </w:t>
            </w:r>
            <w:proofErr w:type="spell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 Уголовно-процессуальное право Российской Федерации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юридических вузов и факультетов. - Москва: Норма: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ИНФРА-М, 2019. - 1008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=1003769</w:t>
            </w:r>
          </w:p>
        </w:tc>
      </w:tr>
      <w:tr w:rsidR="00F36142" w:rsidRPr="00550FB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Лебедев В.М. Уголовно-процессуальное право [Электронный ресурс</w:t>
            </w:r>
            <w:proofErr w:type="gram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2022. - 936 – Режим доступа:</w:t>
            </w:r>
            <w:r w:rsidRPr="00550F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/1836452</w:t>
            </w:r>
          </w:p>
        </w:tc>
      </w:tr>
      <w:tr w:rsidR="00F36142" w:rsidRPr="00550FB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Барыгина А. А. Док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азывание в уголовном процессе: допустимость доказательств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- 204 – Режим доступа:</w:t>
            </w:r>
            <w:r w:rsidRPr="00550F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</w:tbl>
    <w:p w:rsidR="00F36142" w:rsidRPr="00550FB7" w:rsidRDefault="00550FB7">
      <w:pPr>
        <w:rPr>
          <w:sz w:val="0"/>
          <w:szCs w:val="0"/>
          <w:lang w:val="ru-RU"/>
        </w:rPr>
      </w:pPr>
      <w:r w:rsidRPr="00550FB7">
        <w:rPr>
          <w:lang w:val="ru-RU"/>
        </w:rPr>
        <w:br w:type="page"/>
      </w:r>
    </w:p>
    <w:p w:rsidR="00F36142" w:rsidRPr="00550FB7" w:rsidRDefault="00F36142">
      <w:pPr>
        <w:rPr>
          <w:lang w:val="ru-RU"/>
        </w:rPr>
        <w:sectPr w:rsidR="00F36142" w:rsidRPr="00550FB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36142" w:rsidRPr="00550FB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6. Усачев А. А., Гришин А. И., Егерев И. М., Кучин В.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Мазюк Р. В., Низамов В. Ю.,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Перетятько Н. М., Плеснева Л. П., Потапкин С. Н., Сопраньков Г. А., Торбин Ю. Г. Уголовный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[Электронный ресурс]:Учебник для вузов. - Москва: Юрайт, 2022. - 468 – Режим доступа:</w:t>
            </w:r>
            <w:r w:rsidRPr="00550F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/488868</w:t>
            </w:r>
          </w:p>
        </w:tc>
      </w:tr>
      <w:tr w:rsidR="00F36142" w:rsidRPr="00550F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Бары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гина А. А. Доказывание в уголовном процессе: оценка отдельных видов доказательств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- 277 – Режим доступа:</w:t>
            </w:r>
            <w:r w:rsidRPr="00550F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F36142" w:rsidRPr="00550FB7">
        <w:trPr>
          <w:trHeight w:hRule="exact" w:val="142"/>
        </w:trPr>
        <w:tc>
          <w:tcPr>
            <w:tcW w:w="10774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6142" w:rsidRPr="00550FB7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Максимова Т. Ю.,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Рубинштейн Е. А., Рубинштейн Е. А. Профессиональные навыки юриста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уголовном судопроизводстве [Электронный ресурс]:учебное пособие. - Москва: Норма: ИНФРА-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М, 2017. - 112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=774865</w:t>
            </w:r>
          </w:p>
        </w:tc>
      </w:tr>
      <w:tr w:rsidR="00F36142" w:rsidRPr="00550FB7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Россинский С. Б.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Следственные действия [Электронный ресурс</w:t>
            </w:r>
            <w:proofErr w:type="gramStart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Норма: ИНФРА-М, 2019. - 240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=997098</w:t>
            </w:r>
          </w:p>
        </w:tc>
      </w:tr>
      <w:tr w:rsidR="00F36142" w:rsidRPr="00550FB7">
        <w:trPr>
          <w:trHeight w:hRule="exact" w:val="284"/>
        </w:trPr>
        <w:tc>
          <w:tcPr>
            <w:tcW w:w="10774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нных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50FB7">
              <w:rPr>
                <w:lang w:val="ru-RU"/>
              </w:rPr>
              <w:t xml:space="preserve"> </w:t>
            </w:r>
          </w:p>
        </w:tc>
      </w:tr>
      <w:tr w:rsidR="00F36142" w:rsidRPr="00550FB7">
        <w:trPr>
          <w:trHeight w:hRule="exact" w:val="142"/>
        </w:trPr>
        <w:tc>
          <w:tcPr>
            <w:tcW w:w="10774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6142">
        <w:trPr>
          <w:trHeight w:hRule="exact" w:val="283"/>
        </w:trPr>
        <w:tc>
          <w:tcPr>
            <w:tcW w:w="10774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50F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50F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50F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50FB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36142" w:rsidRPr="00550F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50FB7">
              <w:rPr>
                <w:lang w:val="ru-RU"/>
              </w:rPr>
              <w:t xml:space="preserve"> </w:t>
            </w:r>
          </w:p>
        </w:tc>
      </w:tr>
      <w:tr w:rsidR="00F36142" w:rsidRPr="00550FB7">
        <w:trPr>
          <w:trHeight w:hRule="exact" w:val="142"/>
        </w:trPr>
        <w:tc>
          <w:tcPr>
            <w:tcW w:w="10774" w:type="dxa"/>
          </w:tcPr>
          <w:p w:rsidR="00F36142" w:rsidRPr="00550FB7" w:rsidRDefault="00F361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6142" w:rsidRPr="00550F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50FB7">
              <w:rPr>
                <w:lang w:val="ru-RU"/>
              </w:rPr>
              <w:br/>
            </w:r>
            <w:r w:rsidRPr="00550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36142" w:rsidRPr="00550F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50FB7">
              <w:rPr>
                <w:lang w:val="ru-RU"/>
              </w:rPr>
              <w:t xml:space="preserve"> </w:t>
            </w:r>
          </w:p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lang w:val="ru-RU"/>
              </w:rPr>
              <w:t xml:space="preserve"> </w:t>
            </w:r>
          </w:p>
          <w:p w:rsidR="00F36142" w:rsidRPr="00550FB7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0FB7">
              <w:rPr>
                <w:lang w:val="ru-RU"/>
              </w:rPr>
              <w:t xml:space="preserve"> </w:t>
            </w:r>
          </w:p>
        </w:tc>
      </w:tr>
      <w:tr w:rsidR="00F361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6142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50FB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36142" w:rsidRDefault="00550F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36142">
        <w:trPr>
          <w:trHeight w:hRule="exact" w:val="142"/>
        </w:trPr>
        <w:tc>
          <w:tcPr>
            <w:tcW w:w="10774" w:type="dxa"/>
          </w:tcPr>
          <w:p w:rsidR="00F36142" w:rsidRDefault="00F361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6142" w:rsidRPr="00550FB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6142" w:rsidRPr="00550FB7" w:rsidRDefault="00550FB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550FB7">
              <w:rPr>
                <w:lang w:val="ru-RU"/>
              </w:rPr>
              <w:t xml:space="preserve"> </w:t>
            </w:r>
            <w:r w:rsidRPr="00550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550FB7">
              <w:rPr>
                <w:lang w:val="ru-RU"/>
              </w:rPr>
              <w:t xml:space="preserve"> </w:t>
            </w:r>
          </w:p>
        </w:tc>
      </w:tr>
    </w:tbl>
    <w:p w:rsidR="00F36142" w:rsidRDefault="00550FB7">
      <w:r>
        <w:rPr>
          <w:color w:val="FFFFFF"/>
          <w:sz w:val="2"/>
          <w:szCs w:val="2"/>
        </w:rPr>
        <w:t>.</w:t>
      </w:r>
    </w:p>
    <w:sectPr w:rsidR="00F3614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50FB7"/>
    <w:rsid w:val="00D31453"/>
    <w:rsid w:val="00E209E2"/>
    <w:rsid w:val="00F3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6A99B"/>
  <w15:docId w15:val="{E00B9616-A284-41C7-8216-C3B60D40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0</DocSecurity>
  <Lines>30</Lines>
  <Paragraphs>8</Paragraphs>
  <ScaleCrop>false</ScaleCrop>
  <Company>УрГЭУ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2023-2024_40_05_03-СЭ-2023_очное_plx_Участие специалиста в процессуальных действиях</dc:title>
  <dc:creator>FastReport.NET</dc:creator>
  <cp:lastModifiedBy>Овсянникова Анастасия Геннадьевна</cp:lastModifiedBy>
  <cp:revision>2</cp:revision>
  <dcterms:created xsi:type="dcterms:W3CDTF">2023-08-03T03:25:00Z</dcterms:created>
  <dcterms:modified xsi:type="dcterms:W3CDTF">2023-08-03T03:26:00Z</dcterms:modified>
</cp:coreProperties>
</file>