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2193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21937" w:rsidRDefault="00D21937"/>
        </w:tc>
      </w:tr>
      <w:tr w:rsidR="00D2193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21937" w:rsidRDefault="00D21937"/>
        </w:tc>
      </w:tr>
      <w:tr w:rsidR="00D21937">
        <w:trPr>
          <w:trHeight w:hRule="exact" w:val="212"/>
        </w:trPr>
        <w:tc>
          <w:tcPr>
            <w:tcW w:w="1521" w:type="dxa"/>
          </w:tcPr>
          <w:p w:rsidR="00D21937" w:rsidRDefault="00D21937"/>
        </w:tc>
        <w:tc>
          <w:tcPr>
            <w:tcW w:w="1600" w:type="dxa"/>
          </w:tcPr>
          <w:p w:rsidR="00D21937" w:rsidRDefault="00D21937"/>
        </w:tc>
        <w:tc>
          <w:tcPr>
            <w:tcW w:w="7089" w:type="dxa"/>
          </w:tcPr>
          <w:p w:rsidR="00D21937" w:rsidRDefault="00D21937"/>
        </w:tc>
        <w:tc>
          <w:tcPr>
            <w:tcW w:w="426" w:type="dxa"/>
          </w:tcPr>
          <w:p w:rsidR="00D21937" w:rsidRDefault="00D21937"/>
        </w:tc>
      </w:tr>
      <w:tr w:rsidR="00D219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D219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D21937" w:rsidRPr="000A0D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0A0DE5">
              <w:rPr>
                <w:lang w:val="ru-RU"/>
              </w:rPr>
              <w:t xml:space="preserve"> </w:t>
            </w:r>
          </w:p>
        </w:tc>
      </w:tr>
      <w:tr w:rsidR="00D219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219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</w:p>
        </w:tc>
      </w:tr>
      <w:tr w:rsidR="00D21937" w:rsidRPr="000A0DE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0A0DE5">
              <w:rPr>
                <w:lang w:val="ru-RU"/>
              </w:rPr>
              <w:t xml:space="preserve"> </w:t>
            </w:r>
          </w:p>
        </w:tc>
      </w:tr>
      <w:tr w:rsidR="00D219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2193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теории государства и права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 происхождения, типология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признаки государства</w:t>
            </w:r>
          </w:p>
        </w:tc>
      </w:tr>
      <w:tr w:rsidR="00D21937" w:rsidRPr="000A0DE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 государственная власть как особые разновидности социальной власти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государства: понятие, элементы, их характеристика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государства: понятие, классификация, формы и методы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государства: понятие, структура. Бюрократия, бюрократизм и коррупция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общества: понятие, структура, особенности в РФ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функционирования правового государства и гражданского общества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правогенезу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современному</w:t>
            </w:r>
            <w:proofErr w:type="gram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правопониманию</w:t>
            </w:r>
            <w:proofErr w:type="spellEnd"/>
          </w:p>
        </w:tc>
      </w:tr>
      <w:tr w:rsidR="00D2193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Право: понятие, соотношение с другими социальными нормами, теории происхождения, сущность, функции, принципы.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 права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базовый элемент системы права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права: понятие, виды, особенности в различных правовых семьях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Правотворческий</w:t>
            </w:r>
            <w:proofErr w:type="gram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законотворчество. Юридическая техника</w:t>
            </w:r>
          </w:p>
        </w:tc>
      </w:tr>
      <w:tr w:rsidR="00D2193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 и законодательства: понятие,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структура, соотношение.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Правоотношение как особая разновидность общественных отношений</w:t>
            </w:r>
          </w:p>
        </w:tc>
      </w:tr>
      <w:tr w:rsidR="00D2193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права: понятие, формы. Применение права как особая форма реализации права: понятие, стадии.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Пробелы в праве и коллизии в праве</w:t>
            </w:r>
          </w:p>
        </w:tc>
      </w:tr>
      <w:tr w:rsidR="00D21937" w:rsidRPr="000A0DE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 процесс: понятие, стадии, принципы, правовые процедуры и судебные процессы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практика: понятие, структура, виды, функции</w:t>
            </w:r>
          </w:p>
        </w:tc>
      </w:tr>
      <w:tr w:rsidR="00D2193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Толкование права: понятие,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необходимость, виды, способы.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и его механизм</w:t>
            </w:r>
          </w:p>
        </w:tc>
      </w:tr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 и правонарушение. Юридическая ответственность</w:t>
            </w:r>
          </w:p>
        </w:tc>
      </w:tr>
    </w:tbl>
    <w:p w:rsidR="00D21937" w:rsidRPr="000A0DE5" w:rsidRDefault="000A0DE5">
      <w:pPr>
        <w:rPr>
          <w:sz w:val="0"/>
          <w:szCs w:val="0"/>
          <w:lang w:val="ru-RU"/>
        </w:rPr>
      </w:pPr>
      <w:r w:rsidRPr="000A0D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D21937" w:rsidRPr="000A0D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содержание законности и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правопорядка.</w:t>
            </w:r>
          </w:p>
        </w:tc>
      </w:tr>
      <w:tr w:rsidR="00D2193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Правосознание как элемент правовой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правосознания</w:t>
            </w:r>
            <w:proofErr w:type="spellEnd"/>
          </w:p>
        </w:tc>
      </w:tr>
      <w:tr w:rsidR="00D2193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Default="000A0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21937">
        <w:trPr>
          <w:trHeight w:hRule="exact" w:val="196"/>
        </w:trPr>
        <w:tc>
          <w:tcPr>
            <w:tcW w:w="1521" w:type="dxa"/>
          </w:tcPr>
          <w:p w:rsidR="00D21937" w:rsidRDefault="00D21937"/>
        </w:tc>
        <w:tc>
          <w:tcPr>
            <w:tcW w:w="9169" w:type="dxa"/>
          </w:tcPr>
          <w:p w:rsidR="00D21937" w:rsidRDefault="00D21937"/>
        </w:tc>
      </w:tr>
      <w:tr w:rsidR="00D2193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1937" w:rsidRPr="000A0DE5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Морозова Л. А. Теория государства и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proofErr w:type="gram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2018. - 464 с.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Власенко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Теория государства и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proofErr w:type="gram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2019. - 480 с.</w:t>
            </w:r>
          </w:p>
        </w:tc>
      </w:tr>
      <w:tr w:rsidR="00D21937" w:rsidRPr="000A0DE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Перевалов В.Д. Теория государства и права. [Электронный ресурс]</w:t>
            </w:r>
            <w:proofErr w:type="gram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Норма", 2020. - 496 с. – Режим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/1071609</w:t>
            </w:r>
          </w:p>
        </w:tc>
      </w:tr>
      <w:tr w:rsidR="00D2193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1937" w:rsidRPr="000A0DE5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Варламов Н. В., Лазарев В. В.,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Лапаева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Лукашева Е. А.,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Нерсесянц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Проблемы общей теории права и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proofErr w:type="gram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2018. - 816 с.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Керимов Д. А. Общая теория государства и права: предмет, структура,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proofErr w:type="gram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2019. - 136 с.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Чиркин В. Е. Сравнительное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государствоведение</w:t>
            </w:r>
            <w:proofErr w:type="gram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Норма: ИНФРА-М, 2019. - 448 с.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Клименко А.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Правовая идеология современного политически организованного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proofErr w:type="gram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2019. - 384 с.</w:t>
            </w:r>
          </w:p>
        </w:tc>
      </w:tr>
      <w:tr w:rsidR="00D21937" w:rsidRPr="000A0DE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Малько А. В. Теория государства и права в вопросах и ответах [Электронный ресурс]: [учебно-методическое пособие]. - Москва: Дел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о, 2019.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/1042673</w:t>
            </w:r>
          </w:p>
        </w:tc>
      </w:tr>
      <w:tr w:rsidR="00D21937" w:rsidRPr="000A0DE5">
        <w:trPr>
          <w:trHeight w:hRule="exact" w:val="277"/>
        </w:trPr>
        <w:tc>
          <w:tcPr>
            <w:tcW w:w="1521" w:type="dxa"/>
          </w:tcPr>
          <w:p w:rsidR="00D21937" w:rsidRPr="000A0DE5" w:rsidRDefault="00D21937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D21937" w:rsidRPr="000A0DE5" w:rsidRDefault="00D21937">
            <w:pPr>
              <w:rPr>
                <w:lang w:val="ru-RU"/>
              </w:rPr>
            </w:pPr>
          </w:p>
        </w:tc>
      </w:tr>
      <w:tr w:rsidR="00D21937" w:rsidRPr="000A0DE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A0DE5">
              <w:rPr>
                <w:lang w:val="ru-RU"/>
              </w:rPr>
              <w:t xml:space="preserve"> </w:t>
            </w:r>
          </w:p>
        </w:tc>
      </w:tr>
      <w:tr w:rsidR="00D2193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1937">
        <w:trPr>
          <w:trHeight w:hRule="exact" w:val="277"/>
        </w:trPr>
        <w:tc>
          <w:tcPr>
            <w:tcW w:w="1521" w:type="dxa"/>
          </w:tcPr>
          <w:p w:rsidR="00D21937" w:rsidRDefault="00D21937"/>
        </w:tc>
        <w:tc>
          <w:tcPr>
            <w:tcW w:w="9169" w:type="dxa"/>
          </w:tcPr>
          <w:p w:rsidR="00D21937" w:rsidRDefault="00D21937"/>
        </w:tc>
      </w:tr>
      <w:tr w:rsidR="00D2193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A0D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A0D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A0D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A0D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A0DE5">
              <w:rPr>
                <w:lang w:val="ru-RU"/>
              </w:rPr>
              <w:t xml:space="preserve"> </w:t>
            </w:r>
          </w:p>
        </w:tc>
      </w:tr>
      <w:tr w:rsidR="00D21937" w:rsidRPr="000A0D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D2193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A0D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21937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21937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21937" w:rsidRPr="000A0DE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A0DE5">
              <w:rPr>
                <w:lang w:val="ru-RU"/>
              </w:rPr>
              <w:t xml:space="preserve"> </w:t>
            </w:r>
            <w:proofErr w:type="gram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A0DE5">
              <w:rPr>
                <w:lang w:val="ru-RU"/>
              </w:rPr>
              <w:t xml:space="preserve"> </w:t>
            </w:r>
          </w:p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lang w:val="ru-RU"/>
              </w:rPr>
              <w:t xml:space="preserve"> 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A0DE5">
              <w:rPr>
                <w:lang w:val="ru-RU"/>
              </w:rPr>
              <w:t xml:space="preserve"> </w:t>
            </w:r>
          </w:p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DE5">
              <w:rPr>
                <w:lang w:val="ru-RU"/>
              </w:rPr>
              <w:t xml:space="preserve"> 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A0DE5">
              <w:rPr>
                <w:lang w:val="ru-RU"/>
              </w:rPr>
              <w:t xml:space="preserve"> </w:t>
            </w:r>
          </w:p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DE5">
              <w:rPr>
                <w:lang w:val="ru-RU"/>
              </w:rPr>
              <w:t xml:space="preserve"> </w:t>
            </w:r>
          </w:p>
        </w:tc>
      </w:tr>
      <w:tr w:rsidR="00D2193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0A0DE5">
              <w:rPr>
                <w:lang w:val="ru-RU"/>
              </w:rPr>
              <w:t xml:space="preserve"> </w:t>
            </w:r>
          </w:p>
          <w:p w:rsidR="00D21937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0A0DE5">
              <w:rPr>
                <w:lang w:val="ru-RU"/>
              </w:rPr>
              <w:t xml:space="preserve"> </w:t>
            </w:r>
          </w:p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DE5">
              <w:rPr>
                <w:lang w:val="ru-RU"/>
              </w:rPr>
              <w:t xml:space="preserve"> </w:t>
            </w:r>
          </w:p>
        </w:tc>
      </w:tr>
    </w:tbl>
    <w:p w:rsidR="00D21937" w:rsidRPr="000A0DE5" w:rsidRDefault="000A0DE5">
      <w:pPr>
        <w:rPr>
          <w:sz w:val="0"/>
          <w:szCs w:val="0"/>
          <w:lang w:val="ru-RU"/>
        </w:rPr>
      </w:pPr>
      <w:r w:rsidRPr="000A0D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21937" w:rsidRPr="000A0D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A0DE5">
              <w:rPr>
                <w:lang w:val="ru-RU"/>
              </w:rPr>
              <w:t xml:space="preserve"> </w:t>
            </w:r>
          </w:p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sozd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duma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DE5">
              <w:rPr>
                <w:lang w:val="ru-RU"/>
              </w:rPr>
              <w:t xml:space="preserve"> </w:t>
            </w:r>
          </w:p>
        </w:tc>
      </w:tr>
      <w:tr w:rsidR="00D219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размещения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федеральными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органами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проектов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нормативных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правовых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актов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результатах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обсуждения</w:t>
            </w:r>
            <w:r w:rsidRPr="000A0DE5">
              <w:rPr>
                <w:lang w:val="ru-RU"/>
              </w:rPr>
              <w:t xml:space="preserve"> </w:t>
            </w:r>
          </w:p>
          <w:p w:rsidR="00D21937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https://regulation.gov.ru/</w:t>
            </w:r>
            <w:r>
              <w:t xml:space="preserve"> 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Собрания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A0DE5">
              <w:rPr>
                <w:lang w:val="ru-RU"/>
              </w:rPr>
              <w:t xml:space="preserve"> </w:t>
            </w:r>
          </w:p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0DE5">
              <w:rPr>
                <w:lang w:val="ru-RU"/>
              </w:rPr>
              <w:t xml:space="preserve"> 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A0DE5">
              <w:rPr>
                <w:lang w:val="ru-RU"/>
              </w:rPr>
              <w:t xml:space="preserve"> </w:t>
            </w:r>
          </w:p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DE5">
              <w:rPr>
                <w:lang w:val="ru-RU"/>
              </w:rPr>
              <w:t xml:space="preserve"> 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A0DE5">
              <w:rPr>
                <w:lang w:val="ru-RU"/>
              </w:rPr>
              <w:t xml:space="preserve"> </w:t>
            </w:r>
          </w:p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ksrf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0DE5">
              <w:rPr>
                <w:lang w:val="ru-RU"/>
              </w:rPr>
              <w:t xml:space="preserve"> </w:t>
            </w:r>
          </w:p>
        </w:tc>
      </w:tr>
      <w:tr w:rsidR="00D21937" w:rsidRPr="000A0D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Верховного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A0DE5">
              <w:rPr>
                <w:lang w:val="ru-RU"/>
              </w:rPr>
              <w:t xml:space="preserve"> </w:t>
            </w:r>
          </w:p>
          <w:p w:rsidR="00D21937" w:rsidRPr="000A0DE5" w:rsidRDefault="000A0D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vsrf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DE5">
              <w:rPr>
                <w:lang w:val="ru-RU"/>
              </w:rPr>
              <w:t xml:space="preserve"> </w:t>
            </w:r>
          </w:p>
        </w:tc>
      </w:tr>
      <w:tr w:rsidR="00D21937" w:rsidRPr="000A0D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937" w:rsidRPr="000A0DE5" w:rsidRDefault="000A0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A0DE5">
              <w:rPr>
                <w:lang w:val="ru-RU"/>
              </w:rPr>
              <w:t xml:space="preserve"> </w:t>
            </w:r>
            <w:proofErr w:type="spellStart"/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proofErr w:type="spellEnd"/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0A0DE5">
              <w:rPr>
                <w:lang w:val="ru-RU"/>
              </w:rPr>
              <w:t xml:space="preserve"> </w:t>
            </w:r>
            <w:r w:rsidRPr="000A0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0A0DE5">
              <w:rPr>
                <w:lang w:val="ru-RU"/>
              </w:rPr>
              <w:t xml:space="preserve"> </w:t>
            </w:r>
          </w:p>
        </w:tc>
      </w:tr>
    </w:tbl>
    <w:p w:rsidR="00D21937" w:rsidRDefault="00D21937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Default="000A0DE5">
      <w:pPr>
        <w:rPr>
          <w:lang w:val="ru-RU"/>
        </w:rPr>
      </w:pPr>
    </w:p>
    <w:p w:rsidR="000A0DE5" w:rsidRPr="000A0DE5" w:rsidRDefault="000A0DE5" w:rsidP="000A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0A0DE5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 по дисциплине «Теория государства и права»</w:t>
      </w:r>
    </w:p>
    <w:p w:rsidR="000A0DE5" w:rsidRPr="000A0DE5" w:rsidRDefault="000A0DE5" w:rsidP="000A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1 Происхождение государства и права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2 Общая характеристика теорий происхождения государства и права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3 Сущность государства: общечеловеческое и классовое начало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Государственная власть, ее свойства и формы осуществления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Соотношение права, государства и экономики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shd w:val="clear" w:color="auto" w:fill="FFFFFF"/>
              <w:jc w:val="both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6 </w:t>
            </w:r>
            <w:r>
              <w:rPr>
                <w:color w:val="000000"/>
                <w:sz w:val="24"/>
                <w:szCs w:val="24"/>
                <w:lang w:eastAsia="ru-RU"/>
              </w:rPr>
              <w:t>Типология государства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7 </w:t>
            </w:r>
            <w:r>
              <w:rPr>
                <w:color w:val="000000"/>
                <w:sz w:val="24"/>
                <w:szCs w:val="24"/>
                <w:lang w:eastAsia="ru-RU"/>
              </w:rPr>
              <w:t>Тоталитарное государство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8 </w:t>
            </w:r>
            <w:r>
              <w:rPr>
                <w:color w:val="000000"/>
                <w:sz w:val="24"/>
                <w:szCs w:val="24"/>
                <w:lang w:eastAsia="ru-RU"/>
              </w:rPr>
              <w:t>Правовое государство и гражданское общество (на примере РФ)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9 </w:t>
            </w:r>
            <w:r>
              <w:rPr>
                <w:color w:val="000000"/>
                <w:sz w:val="24"/>
                <w:szCs w:val="24"/>
                <w:lang w:eastAsia="ru-RU"/>
              </w:rPr>
              <w:t>Теория политической системы общества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lang w:eastAsia="ru-RU"/>
              </w:rPr>
              <w:t>10 Государство и другие субъекты политической системы, их взаимодействие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Ф</w:t>
            </w:r>
            <w:r>
              <w:rPr>
                <w:color w:val="000000"/>
                <w:sz w:val="24"/>
                <w:szCs w:val="24"/>
                <w:lang w:eastAsia="ru-RU"/>
              </w:rPr>
              <w:t>ункции государства: понятие и формы осуществления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12 </w:t>
            </w:r>
            <w:r>
              <w:rPr>
                <w:color w:val="000000"/>
                <w:sz w:val="24"/>
                <w:szCs w:val="24"/>
                <w:lang w:eastAsia="ru-RU"/>
              </w:rPr>
              <w:t>Форма правления. Особенности формы правления в РФ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13 </w:t>
            </w:r>
            <w:r>
              <w:rPr>
                <w:color w:val="000000"/>
                <w:sz w:val="24"/>
                <w:szCs w:val="24"/>
                <w:lang w:eastAsia="ru-RU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14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3"/>
                <w:sz w:val="24"/>
                <w:szCs w:val="24"/>
                <w:lang w:eastAsia="ru-RU"/>
              </w:rPr>
              <w:t>Политический режим. Специфика политического режима в РФ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15 </w:t>
            </w:r>
            <w:r>
              <w:rPr>
                <w:color w:val="000000"/>
                <w:sz w:val="24"/>
                <w:szCs w:val="24"/>
                <w:lang w:eastAsia="ru-RU"/>
              </w:rPr>
              <w:t>Механизм государства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и его структура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r>
              <w:rPr>
                <w:kern w:val="3"/>
                <w:lang w:eastAsia="ru-RU"/>
              </w:rPr>
              <w:t>Государственный орган: понятие, признаки, классификация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17 Институт главы государства: теоретико-правовой аспект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18 Представительные органы государственной власти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19 Система органов исполнительной власти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20 Организация правосудия и судебные реформы в Российской Федерации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lang w:eastAsia="ru-RU"/>
              </w:rPr>
              <w:t>21 Органы местного самоуправления в Российской Федерации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shd w:val="clear" w:color="auto" w:fill="FFFFFF"/>
              <w:jc w:val="both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22 </w:t>
            </w:r>
            <w:r>
              <w:rPr>
                <w:color w:val="000000"/>
                <w:sz w:val="24"/>
                <w:szCs w:val="24"/>
                <w:lang w:eastAsia="ru-RU"/>
              </w:rPr>
              <w:t>Теория разделения властей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23 </w:t>
            </w:r>
            <w:r>
              <w:rPr>
                <w:color w:val="000000"/>
                <w:kern w:val="3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color w:val="000000"/>
                <w:kern w:val="3"/>
                <w:sz w:val="24"/>
                <w:szCs w:val="24"/>
                <w:lang w:eastAsia="ru-RU"/>
              </w:rPr>
              <w:t>24</w:t>
            </w:r>
            <w:r>
              <w:rPr>
                <w:kern w:val="3"/>
                <w:lang w:eastAsia="ru-RU"/>
              </w:rPr>
              <w:t xml:space="preserve"> Общая характеристика теорий происхождения права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25 </w:t>
            </w:r>
            <w:r>
              <w:rPr>
                <w:color w:val="000000"/>
                <w:sz w:val="24"/>
                <w:szCs w:val="24"/>
                <w:lang w:eastAsia="ru-RU"/>
              </w:rPr>
              <w:t>Право в системе социального регулирования общественных отношений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26 </w:t>
            </w:r>
            <w:r>
              <w:rPr>
                <w:sz w:val="24"/>
                <w:szCs w:val="24"/>
                <w:lang w:eastAsia="ru-RU"/>
              </w:rPr>
              <w:t>Норма права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27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Формы (источники) права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28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Нормативный правовой акт как основной источник права в РФ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29 </w:t>
            </w:r>
            <w:r>
              <w:rPr>
                <w:kern w:val="3"/>
                <w:lang w:eastAsia="ru-RU"/>
              </w:rPr>
              <w:t>Конституция как основной закон государства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30 Судебная практика и судебный прецедент как источники права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31 Международно-правовой договор в системе национального права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32 Законы о поправках в Конституцию РФ в системе источников права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lang w:eastAsia="ru-RU"/>
              </w:rPr>
              <w:t>33 Религиозные источники права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34 </w:t>
            </w:r>
            <w:r>
              <w:rPr>
                <w:sz w:val="24"/>
                <w:szCs w:val="24"/>
                <w:lang w:eastAsia="ru-RU"/>
              </w:rPr>
              <w:t>Правотворчество. Законотворческий процесс в Российской Федерации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35 </w:t>
            </w:r>
            <w:r>
              <w:rPr>
                <w:kern w:val="3"/>
                <w:lang w:eastAsia="ru-RU"/>
              </w:rPr>
              <w:t>Локальное нормотворчество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36 </w:t>
            </w:r>
            <w:r>
              <w:rPr>
                <w:bCs/>
                <w:sz w:val="24"/>
                <w:szCs w:val="24"/>
                <w:lang w:eastAsia="ru-RU"/>
              </w:rPr>
              <w:t>Система российского права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37 </w:t>
            </w:r>
            <w:r>
              <w:rPr>
                <w:kern w:val="3"/>
                <w:lang w:eastAsia="ru-RU"/>
              </w:rPr>
              <w:t>Система российского законодательства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lang w:eastAsia="ru-RU"/>
              </w:rPr>
              <w:t>38 Систематизация законодательства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39 </w:t>
            </w:r>
            <w:r>
              <w:rPr>
                <w:sz w:val="24"/>
                <w:szCs w:val="24"/>
                <w:lang w:eastAsia="ru-RU"/>
              </w:rPr>
              <w:t>Правоотношение</w:t>
            </w:r>
            <w:r>
              <w:rPr>
                <w:lang w:eastAsia="ru-RU"/>
              </w:rPr>
              <w:t>: теоретико-правовой анализ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40 </w:t>
            </w:r>
            <w:r>
              <w:rPr>
                <w:sz w:val="24"/>
                <w:szCs w:val="24"/>
                <w:lang w:eastAsia="ru-RU"/>
              </w:rPr>
              <w:t>Реализация и применение права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41 </w:t>
            </w:r>
            <w:r>
              <w:rPr>
                <w:kern w:val="3"/>
                <w:lang w:eastAsia="ru-RU"/>
              </w:rPr>
              <w:t>Индивидуальные правовые акты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42 </w:t>
            </w:r>
            <w:r>
              <w:rPr>
                <w:kern w:val="3"/>
                <w:lang w:eastAsia="ru-RU"/>
              </w:rPr>
              <w:t>Пробелы и коллизии в праве, способы их устранения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43 </w:t>
            </w:r>
            <w:r>
              <w:rPr>
                <w:sz w:val="24"/>
                <w:szCs w:val="24"/>
                <w:lang w:eastAsia="ru-RU"/>
              </w:rPr>
              <w:t>Правовое и правомерное поведение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44 </w:t>
            </w:r>
            <w:r>
              <w:rPr>
                <w:sz w:val="24"/>
                <w:szCs w:val="24"/>
                <w:lang w:eastAsia="ru-RU"/>
              </w:rPr>
              <w:t>Правонарушение: теоретико-правовая характеристика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45 </w:t>
            </w:r>
            <w:r>
              <w:rPr>
                <w:sz w:val="24"/>
                <w:szCs w:val="24"/>
                <w:lang w:eastAsia="ru-RU"/>
              </w:rPr>
              <w:t>Юридическая ответственность и иные меры государственного принуждения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46 </w:t>
            </w:r>
            <w:r>
              <w:rPr>
                <w:sz w:val="24"/>
                <w:szCs w:val="24"/>
                <w:lang w:eastAsia="ru-RU"/>
              </w:rPr>
              <w:t>Механизм правового регулирования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47 </w:t>
            </w:r>
            <w:r>
              <w:rPr>
                <w:sz w:val="24"/>
                <w:szCs w:val="24"/>
                <w:lang w:eastAsia="ru-RU"/>
              </w:rPr>
              <w:t>Законность и правопорядок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48 </w:t>
            </w:r>
            <w:r>
              <w:rPr>
                <w:sz w:val="24"/>
                <w:szCs w:val="24"/>
                <w:lang w:eastAsia="ru-RU"/>
              </w:rPr>
              <w:t>Правовые системы (семьи) в современном мире</w:t>
            </w:r>
          </w:p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 </w:t>
            </w:r>
            <w:r>
              <w:rPr>
                <w:lang w:eastAsia="ru-RU"/>
              </w:rPr>
              <w:t>Российская правовая система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50 </w:t>
            </w:r>
            <w:r>
              <w:rPr>
                <w:sz w:val="24"/>
                <w:szCs w:val="24"/>
                <w:lang w:eastAsia="ru-RU"/>
              </w:rPr>
              <w:t>Толкование права</w:t>
            </w:r>
          </w:p>
        </w:tc>
      </w:tr>
      <w:tr w:rsid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51 </w:t>
            </w:r>
            <w:r>
              <w:rPr>
                <w:sz w:val="24"/>
                <w:szCs w:val="24"/>
                <w:lang w:eastAsia="ru-RU"/>
              </w:rPr>
              <w:t>Правосознание и правовая культура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52 Правовой нигилизм и способы его преодоления</w:t>
            </w:r>
          </w:p>
        </w:tc>
      </w:tr>
      <w:tr w:rsidR="000A0DE5" w:rsidRPr="000A0DE5" w:rsidTr="000A0DE5">
        <w:tc>
          <w:tcPr>
            <w:tcW w:w="10207" w:type="dxa"/>
            <w:hideMark/>
          </w:tcPr>
          <w:p w:rsidR="000A0DE5" w:rsidRDefault="000A0DE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 xml:space="preserve">53 </w:t>
            </w:r>
            <w:r>
              <w:rPr>
                <w:sz w:val="24"/>
                <w:szCs w:val="24"/>
                <w:lang w:eastAsia="ru-RU"/>
              </w:rPr>
              <w:t>Роль государства в определении правового положения личности</w:t>
            </w:r>
          </w:p>
        </w:tc>
      </w:tr>
    </w:tbl>
    <w:p w:rsidR="000A0DE5" w:rsidRDefault="000A0DE5">
      <w:pPr>
        <w:rPr>
          <w:lang w:val="ru-RU"/>
        </w:rPr>
      </w:pPr>
    </w:p>
    <w:p w:rsidR="000A0DE5" w:rsidRPr="000A0DE5" w:rsidRDefault="000A0DE5">
      <w:pPr>
        <w:rPr>
          <w:lang w:val="ru-RU"/>
        </w:rPr>
      </w:pPr>
    </w:p>
    <w:sectPr w:rsidR="000A0DE5" w:rsidRPr="000A0D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DE5"/>
    <w:rsid w:val="001F0BC7"/>
    <w:rsid w:val="00D219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2021-2022_40_03_01-ЮГМ-2021_очное_plx_Теория государства и права</dc:title>
  <dc:creator>FastReport.NET</dc:creator>
  <cp:lastModifiedBy>Owner</cp:lastModifiedBy>
  <cp:revision>2</cp:revision>
  <dcterms:created xsi:type="dcterms:W3CDTF">2021-09-14T13:41:00Z</dcterms:created>
  <dcterms:modified xsi:type="dcterms:W3CDTF">2021-09-14T13:42:00Z</dcterms:modified>
</cp:coreProperties>
</file>