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6F77C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67"/>
        </w:trPr>
        <w:tc>
          <w:tcPr>
            <w:tcW w:w="1521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500"/>
        </w:trPr>
        <w:tc>
          <w:tcPr>
            <w:tcW w:w="1521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 w:rsidRPr="00CD210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CD210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  <w:tc>
          <w:tcPr>
            <w:tcW w:w="58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574"/>
        </w:trPr>
        <w:tc>
          <w:tcPr>
            <w:tcW w:w="1521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F77C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6F77C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6F77C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6F77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F77C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и методология теории государства и права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Процессы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происхождения, типология и признаки государства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и государственная власть как особые разновидности социальной</w:t>
            </w:r>
            <w:r w:rsidRPr="00CD210B">
              <w:rPr>
                <w:lang w:val="ru-RU"/>
              </w:rPr>
              <w:br/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власти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Форма государства: понятие, элементы, их характеристика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Функции государства: понятие,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классификация, формы и методы реализации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 государства: понятие, структура. Бюрократия, бюрократизм и коррупция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система общества: понятие, структура, особенности в РФ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функционирования правового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 и гражданского общества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подходы к </w:t>
            </w:r>
            <w:proofErr w:type="spellStart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правогенезу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современному </w:t>
            </w:r>
            <w:proofErr w:type="spellStart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правопониманию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(ОПК-1)</w:t>
            </w: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Право: понятие, соотношение с другими социальными нормами, теории</w:t>
            </w:r>
            <w:r w:rsidRPr="00CD210B">
              <w:rPr>
                <w:lang w:val="ru-RU"/>
              </w:rPr>
              <w:br/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происхождения, сущность, функции, принципы.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объективном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субъективном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смысле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(ОПК-1)</w:t>
            </w: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 права как базовый элемент системы права (ОПК-1)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права: понятие, виды, особенности в различных правовых семьях (ОПК-</w:t>
            </w:r>
            <w:r w:rsidRPr="00CD210B">
              <w:rPr>
                <w:lang w:val="ru-RU"/>
              </w:rPr>
              <w:br/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1)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Правотворческий и законотворчество. Юридическая техника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российского права и законодательства: понятие, структура, соотношение.</w:t>
            </w:r>
            <w:r w:rsidRPr="00CD210B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(ОПК-1)</w:t>
            </w: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Правоотношение как особая разновидность общественных отношений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Реализация права: понятие, формы.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права как особая форма реализации</w:t>
            </w:r>
            <w:r w:rsidRPr="00CD210B">
              <w:rPr>
                <w:lang w:val="ru-RU"/>
              </w:rPr>
              <w:br/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права: понятие, стадии.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(ОПК-4)</w:t>
            </w: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Пробелы в праве и коллизии в праве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Юридический процесс: понятие, стадии, принципы, правовые процедуры и судебные</w:t>
            </w:r>
            <w:r w:rsidRPr="00CD210B">
              <w:rPr>
                <w:lang w:val="ru-RU"/>
              </w:rPr>
              <w:br/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практика: понятие, структура, виды, функции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6F77CD" w:rsidRPr="00CD210B" w:rsidRDefault="00CD210B">
      <w:pPr>
        <w:rPr>
          <w:sz w:val="0"/>
          <w:szCs w:val="0"/>
          <w:lang w:val="ru-RU"/>
        </w:rPr>
      </w:pPr>
      <w:r w:rsidRPr="00CD210B">
        <w:rPr>
          <w:lang w:val="ru-RU"/>
        </w:rPr>
        <w:br w:type="page"/>
      </w:r>
    </w:p>
    <w:p w:rsidR="006F77CD" w:rsidRPr="00CD210B" w:rsidRDefault="006F77CD">
      <w:pPr>
        <w:rPr>
          <w:lang w:val="ru-RU"/>
        </w:rPr>
        <w:sectPr w:rsidR="006F77CD" w:rsidRPr="00CD210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6F77CD" w:rsidRPr="00CD210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Толкование права: понятие, необходимость, виды, способы. Акты толкования</w:t>
            </w:r>
            <w:r w:rsidRPr="00CD210B">
              <w:rPr>
                <w:lang w:val="ru-RU"/>
              </w:rPr>
              <w:br/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(интерпретационные акты) (ОПК-4)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и его механизм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Правомерное поведение и правонарушение. Юридическая ответственность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содержание законности и правопорядка.</w:t>
            </w: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Правосознание как элемент правовой культуры.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деформация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правосознания</w:t>
            </w:r>
            <w:proofErr w:type="spellEnd"/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75"/>
        </w:trPr>
        <w:tc>
          <w:tcPr>
            <w:tcW w:w="1521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Default="00CD21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F77CD">
        <w:trPr>
          <w:trHeight w:hRule="exact" w:val="201"/>
        </w:trPr>
        <w:tc>
          <w:tcPr>
            <w:tcW w:w="1521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F77CD" w:rsidRPr="00CD210B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Морозова Л.А. Теория государства и права [Электронный ресурс</w:t>
            </w:r>
            <w:proofErr w:type="gramStart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CD210B">
              <w:rPr>
                <w:lang w:val="ru-RU"/>
              </w:rPr>
              <w:br/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2021. - 464 – Режим доступа:</w:t>
            </w:r>
            <w:r w:rsidRPr="00CD210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/1222947</w:t>
            </w:r>
          </w:p>
        </w:tc>
      </w:tr>
      <w:tr w:rsidR="006F77CD" w:rsidRPr="00CD210B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Перевалов В.Д. Теория государства и права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CD210B">
              <w:rPr>
                <w:lang w:val="ru-RU"/>
              </w:rPr>
              <w:br/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2022. - 552 – Режим доступа:</w:t>
            </w:r>
            <w:r w:rsidRPr="00CD210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/1844650</w:t>
            </w:r>
          </w:p>
        </w:tc>
      </w:tr>
      <w:tr w:rsidR="006F77CD" w:rsidRPr="00CD210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Колоткина О. А., Морозова А. С., </w:t>
            </w:r>
            <w:proofErr w:type="spellStart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Ягофарова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Д. Теория государства и </w:t>
            </w:r>
            <w:proofErr w:type="spellStart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права:учебное</w:t>
            </w:r>
            <w:proofErr w:type="spellEnd"/>
            <w:r w:rsidRPr="00CD210B">
              <w:rPr>
                <w:lang w:val="ru-RU"/>
              </w:rPr>
              <w:br/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ИНФРА-М, 2021. - 405</w:t>
            </w:r>
          </w:p>
        </w:tc>
      </w:tr>
      <w:tr w:rsidR="006F77CD" w:rsidRPr="00CD210B">
        <w:trPr>
          <w:trHeight w:hRule="exact" w:val="142"/>
        </w:trPr>
        <w:tc>
          <w:tcPr>
            <w:tcW w:w="1521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F77CD" w:rsidRPr="00CD210B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Тихомиров Ю.А. Право: прогнозы и риски [Электронный ресурс</w:t>
            </w:r>
            <w:proofErr w:type="gramStart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CD210B">
              <w:rPr>
                <w:lang w:val="ru-RU"/>
              </w:rPr>
              <w:br/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2019. - 240 – Режим доступа:</w:t>
            </w:r>
            <w:r w:rsidRPr="00CD210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/1010652</w:t>
            </w:r>
          </w:p>
        </w:tc>
      </w:tr>
      <w:tr w:rsidR="006F77CD" w:rsidRPr="00CD210B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Тихомиров Ю.А. Государство [Электронный ресурс</w:t>
            </w:r>
            <w:proofErr w:type="gramStart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CD210B">
              <w:rPr>
                <w:lang w:val="ru-RU"/>
              </w:rPr>
              <w:br/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2022. - 320 – Режим доступа:</w:t>
            </w:r>
            <w:r w:rsidRPr="00CD210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/1834403</w:t>
            </w:r>
          </w:p>
        </w:tc>
      </w:tr>
      <w:tr w:rsidR="006F77CD" w:rsidRPr="00CD210B">
        <w:trPr>
          <w:trHeight w:hRule="exact" w:val="283"/>
        </w:trPr>
        <w:tc>
          <w:tcPr>
            <w:tcW w:w="1521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D210B">
              <w:rPr>
                <w:lang w:val="ru-RU"/>
              </w:rPr>
              <w:t xml:space="preserve"> </w:t>
            </w:r>
          </w:p>
        </w:tc>
      </w:tr>
      <w:tr w:rsidR="006F77CD" w:rsidRPr="00CD210B">
        <w:trPr>
          <w:trHeight w:hRule="exact" w:val="142"/>
        </w:trPr>
        <w:tc>
          <w:tcPr>
            <w:tcW w:w="1521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F77CD">
        <w:trPr>
          <w:trHeight w:hRule="exact" w:val="283"/>
        </w:trPr>
        <w:tc>
          <w:tcPr>
            <w:tcW w:w="1521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77CD" w:rsidRDefault="006F77C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77CD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D21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D21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D21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D21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F77CD" w:rsidRPr="00CD210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D210B">
              <w:rPr>
                <w:lang w:val="ru-RU"/>
              </w:rPr>
              <w:t xml:space="preserve"> </w:t>
            </w:r>
          </w:p>
        </w:tc>
      </w:tr>
      <w:tr w:rsidR="006F77CD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D21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21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D21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F77CD" w:rsidRPr="00CD210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D21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21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.2020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D210B">
              <w:rPr>
                <w:lang w:val="ru-RU"/>
              </w:rPr>
              <w:t xml:space="preserve"> </w:t>
            </w:r>
          </w:p>
        </w:tc>
      </w:tr>
      <w:tr w:rsidR="006F77CD" w:rsidRPr="00CD210B">
        <w:trPr>
          <w:trHeight w:hRule="exact" w:val="142"/>
        </w:trPr>
        <w:tc>
          <w:tcPr>
            <w:tcW w:w="1521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CD210B">
              <w:rPr>
                <w:lang w:val="ru-RU"/>
              </w:rPr>
              <w:br/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F77CD" w:rsidRPr="00CD210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CD210B">
              <w:rPr>
                <w:lang w:val="ru-RU"/>
              </w:rPr>
              <w:t xml:space="preserve"> </w:t>
            </w:r>
          </w:p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lang w:val="ru-RU"/>
              </w:rPr>
              <w:t xml:space="preserve"> </w:t>
            </w:r>
          </w:p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lang w:val="ru-RU"/>
              </w:rPr>
              <w:t xml:space="preserve"> </w:t>
            </w:r>
          </w:p>
        </w:tc>
      </w:tr>
      <w:tr w:rsidR="006F77CD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D21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F77CD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F77CD" w:rsidRPr="00CD210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интернет-портал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правовой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CD210B">
              <w:rPr>
                <w:lang w:val="ru-RU"/>
              </w:rPr>
              <w:t xml:space="preserve"> </w:t>
            </w:r>
          </w:p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pravo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D210B">
              <w:rPr>
                <w:lang w:val="ru-RU"/>
              </w:rPr>
              <w:t xml:space="preserve"> </w:t>
            </w:r>
          </w:p>
        </w:tc>
      </w:tr>
      <w:tr w:rsidR="006F77CD" w:rsidRPr="00CD210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Президента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CD210B">
              <w:rPr>
                <w:lang w:val="ru-RU"/>
              </w:rPr>
              <w:t xml:space="preserve"> </w:t>
            </w:r>
          </w:p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kremlin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D210B">
              <w:rPr>
                <w:lang w:val="ru-RU"/>
              </w:rPr>
              <w:t xml:space="preserve"> </w:t>
            </w:r>
          </w:p>
        </w:tc>
      </w:tr>
    </w:tbl>
    <w:p w:rsidR="006F77CD" w:rsidRPr="00CD210B" w:rsidRDefault="00CD210B">
      <w:pPr>
        <w:rPr>
          <w:sz w:val="0"/>
          <w:szCs w:val="0"/>
          <w:lang w:val="ru-RU"/>
        </w:rPr>
      </w:pPr>
      <w:r w:rsidRPr="00CD210B">
        <w:rPr>
          <w:lang w:val="ru-RU"/>
        </w:rPr>
        <w:br w:type="page"/>
      </w:r>
    </w:p>
    <w:p w:rsidR="006F77CD" w:rsidRPr="00CD210B" w:rsidRDefault="006F77CD">
      <w:pPr>
        <w:rPr>
          <w:lang w:val="ru-RU"/>
        </w:rPr>
        <w:sectPr w:rsidR="006F77CD" w:rsidRPr="00CD210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F77C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Официальные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версии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бюллетеней.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Собрание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CD210B">
              <w:rPr>
                <w:lang w:val="ru-RU"/>
              </w:rPr>
              <w:t xml:space="preserve"> </w:t>
            </w:r>
          </w:p>
          <w:p w:rsidR="006F77CD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http://www.szrf.ru</w:t>
            </w:r>
            <w:r>
              <w:t xml:space="preserve"> </w:t>
            </w:r>
          </w:p>
        </w:tc>
      </w:tr>
      <w:tr w:rsidR="006F77CD" w:rsidRPr="00CD21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газеты</w:t>
            </w:r>
            <w:r w:rsidRPr="00CD210B">
              <w:rPr>
                <w:lang w:val="ru-RU"/>
              </w:rPr>
              <w:t xml:space="preserve"> </w:t>
            </w:r>
          </w:p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D210B">
              <w:rPr>
                <w:lang w:val="ru-RU"/>
              </w:rPr>
              <w:t xml:space="preserve"> </w:t>
            </w:r>
          </w:p>
        </w:tc>
      </w:tr>
      <w:tr w:rsidR="006F77CD" w:rsidRPr="00CD21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законодательной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деятельности</w:t>
            </w:r>
            <w:r w:rsidRPr="00CD210B">
              <w:rPr>
                <w:lang w:val="ru-RU"/>
              </w:rPr>
              <w:t xml:space="preserve"> </w:t>
            </w:r>
          </w:p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sozd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duma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D210B">
              <w:rPr>
                <w:lang w:val="ru-RU"/>
              </w:rPr>
              <w:t xml:space="preserve"> </w:t>
            </w:r>
          </w:p>
        </w:tc>
      </w:tr>
      <w:tr w:rsidR="006F77C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айт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размещения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федеральными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органами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исполнительной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власти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проектов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нормативных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правовых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актов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результатах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их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общественного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обсуждения</w:t>
            </w:r>
            <w:r w:rsidRPr="00CD210B">
              <w:rPr>
                <w:lang w:val="ru-RU"/>
              </w:rPr>
              <w:t xml:space="preserve"> </w:t>
            </w:r>
          </w:p>
          <w:p w:rsidR="006F77CD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https://regulation.gov.ru/</w:t>
            </w:r>
            <w:r>
              <w:t xml:space="preserve"> </w:t>
            </w:r>
          </w:p>
        </w:tc>
      </w:tr>
      <w:tr w:rsidR="006F77CD" w:rsidRPr="00CD21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Федерального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Собрания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CD210B">
              <w:rPr>
                <w:lang w:val="ru-RU"/>
              </w:rPr>
              <w:t xml:space="preserve"> </w:t>
            </w:r>
          </w:p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D210B">
              <w:rPr>
                <w:lang w:val="ru-RU"/>
              </w:rPr>
              <w:t xml:space="preserve"> </w:t>
            </w:r>
          </w:p>
        </w:tc>
      </w:tr>
      <w:tr w:rsidR="006F77CD" w:rsidRPr="00CD21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Правительства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CD210B">
              <w:rPr>
                <w:lang w:val="ru-RU"/>
              </w:rPr>
              <w:t xml:space="preserve"> </w:t>
            </w:r>
          </w:p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government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D210B">
              <w:rPr>
                <w:lang w:val="ru-RU"/>
              </w:rPr>
              <w:t xml:space="preserve"> </w:t>
            </w:r>
          </w:p>
        </w:tc>
      </w:tr>
      <w:tr w:rsidR="006F77CD" w:rsidRPr="00CD21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Суда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CD210B">
              <w:rPr>
                <w:lang w:val="ru-RU"/>
              </w:rPr>
              <w:t xml:space="preserve"> </w:t>
            </w:r>
          </w:p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ksrf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D210B">
              <w:rPr>
                <w:lang w:val="ru-RU"/>
              </w:rPr>
              <w:t xml:space="preserve"> </w:t>
            </w:r>
          </w:p>
        </w:tc>
      </w:tr>
      <w:tr w:rsidR="006F77CD" w:rsidRPr="00CD21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Верховного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Суда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CD210B">
              <w:rPr>
                <w:lang w:val="ru-RU"/>
              </w:rPr>
              <w:t xml:space="preserve"> </w:t>
            </w:r>
          </w:p>
          <w:p w:rsidR="006F77CD" w:rsidRPr="00CD210B" w:rsidRDefault="00CD21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vsrf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D210B">
              <w:rPr>
                <w:lang w:val="ru-RU"/>
              </w:rPr>
              <w:t xml:space="preserve"> </w:t>
            </w:r>
          </w:p>
        </w:tc>
      </w:tr>
      <w:tr w:rsidR="006F77CD" w:rsidRPr="00CD210B">
        <w:trPr>
          <w:trHeight w:hRule="exact" w:val="142"/>
        </w:trPr>
        <w:tc>
          <w:tcPr>
            <w:tcW w:w="10774" w:type="dxa"/>
          </w:tcPr>
          <w:p w:rsidR="006F77CD" w:rsidRPr="00CD210B" w:rsidRDefault="006F77C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77CD" w:rsidRPr="00CD210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7CD" w:rsidRPr="00CD210B" w:rsidRDefault="00CD210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CD210B">
              <w:rPr>
                <w:lang w:val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CD210B">
              <w:rPr>
                <w:lang w:val="ru-RU"/>
              </w:rPr>
              <w:t xml:space="preserve"> </w:t>
            </w:r>
          </w:p>
        </w:tc>
      </w:tr>
    </w:tbl>
    <w:p w:rsidR="00CD210B" w:rsidRDefault="00CD210B">
      <w:r>
        <w:rPr>
          <w:color w:val="FFFFFF"/>
          <w:sz w:val="2"/>
          <w:szCs w:val="2"/>
        </w:rPr>
        <w:t>.</w:t>
      </w:r>
    </w:p>
    <w:p w:rsidR="00CD210B" w:rsidRDefault="00CD210B" w:rsidP="00CD210B"/>
    <w:p w:rsidR="00CD210B" w:rsidRDefault="00CD210B" w:rsidP="00CD210B">
      <w:pPr>
        <w:tabs>
          <w:tab w:val="left" w:pos="3525"/>
        </w:tabs>
      </w:pPr>
      <w:r>
        <w:tab/>
      </w:r>
    </w:p>
    <w:p w:rsidR="00CD210B" w:rsidRDefault="00CD210B">
      <w:r>
        <w:br w:type="page"/>
      </w:r>
    </w:p>
    <w:p w:rsidR="00CD210B" w:rsidRPr="00CD210B" w:rsidRDefault="00CD210B" w:rsidP="00CD2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CD210B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 по дисциплине «Теория государства и права»</w:t>
      </w:r>
    </w:p>
    <w:p w:rsidR="00CD210B" w:rsidRPr="00CD210B" w:rsidRDefault="00CD210B" w:rsidP="00CD2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 Происхождение государства и права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 Общая характеристика теорий происхождения государства и права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 Сущность государства: общечеловеческое и классовое нач</w:t>
            </w:r>
            <w:bookmarkStart w:id="0" w:name="_GoBack"/>
            <w:bookmarkEnd w:id="0"/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ало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4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Государственная власть, ее свойства и формы осуществления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Соотношение права, государства и экономики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6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Типология государства: теоретико-правовой анализ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7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Тоталитарное государство: теоретико-правовой аспект исследования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8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Правовое государство и гражданское общество (на примере РФ)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9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Теория политической системы общества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10 Государство и другие субъекты политической системы, их взаимодействие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11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ункции государства: понятие и формы осуществления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12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Форма правления. Особенности формы правления в РФ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13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Форма государственного устройства. Особенности формы государственного устройства в РФ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14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Политический режим. Специфика политического режима в РФ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15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Механизм государства</w:t>
            </w:r>
            <w:r w:rsidRPr="00CD21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и его структура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16 </w:t>
            </w: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Государственный орган: понятие, признаки, классификация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17 Институт главы государства: теоретико-правовой аспект</w:t>
            </w:r>
          </w:p>
          <w:p w:rsidR="00CD210B" w:rsidRPr="00CD210B" w:rsidRDefault="00CD210B" w:rsidP="00CD2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18 Представительные органы государственной власти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  <w:p w:rsidR="00CD210B" w:rsidRPr="00CD210B" w:rsidRDefault="00CD210B" w:rsidP="00CD2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19 Система органов исполнительной власти: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теоретико-правовой аспект</w:t>
            </w:r>
          </w:p>
          <w:p w:rsidR="00CD210B" w:rsidRPr="00CD210B" w:rsidRDefault="00CD210B" w:rsidP="00CD2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20 Организация правосудия и судебные реформы в Российской Федерации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  <w:p w:rsidR="00CD210B" w:rsidRPr="00CD210B" w:rsidRDefault="00CD210B" w:rsidP="00CD2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21 Органы местного самоуправления в Российской Федерации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22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Теория разделения властей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23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  <w:t>Современные подходы к пониманию права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  <w:t>24</w:t>
            </w: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 Общая характеристика теорий происхождения права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25 </w:t>
            </w:r>
            <w:r w:rsidRPr="00CD2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Право в системе социального регулирования общественных отношений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26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Норма права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27 </w:t>
            </w:r>
            <w:r w:rsidRPr="00CD21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Формы (источники) права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28 </w:t>
            </w:r>
            <w:r w:rsidRPr="00CD21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Нормативный правовой акт как основной источник права в РФ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29 </w:t>
            </w: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Конституция как основной закон государства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30 Судебная практика и судебный прецедент как источники права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31 Международно-правовой договор в системе национального права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32 Законы о поправках в Конституцию РФ в системе источников права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33 Религиозные источники права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34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Правотворчество. Законотворческий процесс в Российской Федерации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35 Локальное нормотворчество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36 </w:t>
            </w:r>
            <w:r w:rsidRPr="00CD21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Система российского права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37 </w:t>
            </w: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Система российского законодательства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38 Систематизация законодательства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39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Правоотношение: теоретико-правовой анализ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40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Реализация и применение права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41 </w:t>
            </w: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Индивидуальные правовые акты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42 Пробелы и коллизии в праве, способы их устранения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43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Правовое и правомерное поведение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44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Правонарушение: теоретико-правовая характеристика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45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Юридическая ответственность и иные меры государственного принуждения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46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Механизм правового регулирования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47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Законность и правопорядок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48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Правовые системы (семьи) в современном мире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49 Российская правовая система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50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Толкование права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51 </w:t>
            </w: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Правосознание и правовая культура</w:t>
            </w:r>
          </w:p>
        </w:tc>
      </w:tr>
      <w:tr w:rsidR="00CD210B" w:rsidRPr="00CD210B" w:rsidTr="0034264A">
        <w:tc>
          <w:tcPr>
            <w:tcW w:w="10207" w:type="dxa"/>
          </w:tcPr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52 Правовой нигилизм и способы его преодоления</w:t>
            </w:r>
          </w:p>
        </w:tc>
      </w:tr>
      <w:tr w:rsidR="00CD210B" w:rsidRPr="00CD210B" w:rsidTr="0034264A">
        <w:trPr>
          <w:trHeight w:val="617"/>
        </w:trPr>
        <w:tc>
          <w:tcPr>
            <w:tcW w:w="10207" w:type="dxa"/>
          </w:tcPr>
          <w:p w:rsidR="00CD210B" w:rsidRPr="00CD210B" w:rsidRDefault="00CD210B" w:rsidP="00CD21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D210B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lastRenderedPageBreak/>
              <w:t xml:space="preserve">53 </w:t>
            </w:r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Субъект права в условиях цифровой правовой среды</w:t>
            </w:r>
          </w:p>
          <w:p w:rsidR="00CD210B" w:rsidRPr="00CD210B" w:rsidRDefault="00CD210B" w:rsidP="00CD21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54 </w:t>
            </w:r>
            <w:proofErr w:type="spellStart"/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Цифровизация</w:t>
            </w:r>
            <w:proofErr w:type="spellEnd"/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в праве: понятие, признаки и формы проявления </w:t>
            </w:r>
          </w:p>
          <w:p w:rsidR="00CD210B" w:rsidRPr="00CD210B" w:rsidRDefault="00CD210B" w:rsidP="00CD21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55 Правовые риски цифровизации в юридической деятельности</w:t>
            </w:r>
          </w:p>
          <w:p w:rsidR="00CD210B" w:rsidRPr="00CD210B" w:rsidRDefault="00CD210B" w:rsidP="00CD21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56 Цифровые права как новое поколение прав человека</w:t>
            </w:r>
          </w:p>
          <w:p w:rsidR="00CD210B" w:rsidRPr="00CD210B" w:rsidRDefault="00CD210B" w:rsidP="00CD21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57 Цифровое государство, </w:t>
            </w:r>
            <w:proofErr w:type="spellStart"/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цифровизация</w:t>
            </w:r>
            <w:proofErr w:type="spellEnd"/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государственных институтов и информационный суверенитет как разновидность государственного суверенитета (электронное правительство, электронное голосование, защита от информационных войн, </w:t>
            </w:r>
            <w:proofErr w:type="spellStart"/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киберпреступность</w:t>
            </w:r>
            <w:proofErr w:type="spellEnd"/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, </w:t>
            </w:r>
            <w:proofErr w:type="spellStart"/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кибертерроризм</w:t>
            </w:r>
            <w:proofErr w:type="spellEnd"/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и т.д.).</w:t>
            </w:r>
          </w:p>
          <w:p w:rsidR="00CD210B" w:rsidRPr="00CD210B" w:rsidRDefault="00CD210B" w:rsidP="00CD21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58 Искусственный интеллект как объект и субъект правового регулирования</w:t>
            </w:r>
          </w:p>
          <w:p w:rsidR="00CD210B" w:rsidRPr="00CD210B" w:rsidRDefault="00CD210B" w:rsidP="00CD21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59 Ограничение прав человека в цифровую эпоху </w:t>
            </w:r>
          </w:p>
          <w:p w:rsidR="00CD210B" w:rsidRPr="00CD210B" w:rsidRDefault="00CD210B" w:rsidP="00CD21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60</w:t>
            </w:r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ab/>
              <w:t xml:space="preserve">Влияние цифровых технологий на правотворческую деятельность </w:t>
            </w:r>
          </w:p>
          <w:p w:rsidR="00CD210B" w:rsidRPr="00CD210B" w:rsidRDefault="00CD210B" w:rsidP="00CD21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61 Влияние цифровизации на формы правомерного поведения, применение права</w:t>
            </w:r>
          </w:p>
          <w:p w:rsidR="00CD210B" w:rsidRPr="00CD210B" w:rsidRDefault="00CD210B" w:rsidP="00CD21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62 </w:t>
            </w:r>
            <w:proofErr w:type="spellStart"/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Цифровизация</w:t>
            </w:r>
            <w:proofErr w:type="spellEnd"/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процесса отправления правосудия </w:t>
            </w:r>
          </w:p>
          <w:p w:rsidR="00CD210B" w:rsidRPr="00CD210B" w:rsidRDefault="00CD210B" w:rsidP="00CD21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63 Зарубежный опыт цифровизации правовой системы: сравнительный анализ</w:t>
            </w:r>
          </w:p>
          <w:p w:rsidR="00CD210B" w:rsidRPr="00CD210B" w:rsidRDefault="00CD210B" w:rsidP="00CD21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D210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Роль государства в определении правового положения личности</w:t>
            </w:r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  <w:p w:rsidR="00CD210B" w:rsidRPr="00CD210B" w:rsidRDefault="00CD210B" w:rsidP="00CD21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CD210B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 xml:space="preserve">64 Динамика правовой сферы в условиях современных вызовов </w:t>
            </w:r>
          </w:p>
          <w:p w:rsidR="00CD210B" w:rsidRPr="00CD210B" w:rsidRDefault="00CD210B" w:rsidP="00CD210B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</w:p>
        </w:tc>
      </w:tr>
    </w:tbl>
    <w:p w:rsidR="00CD210B" w:rsidRPr="00CD210B" w:rsidRDefault="00CD210B" w:rsidP="00CD210B">
      <w:pPr>
        <w:spacing w:after="160" w:line="259" w:lineRule="auto"/>
        <w:rPr>
          <w:rFonts w:ascii="Calibri" w:eastAsia="Calibri" w:hAnsi="Calibri" w:cs="Times New Roman"/>
          <w:lang w:val="ru-RU" w:eastAsia="en-US"/>
        </w:rPr>
      </w:pPr>
    </w:p>
    <w:p w:rsidR="00CD210B" w:rsidRPr="00CD210B" w:rsidRDefault="00CD210B" w:rsidP="00CD210B">
      <w:pPr>
        <w:spacing w:after="160" w:line="259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ru-RU" w:eastAsia="en-US"/>
        </w:rPr>
      </w:pPr>
      <w:r w:rsidRPr="00CD210B">
        <w:rPr>
          <w:rFonts w:ascii="Times New Roman" w:eastAsia="Calibri" w:hAnsi="Times New Roman" w:cs="Times New Roman"/>
          <w:b/>
          <w:sz w:val="24"/>
          <w:szCs w:val="24"/>
          <w:lang w:val="ru-RU" w:eastAsia="en-US"/>
        </w:rPr>
        <w:t>Рекомендуемая литература</w:t>
      </w:r>
    </w:p>
    <w:p w:rsidR="00CD210B" w:rsidRPr="00CD210B" w:rsidRDefault="00CD210B" w:rsidP="00CD210B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Власенко, Н.А. Теория государства и права [Текст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Учебное пособие / Российский университет дружбы народов ; Институт законодательства и сравнительного правоведения при Правительстве Российской Федерации. - 3. -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ООО "Юридическое издательство Норма", 2021. - 480 с. </w:t>
      </w:r>
      <w:hyperlink r:id="rId5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http://znanium.com/catalog/document?id=364299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Морозова, Л.А. Теория государства и права [Текст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Учебник / Московский государственный юридический университет им. О.Е.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Кутафина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; Российский государственный университет правосудия. - 6. -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ООО "Юридическое издательство Норма", 2021. - 464 с. </w:t>
      </w:r>
      <w:hyperlink r:id="rId6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http://znanium.com/catalog/document?id=369479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Нерсесянц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В.С. Общая теория права и государства [Текст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Учебник для вузов : Учебник / Институт государства и права Российской академии наук. - 1. -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ООО "Юридическое издательство Норма", 2021. - 560 с. </w:t>
      </w:r>
      <w:hyperlink r:id="rId7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http://znanium.com/catalog/document?id=369566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Рассказов, Л.П. Теория государства и права. Углубленный курс [Текст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Учебник / Кубанский государственный аграрный университет им. И.Т. Трубилина. - 2. -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Издательский Центр РИОР, 2021. - 577 с. </w:t>
      </w:r>
      <w:hyperlink r:id="rId8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http://znanium.com/catalog/document?id=371177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Колоткина, О. А. Теория государства и права [Текст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учебник / О. А. Колоткина, А. С. Морозова, И. Д.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-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Проспект, 2020. - 536 с. </w:t>
      </w:r>
      <w:hyperlink r:id="rId9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http://lib.wbstatic.usue.ru/resource/limit/ump/21/p493473.pdf</w:t>
        </w:r>
      </w:hyperlink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(2 экз.)</w:t>
      </w:r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Перевалов, В. Д. Теория государства и права [Электронный ресурс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Учебник и практикум для вузов / Перевалов В. Д. - 5-е изд. - Москва :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Юрайт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2020. - 341 с. </w:t>
      </w:r>
      <w:hyperlink r:id="rId10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https://urait.ru/bcode/449644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Пиголкин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А. С. Теория государства и права [Электронный ресурс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Учебник для вузов /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Пиголкин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А. С.,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Головистикова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А. Н., Дмитриев Ю. А. ; под ред.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Пиголкина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А.С., Дмитриева Ю.А. - 4-е изд. - Москва :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Юрайт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2020. - 516 с. </w:t>
      </w:r>
      <w:hyperlink r:id="rId11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https://urait.ru/bcode/449634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Кулапов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В. Л. Теория государства и права [Электронный ресурс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учебник для студентов вузов, обучающихся по направлению «Юриспруденция» и специальности «Юриспруденция» / В. Л.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Кулапов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А. В. Малько ;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Сарат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гос. акад. права. -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Норма: ИНФРА-М, 2019. - 384 с. </w:t>
      </w:r>
      <w:hyperlink r:id="rId12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https://new.znanium.com/catalog/product/978542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Марченко, М. Н. Теория государства и права. Элементарный курс [Электронный ресурс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учебное пособие / М. Н. Марченко. - 3-е изд., доп. -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Норма: ИНФРА-М, 2019. - 304 с. </w:t>
      </w:r>
      <w:hyperlink r:id="rId13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https://new.znanium.com/catalog/product/1027423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Морозова, А. С. Теория государства и права [Электронный ресурс] / А. С.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Морозова ;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Урал. гос.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экон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ун-т, Ин-т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непрерыв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образования. - [Екатеринбург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[2019]. </w:t>
      </w:r>
      <w:hyperlink r:id="rId14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http://lib.wbstatic.usue.ru/201908/106.mp4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Морозова, Александра Сергеевна. Теория государства и права [Электронный ресурс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тесты. [Тест 3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Политическая система современного общества. - [Екатеринбург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[2019]. - 1 с. </w:t>
      </w:r>
      <w:hyperlink r:id="rId15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http://lib.wbstatic.usue.ru/201912/36.docx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Морозова, Александра Сергеевна. Теория государства и права [Электронный ресурс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тесты. Тест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Функции государства. - [Екатеринбург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[2019]. - 1 с. </w:t>
      </w:r>
      <w:hyperlink r:id="rId16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http://lib.wbstatic.usue.ru/201912/34.docx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Морозова, Александра Сергеевна. Теория государства и права [Электронный ресурс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тесты. Тест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Государственный аппарат (механизм), принципы его построения и структура. - [Екатеринбург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[2019]. - 1 с. </w:t>
      </w:r>
      <w:hyperlink r:id="rId17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http://lib.wbstatic.usue.ru/201912/35.docx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Инара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Дамировна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Теория государства и права [Электронный ресурс]. Лекция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Понятие и признаки государства. Формы государства. - [Екатеринбург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[2018]. </w:t>
      </w:r>
      <w:hyperlink r:id="rId18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http://lib.wbstatic.usue.ru/video/usue_85.mp4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Инара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Дамировна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Теория государства и права [Электронный ресурс]. Лекция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Понятие и признаки государства. Формы государства. - [Екатеринбург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[2018]. </w:t>
      </w:r>
      <w:hyperlink r:id="rId19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http://lib.wbstatic.usue.ru/video/usue_86.mp4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Инара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Дамировна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Теория государства и права [Электронный ресурс]. Лекция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Источники (формы) права. - [Екатеринбург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[2018]. </w:t>
      </w:r>
      <w:hyperlink r:id="rId20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http://lib.wbstatic.usue.ru/video/usue_87.mp4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Инара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Дамировна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Теория государства и права [Электронный ресурс]. Тест 1. - [Екатеринбург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[2018]. </w:t>
      </w:r>
      <w:hyperlink r:id="rId21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http://lib.wbstatic.usue.ru/tests/usue_149.docx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Инара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Дамировна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Теория государства и права [Электронный ресурс]. Тест 2. - [Екатеринбург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[2018]. </w:t>
      </w:r>
      <w:hyperlink r:id="rId22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http://lib.wbstatic.usue.ru/tests/usue_150.docx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Инара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Дамировна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Теория государства и права [Электронный ресурс]. Тест 3. - [Екатеринбург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[б. и.], [2018]. </w:t>
      </w:r>
      <w:hyperlink r:id="rId23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http://lib.wbstatic.usue.ru/tests/usue_151.docx</w:t>
        </w:r>
      </w:hyperlink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Колоткина, О. А. Теория государства и права [Текст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учебное пособие / О. А. Колоткина, И. Д.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Ягофарова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; М-во образования и науки Рос. Федерации, Урал. гос. </w:t>
      </w:r>
      <w:proofErr w:type="spell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экон</w:t>
      </w:r>
      <w:proofErr w:type="spell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ун-т. -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Екатеринбург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[Издательство УрГЭУ], 2017. - 215 с. </w:t>
      </w:r>
      <w:hyperlink r:id="rId24" w:tgtFrame="_blank" w:tooltip="читать полный текст" w:history="1">
        <w:r w:rsidRPr="00CD210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ru-RU" w:eastAsia="ru-RU"/>
          </w:rPr>
          <w:t>http://lib.usue.ru/resource/limit/ump/18/p490480.pdf</w:t>
        </w:r>
      </w:hyperlink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(100 экз.)</w:t>
      </w:r>
    </w:p>
    <w:p w:rsidR="00CD210B" w:rsidRPr="00CD210B" w:rsidRDefault="00CD210B" w:rsidP="00CD21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Чашин, А. Н. Пособие по написанию курсовых и дипломных работ по теории государства и права [Текст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]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[учебное пособие] / А. Н. Чашин. - </w:t>
      </w:r>
      <w:proofErr w:type="gramStart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Москва :</w:t>
      </w:r>
      <w:proofErr w:type="gramEnd"/>
      <w:r w:rsidRPr="00CD210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Дело и сервис, 2008. - 399 с. (5 экз.)</w:t>
      </w:r>
    </w:p>
    <w:p w:rsidR="00CD210B" w:rsidRPr="00CD210B" w:rsidRDefault="00CD210B" w:rsidP="00CD210B">
      <w:pPr>
        <w:spacing w:after="160" w:line="259" w:lineRule="auto"/>
        <w:rPr>
          <w:rFonts w:ascii="Calibri" w:eastAsia="Calibri" w:hAnsi="Calibri" w:cs="Times New Roman"/>
          <w:lang w:val="ru-RU" w:eastAsia="en-US"/>
        </w:rPr>
      </w:pPr>
    </w:p>
    <w:p w:rsidR="006F77CD" w:rsidRPr="00CD210B" w:rsidRDefault="006F77CD" w:rsidP="00CD210B">
      <w:pPr>
        <w:tabs>
          <w:tab w:val="left" w:pos="3525"/>
        </w:tabs>
        <w:rPr>
          <w:lang w:val="ru-RU"/>
        </w:rPr>
      </w:pPr>
    </w:p>
    <w:sectPr w:rsidR="006F77CD" w:rsidRPr="00CD210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64244B"/>
    <w:multiLevelType w:val="multilevel"/>
    <w:tmpl w:val="16DA0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F77CD"/>
    <w:rsid w:val="00CD210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C4FD8D"/>
  <w15:docId w15:val="{8B5595E3-2A18-4947-A65A-FDA4E884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nanium.com/catalog/document?id=371177" TargetMode="External"/><Relationship Id="rId13" Type="http://schemas.openxmlformats.org/officeDocument/2006/relationships/hyperlink" Target="https://new.znanium.com/catalog/product/1027423" TargetMode="External"/><Relationship Id="rId18" Type="http://schemas.openxmlformats.org/officeDocument/2006/relationships/hyperlink" Target="http://lib.wbstatic.usue.ru/video/usue_85.mp4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lib.wbstatic.usue.ru/tests/usue_149.docx" TargetMode="External"/><Relationship Id="rId7" Type="http://schemas.openxmlformats.org/officeDocument/2006/relationships/hyperlink" Target="http://znanium.com/catalog/document?id=369566" TargetMode="External"/><Relationship Id="rId12" Type="http://schemas.openxmlformats.org/officeDocument/2006/relationships/hyperlink" Target="https://new.znanium.com/catalog/product/978542" TargetMode="External"/><Relationship Id="rId17" Type="http://schemas.openxmlformats.org/officeDocument/2006/relationships/hyperlink" Target="http://lib.wbstatic.usue.ru/201912/35.docx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lib.wbstatic.usue.ru/201912/34.docx" TargetMode="External"/><Relationship Id="rId20" Type="http://schemas.openxmlformats.org/officeDocument/2006/relationships/hyperlink" Target="http://lib.wbstatic.usue.ru/video/usue_87.mp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znanium.com/catalog/document?id=369479" TargetMode="External"/><Relationship Id="rId11" Type="http://schemas.openxmlformats.org/officeDocument/2006/relationships/hyperlink" Target="https://urait.ru/bcode/449634" TargetMode="External"/><Relationship Id="rId24" Type="http://schemas.openxmlformats.org/officeDocument/2006/relationships/hyperlink" Target="http://lib.usue.ru/resource/limit/ump/18/p490480.pdf" TargetMode="External"/><Relationship Id="rId5" Type="http://schemas.openxmlformats.org/officeDocument/2006/relationships/hyperlink" Target="http://znanium.com/catalog/document?id=364299" TargetMode="External"/><Relationship Id="rId15" Type="http://schemas.openxmlformats.org/officeDocument/2006/relationships/hyperlink" Target="http://lib.wbstatic.usue.ru/201912/36.docx" TargetMode="External"/><Relationship Id="rId23" Type="http://schemas.openxmlformats.org/officeDocument/2006/relationships/hyperlink" Target="http://lib.wbstatic.usue.ru/tests/usue_151.docx" TargetMode="External"/><Relationship Id="rId10" Type="http://schemas.openxmlformats.org/officeDocument/2006/relationships/hyperlink" Target="https://urait.ru/bcode/449644" TargetMode="External"/><Relationship Id="rId19" Type="http://schemas.openxmlformats.org/officeDocument/2006/relationships/hyperlink" Target="http://lib.wbstatic.usue.ru/video/usue_86.mp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ib.wbstatic.usue.ru/resource/limit/ump/21/p493473.pdf" TargetMode="External"/><Relationship Id="rId14" Type="http://schemas.openxmlformats.org/officeDocument/2006/relationships/hyperlink" Target="http://lib.wbstatic.usue.ru/201908/106.mp4" TargetMode="External"/><Relationship Id="rId22" Type="http://schemas.openxmlformats.org/officeDocument/2006/relationships/hyperlink" Target="http://lib.wbstatic.usue.ru/tests/usue_150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2384</Words>
  <Characters>13589</Characters>
  <Application>Microsoft Office Word</Application>
  <DocSecurity>0</DocSecurity>
  <Lines>113</Lines>
  <Paragraphs>31</Paragraphs>
  <ScaleCrop>false</ScaleCrop>
  <Company>УрГЭУ</Company>
  <LinksUpToDate>false</LinksUpToDate>
  <CharactersWithSpaces>15942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2023-2024_40_03_01-ГОСП-2023_очное_plx_Теория государства и права</dc:title>
  <dc:creator>FastReport.NET</dc:creator>
  <cp:lastModifiedBy>Овсянникова Анастасия Геннадьевна</cp:lastModifiedBy>
  <cp:revision>2</cp:revision>
  <dcterms:created xsi:type="dcterms:W3CDTF">2023-03-24T07:36:00Z</dcterms:created>
  <dcterms:modified xsi:type="dcterms:W3CDTF">2023-03-24T07:37:00Z</dcterms:modified>
</cp:coreProperties>
</file>