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ntTable.xml" ContentType="application/vnd.openxmlformats-officedocument.wordprocessingml.fontTable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
<Relationship Id="rId3" Type="http://schemas.openxmlformats.org/officeDocument/2006/relationships/extended-properties"  Target="docProps/app.xml"  />
<Relationship Id="rId2" Type="http://schemas.openxmlformats.org/package/2006/relationships/metadata/core-properties"  Target="docProps/core.xml"  />
<Relationship Id="rId1" Type="http://schemas.openxmlformats.org/officeDocument/2006/relationships/officeDocument"  Target="word/document.xml"  />
</Relationships>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1599"/>
        <w:gridCol w:w="7088"/>
        <w:gridCol w:w="425"/>
      </w:tblGrid>
      <w:tr>
        <w:trPr>
          <w:trHeight w:hRule="exact" w:val="304.584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Аннотация</w:t>
            </w:r>
          </w:p>
        </w:tc>
        <w:tc>
          <w:tcPr>
            <w:tcW w:w="426" w:type="dxa"/>
          </w:tcPr>
          <w:p/>
        </w:tc>
      </w:tr>
      <w:tr>
        <w:trPr>
          <w:trHeight w:hRule="exact" w:val="369.999"/>
        </w:trPr>
        <w:tc>
          <w:tcPr>
            <w:tcW w:w="10221" w:type="dxa"/>
            <w:gridSpan w:val="3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Рабочей программы дисциплины</w:t>
            </w:r>
          </w:p>
        </w:tc>
        <w:tc>
          <w:tcPr>
            <w:tcW w:w="426" w:type="dxa"/>
          </w:tcPr>
          <w:p/>
        </w:tc>
      </w:tr>
      <w:tr>
        <w:trPr>
          <w:trHeight w:hRule="exact" w:val="490.245"/>
        </w:trPr>
        <w:tc>
          <w:tcPr>
            <w:tcW w:w="1521" w:type="dxa"/>
          </w:tcPr>
          <w:p/>
        </w:tc>
        <w:tc>
          <w:tcPr>
            <w:tcW w:w="1600" w:type="dxa"/>
          </w:tcPr>
          <w:p/>
        </w:tc>
        <w:tc>
          <w:tcPr>
            <w:tcW w:w="7089" w:type="dxa"/>
          </w:tcPr>
          <w:p/>
        </w:tc>
        <w:tc>
          <w:tcPr>
            <w:tcW w:w="426" w:type="dxa"/>
          </w:tcPr>
          <w:p/>
        </w:tc>
      </w:tr>
      <w:tr>
        <w:trPr>
          <w:trHeight w:hRule="exact" w:val="285.18"/>
        </w:trPr>
        <w:tc>
          <w:tcPr>
            <w:tcW w:w="10646.25" w:type="dxa"/>
            <w:gridSpan w:val="4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Кафедра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конкурентного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антимонопольного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регулирования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Дисциплина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Теория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права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Направление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подготовки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38.03.04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Профиль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Государственное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муниципальное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управление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Объем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4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з.е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3133.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DCDCDC"/>
            <w:vAlign w:val="top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Формы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промежуточной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аттестации</w:t>
            </w:r>
            <w:r>
              <w:rPr/>
              <w:t xml:space="preserve"> </w:t>
            </w:r>
          </w:p>
        </w:tc>
        <w:tc>
          <w:tcPr>
            <w:tcW w:w="7527.75" w:type="dxa"/>
            <w:gridSpan w:val="2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19"/>
                <w:szCs w:val="19"/>
              </w:rPr>
            </w:pPr>
            <w:r>
              <w:rPr>
                <w:rFonts w:ascii="Times New Roman" w:hAnsi="Times New Roman" w:cs="Times New Roman"/>
                <w:color w:val="#000000"/>
                <w:sz w:val="19"/>
                <w:szCs w:val="19"/>
              </w:rPr>
              <w:t> Экзамен</w:t>
            </w:r>
          </w:p>
        </w:tc>
      </w:tr>
      <w:tr>
        <w:trPr>
          <w:trHeight w:hRule="exact" w:val="288.4139"/>
        </w:trPr>
        <w:tc>
          <w:tcPr>
            <w:tcW w:w="10788" w:type="dxa"/>
            <w:gridSpan w:val="4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Краткое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содержание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дисциплины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</w:t>
            </w:r>
            <w:r>
              <w:rPr/>
              <w:t xml:space="preserve"> </w:t>
            </w:r>
          </w:p>
        </w:tc>
      </w:tr>
      <w:tr>
        <w:trPr>
          <w:trHeight w:hRule="exact" w:val="1179.23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Тема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18"/>
                <w:szCs w:val="18"/>
              </w:rPr>
            </w:pPr>
            <w:r>
              <w:rPr>
                <w:rFonts w:ascii="Times New Roman" w:hAnsi="Times New Roman" w:cs="Times New Roman"/>
                <w:color w:val="#000000"/>
                <w:sz w:val="18"/>
                <w:szCs w:val="18"/>
              </w:rPr>
              <w:t> Наименование темы</w:t>
            </w:r>
          </w:p>
        </w:tc>
      </w:tr>
      <w:tr>
        <w:trPr>
          <w:trHeight w:hRule="exact" w:val="585.059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Значение науки и учебной дисциплины «Теория государства и права» для государственных (гражданских) и муниципальных служащих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Процессы происхождения, типология и признаки государства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Государственная власть как особая разновидность политической власти: понятие, свойства. Легитимность и легальность власти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Форма государства: понятие, элементы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Функции государства в современных условиях</w:t>
            </w:r>
          </w:p>
        </w:tc>
      </w:tr>
      <w:tr>
        <w:trPr>
          <w:trHeight w:hRule="exact" w:val="855.5402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Механизм государства: понятие, структура. Государственный аппарат как основа механизма государства. Законность и приоритет прав и свобод человека как важнейшие принципы функционирования государственного аппарата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Политическая система общества: понятие, структура, особенности в РФ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Принципы функционирования правового государства и гражданского общества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Основные подходы к правогенезу и современному правопониманию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 в системе социальных норм. Отличительные характеристики права. Объективное и субъективное право.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Норма права как базовый элемент системы права: понятие, структура, классификация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12.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Источники права: понятие, особенности в различных правовых системах (семьях)</w:t>
            </w:r>
          </w:p>
        </w:tc>
      </w:tr>
      <w:tr>
        <w:trPr>
          <w:trHeight w:hRule="exact" w:val="585.060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13.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Правотворчество: понятие, виды. Этапы и стадии законотворческого процесса в РФ. Значение юридической техники для законотворческого процесса</w:t>
            </w:r>
          </w:p>
        </w:tc>
      </w:tr>
      <w:tr>
        <w:trPr>
          <w:trHeight w:hRule="exact" w:val="585.0598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14.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Система российского права и законодательства: понятие, грани соотношения, структура</w:t>
            </w:r>
          </w:p>
        </w:tc>
      </w:tr>
      <w:tr>
        <w:trPr>
          <w:trHeight w:hRule="exact" w:val="333.9845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15.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Правоотношение как особая разновидность общественных отношений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16.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Реализация права. Применение права как особая форма реализации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17.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Толкование права: понятие, необходимость, виды, результаты</w:t>
            </w:r>
          </w:p>
        </w:tc>
      </w:tr>
      <w:tr>
        <w:trPr>
          <w:trHeight w:hRule="exact" w:val="333.983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18.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регулирование и его механизм</w:t>
            </w:r>
          </w:p>
        </w:tc>
      </w:tr>
      <w:tr>
        <w:trPr>
          <w:trHeight w:hRule="exact" w:val="585.061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19.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Правовое поведение. Юридическая ответственность и иные меры государственного принуждения</w:t>
            </w:r>
          </w:p>
        </w:tc>
      </w:tr>
      <w:tr>
        <w:trPr>
          <w:trHeight w:hRule="exact" w:val="333.9827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20.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Понятие и содержание законности и правопорядка</w:t>
            </w:r>
          </w:p>
        </w:tc>
      </w:tr>
      <w:tr>
        <w:trPr>
          <w:trHeight w:hRule="exact" w:val="333.9854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21.</w:t>
            </w:r>
          </w:p>
        </w:tc>
        <w:tc>
          <w:tcPr>
            <w:tcW w:w="9183.449" w:type="dxa"/>
            <w:gridSpan w:val="3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Правосознание как элемент правовой культуры: понятие, уровни, виды, деформация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520"/>
        <w:gridCol w:w="9168"/>
      </w:tblGrid>
      <w:tr>
        <w:trPr>
          <w:trHeight w:hRule="exact" w:val="585.06"/>
        </w:trPr>
        <w:tc>
          <w:tcPr>
            <w:tcW w:w="1534.95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center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Тема 22.</w:t>
            </w:r>
          </w:p>
        </w:tc>
        <w:tc>
          <w:tcPr>
            <w:tcW w:w="9183.449" w:type="dxa"/>
            <w:tcBorders>
              <w:top w:val="single" w:sz="8" w:space="0" w:color="#000000"/>
              <w:left w:val="single" w:sz="8" w:space="0" w:color="#000000"/>
              <w:bottom w:val="single" w:sz="8" w:space="0" w:color="#000000"/>
              <w:right w:val="single" w:sz="8" w:space="0" w:color="#000000"/>
            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Современные правовые системы: понятие, виды. Правовая система и правовая семья.</w:t>
            </w:r>
          </w:p>
        </w:tc>
      </w:tr>
      <w:tr>
        <w:trPr>
          <w:trHeight w:hRule="exact" w:val="358.68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Список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литературы </w:t>
            </w:r>
            <w:r>
              <w:rPr/>
              <w:t xml:space="preserve"> </w:t>
            </w:r>
          </w:p>
        </w:tc>
      </w:tr>
      <w:tr>
        <w:trPr>
          <w:trHeight w:hRule="exact" w:val="196.98"/>
        </w:trPr>
        <w:tc>
          <w:tcPr>
            <w:tcW w:w="1521" w:type="dxa"/>
          </w:tcPr>
          <w:p/>
        </w:tc>
        <w:tc>
          <w:tcPr>
            <w:tcW w:w="9169" w:type="dxa"/>
          </w:tcPr>
          <w:p/>
        </w:tc>
      </w:tr>
      <w:tr>
        <w:trPr>
          <w:trHeight w:hRule="exact" w:val="285.1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Основная литература:</w:t>
            </w:r>
          </w:p>
        </w:tc>
      </w:tr>
      <w:tr>
        <w:trPr>
          <w:trHeight w:hRule="exact" w:val="818.7899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Власенко Н.А. Теория государства и права [Электронный ресурс]:Учебное пособие. - Москва: ООО "Юридическое издательство Норма", 2021. - 480 – Режим доступа: https://znanium.com/catalog/product/1182372</w:t>
            </w:r>
          </w:p>
        </w:tc>
      </w:tr>
      <w:tr>
        <w:trPr>
          <w:trHeight w:hRule="exact" w:val="826.14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Морозова Л.А. Теория государства и права [Электронный ресурс]:Учебник. - Москва: ООО "Юридическое издательство Норма", 2021. - 464 – Режим доступа: https://znanium.com/catalog/product/1222947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3. Перевалов В.Д. Теория государства и права [Электронный ресурс]:Учебник. - Москва: ООО "Юридическое издательство Норма", 2022. - 552 – Режим доступа: https://znanium.com/catalog/product/1844650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4. Колоткина О.А., Морозова А.С. Теория государства и права [Электронный ресурс]:Учебное пособие. - Москва: ООО "Научно-издательский центр ИНФРА-М", 2021. - 406 – Режим доступа: https://znanium.com/catalog/product/1845500</w:t>
            </w:r>
          </w:p>
        </w:tc>
      </w:tr>
      <w:tr>
        <w:trPr>
          <w:trHeight w:hRule="exact" w:val="424.0946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Дополнительная литература:</w:t>
            </w:r>
          </w:p>
        </w:tc>
      </w:tr>
      <w:tr>
        <w:trPr>
          <w:trHeight w:hRule="exact" w:val="818.79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1. Матузов Н.И., Воротников А.А. Теория государства и права [Электронный ресурс]:Учебное пособие. - Москва: ООО "Юридическое издательство Норма", 2022. - 640 – Режим доступа: https://znanium.com/catalog/product/1817818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 	2. Тихомиров Ю.А. Государство [Электронный ресурс]:Монография. - Москва: ООО "Юридическое издательство Норма", 2022. - 320 – Режим доступа: https://znanium.com/catalog/product/1834403</w:t>
            </w:r>
          </w:p>
        </w:tc>
      </w:tr>
      <w:tr>
        <w:trPr>
          <w:trHeight w:hRule="exact" w:val="277.8295"/>
        </w:trPr>
        <w:tc>
          <w:tcPr>
            <w:tcW w:w="1521" w:type="dxa"/>
          </w:tcPr>
          <w:p/>
        </w:tc>
        <w:tc>
          <w:tcPr>
            <w:tcW w:w="9169" w:type="dxa"/>
          </w:tcPr>
          <w:p/>
        </w:tc>
      </w:tr>
      <w:tr>
        <w:trPr>
          <w:trHeight w:hRule="exact" w:val="826.1397"/>
        </w:trPr>
        <w:tc>
          <w:tcPr>
            <w:tcW w:w="10788" w:type="dxa"/>
            <w:gridSpan w:val="2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технологий,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включая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перечень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лицензионного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программного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информационных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справочных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онлайн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курсов,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используемых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осуществлении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образовательного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процесса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дисциплине 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лицензионного программного обеспечения:</w:t>
            </w:r>
          </w:p>
        </w:tc>
      </w:tr>
      <w:tr>
        <w:trPr>
          <w:trHeight w:hRule="exact" w:val="277.8304"/>
        </w:trPr>
        <w:tc>
          <w:tcPr>
            <w:tcW w:w="1521" w:type="dxa"/>
          </w:tcPr>
          <w:p/>
        </w:tc>
        <w:tc>
          <w:tcPr>
            <w:tcW w:w="9169" w:type="dxa"/>
          </w:tcPr>
          <w:p/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МойОфис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стандартный.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Соглашение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СК-281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Дата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заключения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07.06.2017.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Windows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Astra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Linux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Common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Edition.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июня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17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2018.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срока. 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Microsoft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Office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2016.Договор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52/223-ПО/2020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13.04.2020,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Акт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Tr000523459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14.10.2020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30.09.2023. </w:t>
            </w:r>
            <w:r>
              <w:rPr/>
              <w:t xml:space="preserve"> </w:t>
            </w:r>
          </w:p>
        </w:tc>
      </w:tr>
      <w:tr>
        <w:trPr>
          <w:trHeight w:hRule="exact" w:val="694.575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 Перечень информационных справочных систем, ресурсов информационно- телекоммуникационной сети «Интернет»:</w:t>
            </w:r>
          </w:p>
        </w:tc>
      </w:tr>
      <w:tr>
        <w:trPr>
          <w:trHeight w:hRule="exact" w:val="826.1402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Гарант.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58419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22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декабря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2015.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-без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ограничения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срока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Справочно-правовая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Консультант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+.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Договор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№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163/223-У/2020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14.12.2020.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Срок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действия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лицензии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до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31.12.2021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	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интернет-портал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правовой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http://pravo.gov.ru/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Президента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http://www.kremlin.ru/</w:t>
            </w:r>
            <w:r>
              <w:rPr/>
              <w:t xml:space="preserve"> </w:t>
            </w:r>
          </w:p>
        </w:tc>
      </w:tr>
      <w:tr>
        <w:trPr>
          <w:trHeight w:hRule="exact" w:val="826.1393"/>
        </w:trPr>
        <w:tc>
          <w:tcPr>
            <w:tcW w:w="10788" w:type="dxa"/>
            <w:gridSpan w:val="2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электронные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версии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бюллетеней.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Собрание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законодательства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Федерации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http://www.szrf.ru</w:t>
            </w:r>
            <w:r>
              <w:rPr/>
              <w:t xml:space="preserve"> </w:t>
            </w:r>
          </w:p>
        </w:tc>
      </w:tr>
    </w:tbl>
    <w:p>
      <w:pPr>
        <w:rPr>
          <w:sz w:val="0"/>
          <w:szCs w:val="0"/>
        </w:rPr>
      </w:pPr>
      <w:r>
        <w:br w:type="page"/>
      </w:r>
    </w:p>
    <w:tbl>
      <w:tblPr>
        <w:tblW w:w="0" w:type="auto"/>
        <w:tblCellMar>
          <w:left w:w="0" w:type="dxa"/>
          <w:right w:w="0" w:type="dxa"/>
        </w:tblCellMar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</w:tblPr>
      <w:tblGrid>
        <w:gridCol w:w="10773"/>
      </w:tblGrid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российской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газеты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https://rg.ru/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Система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обеспечения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законодательной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деятельности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https://sozd.duma.gov.ru/</w:t>
            </w:r>
            <w:r>
              <w:rPr/>
              <w:t xml:space="preserve"> </w:t>
            </w:r>
          </w:p>
        </w:tc>
      </w:tr>
      <w:tr>
        <w:trPr>
          <w:trHeight w:hRule="exact" w:val="1096.473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для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размещения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информации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подготовке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федеральными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органами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исполнительной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власти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проектов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нормативных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правовых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актов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результатах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их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общественного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обсуждения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https://regulation.gov.ru/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Федерального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Собрания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http://www.gov.ru</w:t>
            </w:r>
            <w:r>
              <w:rPr/>
              <w:t xml:space="preserve"> </w:t>
            </w:r>
          </w:p>
        </w:tc>
      </w:tr>
      <w:tr>
        <w:trPr>
          <w:trHeight w:hRule="exact" w:val="555.66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Правительства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http://government.ru/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Конституционного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http://www.ksrf.ru</w:t>
            </w:r>
            <w:r>
              <w:rPr/>
              <w:t xml:space="preserve"> </w:t>
            </w:r>
          </w:p>
        </w:tc>
      </w:tr>
      <w:tr>
        <w:trPr>
          <w:trHeight w:hRule="exact" w:val="555.6598"/>
        </w:trPr>
        <w:tc>
          <w:tcPr>
            <w:tcW w:w="10788" w:type="dxa"/>
            <w:tcBorders>
</w:tcBorders>
            <w:shd w:val="clear" w:color="#000000" w:fill="#FFFFFF"/>
            <w:vAlign w:val="top"/>
            <w:tcMar>
              <w:left w:w="34" w:type="dxa"/>
              <w:right w:w="34" w:type="dxa"/>
            </w:tcMar>
          </w:tcPr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Официальный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сайт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Верховного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Суда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b/>
                <w:color w:val="#000000"/>
                <w:sz w:val="24"/>
                <w:szCs w:val="24"/>
              </w:rPr>
              <w:t>РФ</w:t>
            </w:r>
            <w:r>
              <w:rPr/>
              <w:t xml:space="preserve"> </w:t>
            </w:r>
          </w:p>
          <w:p>
            <w:pPr>
              <w:jc w:val="both"/>
              <w:ind w:firstLine="756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https://www.vsrf.ru/</w:t>
            </w:r>
            <w:r>
              <w:rPr/>
              <w:t xml:space="preserve"> </w:t>
            </w:r>
          </w:p>
        </w:tc>
      </w:tr>
      <w:tr>
        <w:trPr>
          <w:trHeight w:hRule="exact" w:val="424.0955"/>
        </w:trPr>
        <w:tc>
          <w:tcPr>
            <w:tcW w:w="10788" w:type="dxa"/>
            <w:tcBorders>
</w:tcBorders>
            <w:shd w:val="clear" w:color="#000000" w:fill="#FFFFFF"/>
            <w:vAlign w:val="center"/>
            <w:tcMar>
              <w:left w:w="34" w:type="dxa"/>
              <w:right w:w="34" w:type="dxa"/>
            </w:tcMar>
          </w:tcPr>
          <w:p>
            <w:pPr>
              <w:jc w:val="left"/>
              <w:spacing w:after="0" w:line="240" w:lineRule="auto"/>
              <w:rPr>
                <w:sz w:val="24"/>
                <w:szCs w:val="24"/>
              </w:rPr>
            </w:pP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Аннотацию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подготовил: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Колоткина</w:t>
            </w:r>
            <w:r>
              <w:rPr/>
              <w:t xml:space="preserve"> </w:t>
            </w:r>
            <w:r>
              <w:rPr>
                <w:rFonts w:ascii="Times New Roman" w:hAnsi="Times New Roman" w:cs="Times New Roman"/>
                <w:color w:val="#000000"/>
                <w:sz w:val="24"/>
                <w:szCs w:val="24"/>
              </w:rPr>
              <w:t>О.А.</w:t>
            </w:r>
            <w:r>
              <w:rPr/>
              <w:t xml:space="preserve"> </w:t>
            </w:r>
          </w:p>
        </w:tc>
      </w:tr>
    </w:tbl>
    <w:p/>
    <w:sectPr>
      <w:pgSz w:w="11907" w:h="16840"/>
      <w:pgMar w:top="567" w:right="567" w:bottom="540" w:left="567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ahoma">
    <w:panose1 w:val="020B0604030504040204"/>
    <w:charset w:val="CC"/>
    <w:family w:val="swiss"/>
    <w:pitch w:val="variable"/>
    <w:sig w:usb0="E1002AFF" w:usb1="C000605B" w:usb2="00000029" w:usb3="00000000" w:csb0="000101F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embedSystemFonts/>
  <w:bordersDoNotSurroundHeader/>
  <w:bordersDoNotSurroundFooter/>
  <w:defaultTabStop w:val="720"/>
  <w:drawingGridHorizontalSpacing w:val="120"/>
  <w:drawingGridVerticalSpacing w:val="120"/>
  <w:displayHorizontalDrawingGridEvery w:val="0"/>
  <w:displayVerticalDrawingGridEvery w:val="3"/>
  <w:doNotUseMarginsForDrawingGridOrigin/>
  <w:doNotShadeFormData/>
  <w:characterSpacingControl w:val="compressPunctuation"/>
  <w:doNotValidateAgainstSchema/>
  <w:doNotDemarcateInvalidXml/>
  <w:compat>
    <w:spaceForUL/>
    <w:balanceSingleByteDoubleByteWidth/>
    <w:doNotLeaveBackslashAlone/>
    <w:ulTrailSpace/>
    <w:doNotExpandShiftReturn/>
    <w:adjustLineHeightInTable/>
    <w:useFELayout/>
  </w:compat>
  <w:rsids>
    <w:rsidRoot w:val="00D31453"/>
    <w:rsid w:val="0002418B"/>
    <w:rsid w:val="001F0BC7"/>
    <w:rsid w:val="00D31453"/>
    <w:rsid w:val="00E209E2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doNotAutoCompressPictures/>
  <w:shapeDefaults>
    <o:shapedefaults v:ext="edit" spidmax="2050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_rels/document.xml.rels><?xml version="1.0" encoding="UTF-8" standalone="yes"?>
<Relationships xmlns="http://schemas.openxmlformats.org/package/2006/relationships">
<Relationship Id="rId1" Type="http://schemas.openxmlformats.org/officeDocument/2006/relationships/settings" Target="settings.xml" />
<Relationship Id="rId2" Type="http://schemas.openxmlformats.org/officeDocument/2006/relationships/styles" Target="styles.xml" />
<Relationship Id="rId3" Type="http://schemas.openxmlformats.org/officeDocument/2006/relationships/fontTable" Target="fontTable.xml" />
</Relationships>

</file>

<file path=docProps/app.xml><?xml version="1.0" encoding="utf-8"?>
<Properties xmlns="http://schemas.openxmlformats.org/officeDocument/2006/extended-properties" xmlns:vt="http://schemas.openxmlformats.org/officeDocument/2006/docPropsVTypes">
  <DocSecurity>0</DocSecurity>
  <ScaleCrop>false</ScaleCrop>
  <HeadingPairs>
    <vt:vector size="2" baseType="variant">
      <vt:variant>
        <vt:lpstr>Worksheets</vt:lpstr>
      </vt:variant>
      <vt:variant>
        <vt:i4>2</vt:i4>
      </vt:variant>
    </vt:vector>
  </HeadingPairs>
  <TitlesOfParts>
    <vt:vector size="1" baseType="lpstr">
      <vt:lpstr>Лист1</vt:lpstr>
    </vt:vector>
  </TitlesOfParts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2022-2023_38_03_04-ГМУ-2022_очное_plx_Теория государства и права</dc:title>
  <dc:creator>FastReport.NET</dc:creator>
</cp:coreProperties>
</file>