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3190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31903" w:rsidRDefault="00A31903"/>
        </w:tc>
      </w:tr>
      <w:tr w:rsidR="00A3190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31903" w:rsidRDefault="00A31903"/>
        </w:tc>
      </w:tr>
      <w:tr w:rsidR="00A31903">
        <w:trPr>
          <w:trHeight w:hRule="exact" w:val="490"/>
        </w:trPr>
        <w:tc>
          <w:tcPr>
            <w:tcW w:w="1521" w:type="dxa"/>
          </w:tcPr>
          <w:p w:rsidR="00A31903" w:rsidRDefault="00A31903"/>
        </w:tc>
        <w:tc>
          <w:tcPr>
            <w:tcW w:w="1600" w:type="dxa"/>
          </w:tcPr>
          <w:p w:rsidR="00A31903" w:rsidRDefault="00A31903"/>
        </w:tc>
        <w:tc>
          <w:tcPr>
            <w:tcW w:w="7089" w:type="dxa"/>
          </w:tcPr>
          <w:p w:rsidR="00A31903" w:rsidRDefault="00A31903"/>
        </w:tc>
        <w:tc>
          <w:tcPr>
            <w:tcW w:w="426" w:type="dxa"/>
          </w:tcPr>
          <w:p w:rsidR="00A31903" w:rsidRDefault="00A31903"/>
        </w:tc>
      </w:tr>
      <w:tr w:rsidR="00A3190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A31903" w:rsidRPr="00C166A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166A5">
              <w:rPr>
                <w:lang w:val="ru-RU"/>
              </w:rPr>
              <w:t xml:space="preserve"> </w:t>
            </w:r>
          </w:p>
        </w:tc>
      </w:tr>
      <w:tr w:rsidR="00A319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A319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A319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319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31903">
        <w:trPr>
          <w:trHeight w:hRule="exact" w:val="562"/>
        </w:trPr>
        <w:tc>
          <w:tcPr>
            <w:tcW w:w="1521" w:type="dxa"/>
          </w:tcPr>
          <w:p w:rsidR="00A31903" w:rsidRDefault="00A31903"/>
        </w:tc>
        <w:tc>
          <w:tcPr>
            <w:tcW w:w="1600" w:type="dxa"/>
          </w:tcPr>
          <w:p w:rsidR="00A31903" w:rsidRDefault="00A3190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A3190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3190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31903" w:rsidRPr="00C166A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Pr="00C166A5" w:rsidRDefault="00C166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Товарооборот предприятия торговли и общественного питания</w:t>
            </w:r>
          </w:p>
        </w:tc>
      </w:tr>
      <w:tr w:rsidR="00A31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A31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A31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A31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A31903" w:rsidRPr="00C166A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Pr="00C166A5" w:rsidRDefault="00C166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заработной платы на предприятиях торговли и общественного питания</w:t>
            </w:r>
          </w:p>
        </w:tc>
      </w:tr>
      <w:tr w:rsidR="00A31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A3190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Доходы и прибыль, как источник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конкурентного преимущества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A31903">
        <w:trPr>
          <w:trHeight w:hRule="exact" w:val="295"/>
        </w:trPr>
        <w:tc>
          <w:tcPr>
            <w:tcW w:w="1521" w:type="dxa"/>
          </w:tcPr>
          <w:p w:rsidR="00A31903" w:rsidRDefault="00A31903"/>
        </w:tc>
        <w:tc>
          <w:tcPr>
            <w:tcW w:w="1600" w:type="dxa"/>
          </w:tcPr>
          <w:p w:rsidR="00A31903" w:rsidRDefault="00A31903"/>
        </w:tc>
        <w:tc>
          <w:tcPr>
            <w:tcW w:w="7089" w:type="dxa"/>
          </w:tcPr>
          <w:p w:rsidR="00A31903" w:rsidRDefault="00A31903"/>
        </w:tc>
        <w:tc>
          <w:tcPr>
            <w:tcW w:w="426" w:type="dxa"/>
          </w:tcPr>
          <w:p w:rsidR="00A31903" w:rsidRDefault="00A31903"/>
        </w:tc>
      </w:tr>
      <w:tr w:rsidR="00A3190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Default="00C166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31903">
        <w:trPr>
          <w:trHeight w:hRule="exact" w:val="196"/>
        </w:trPr>
        <w:tc>
          <w:tcPr>
            <w:tcW w:w="1521" w:type="dxa"/>
          </w:tcPr>
          <w:p w:rsidR="00A31903" w:rsidRDefault="00A31903"/>
        </w:tc>
        <w:tc>
          <w:tcPr>
            <w:tcW w:w="1600" w:type="dxa"/>
          </w:tcPr>
          <w:p w:rsidR="00A31903" w:rsidRDefault="00A31903"/>
        </w:tc>
        <w:tc>
          <w:tcPr>
            <w:tcW w:w="7089" w:type="dxa"/>
          </w:tcPr>
          <w:p w:rsidR="00A31903" w:rsidRDefault="00A31903"/>
        </w:tc>
        <w:tc>
          <w:tcPr>
            <w:tcW w:w="426" w:type="dxa"/>
          </w:tcPr>
          <w:p w:rsidR="00A31903" w:rsidRDefault="00A31903"/>
        </w:tc>
      </w:tr>
      <w:tr w:rsidR="00A3190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903" w:rsidRPr="00C166A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Баженов Ю.К., Иванов Г.Г. Доходы, расходы и прибыль в организациях торговли [Электронный ресурс</w:t>
            </w:r>
            <w:proofErr w:type="gram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Дом "ФОРУМ", 2020. - 95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/1043392</w:t>
            </w:r>
          </w:p>
        </w:tc>
      </w:tr>
      <w:tr w:rsidR="00A31903" w:rsidRPr="00C166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Фридман А.М. Экономика предприятий торговли и питания потребительского общества [Электронный ресурс</w:t>
            </w:r>
            <w:proofErr w:type="gram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ашков и К", 2020. - 656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/1093229</w:t>
            </w:r>
          </w:p>
        </w:tc>
      </w:tr>
      <w:tr w:rsidR="00A31903" w:rsidRPr="00C166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Антонова О.В., Васильева И. Н. Экономика фирмы (организации, предприятия) [Электронный ресурс</w:t>
            </w:r>
            <w:proofErr w:type="gram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2022.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/1834665</w:t>
            </w:r>
          </w:p>
        </w:tc>
      </w:tr>
      <w:tr w:rsidR="00A31903" w:rsidRPr="00C166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Батраева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 Экономика предприятия общественного питания [Электронный ресурс</w:t>
            </w:r>
            <w:proofErr w:type="gram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/491583</w:t>
            </w:r>
          </w:p>
        </w:tc>
      </w:tr>
      <w:tr w:rsidR="00A3190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903" w:rsidRPr="00C166A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Алексейчева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Ю., Магомедов М.Д. Экономика организации (предприятия) [Электронный ресурс</w:t>
            </w:r>
            <w:proofErr w:type="gram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2018.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/415188</w:t>
            </w:r>
          </w:p>
        </w:tc>
      </w:tr>
    </w:tbl>
    <w:p w:rsidR="00A31903" w:rsidRPr="00C166A5" w:rsidRDefault="00C166A5">
      <w:pPr>
        <w:rPr>
          <w:sz w:val="0"/>
          <w:szCs w:val="0"/>
          <w:lang w:val="ru-RU"/>
        </w:rPr>
      </w:pPr>
      <w:r w:rsidRPr="00C166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31903" w:rsidRPr="00C166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Фридман А.М. Эконо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мика предприятия общественного питания [Электронный ресурс</w:t>
            </w:r>
            <w:proofErr w:type="gram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/1093158</w:t>
            </w:r>
          </w:p>
        </w:tc>
      </w:tr>
      <w:tr w:rsidR="00A31903" w:rsidRPr="00C166A5">
        <w:trPr>
          <w:trHeight w:hRule="exact" w:val="277"/>
        </w:trPr>
        <w:tc>
          <w:tcPr>
            <w:tcW w:w="10774" w:type="dxa"/>
          </w:tcPr>
          <w:p w:rsidR="00A31903" w:rsidRPr="00C166A5" w:rsidRDefault="00A31903">
            <w:pPr>
              <w:rPr>
                <w:lang w:val="ru-RU"/>
              </w:rPr>
            </w:pPr>
          </w:p>
        </w:tc>
      </w:tr>
      <w:tr w:rsidR="00A31903" w:rsidRPr="00C166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Pr="00C166A5" w:rsidRDefault="00C166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66A5">
              <w:rPr>
                <w:lang w:val="ru-RU"/>
              </w:rPr>
              <w:t xml:space="preserve"> </w:t>
            </w:r>
          </w:p>
        </w:tc>
      </w:tr>
      <w:tr w:rsidR="00A3190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903">
        <w:trPr>
          <w:trHeight w:hRule="exact" w:val="277"/>
        </w:trPr>
        <w:tc>
          <w:tcPr>
            <w:tcW w:w="10774" w:type="dxa"/>
          </w:tcPr>
          <w:p w:rsidR="00A31903" w:rsidRDefault="00A31903"/>
        </w:tc>
      </w:tr>
      <w:tr w:rsidR="00A319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166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66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66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66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31903" w:rsidRPr="00C166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6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6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166A5">
              <w:rPr>
                <w:lang w:val="ru-RU"/>
              </w:rPr>
              <w:t xml:space="preserve"> </w:t>
            </w:r>
          </w:p>
        </w:tc>
      </w:tr>
      <w:tr w:rsidR="00A319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03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6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/223-ПО/2020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6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166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31903" w:rsidRPr="00C166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66A5">
              <w:rPr>
                <w:lang w:val="ru-RU"/>
              </w:rPr>
              <w:t xml:space="preserve"> </w:t>
            </w:r>
          </w:p>
        </w:tc>
      </w:tr>
      <w:tr w:rsidR="00A31903" w:rsidRPr="00C166A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C1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A31903" w:rsidRPr="00C166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166A5">
              <w:rPr>
                <w:lang w:val="ru-RU"/>
              </w:rPr>
              <w:t xml:space="preserve"> </w:t>
            </w:r>
          </w:p>
          <w:p w:rsidR="00A31903" w:rsidRPr="00C166A5" w:rsidRDefault="00C166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6A5">
              <w:rPr>
                <w:lang w:val="ru-RU"/>
              </w:rPr>
              <w:t xml:space="preserve"> </w:t>
            </w:r>
          </w:p>
        </w:tc>
      </w:tr>
      <w:tr w:rsidR="00A31903" w:rsidRPr="00C166A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03" w:rsidRPr="00C166A5" w:rsidRDefault="00C166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66A5">
              <w:rPr>
                <w:lang w:val="ru-RU"/>
              </w:rPr>
              <w:t xml:space="preserve"> </w:t>
            </w:r>
            <w:proofErr w:type="spellStart"/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166A5">
              <w:rPr>
                <w:lang w:val="ru-RU"/>
              </w:rPr>
              <w:t xml:space="preserve"> </w:t>
            </w:r>
          </w:p>
        </w:tc>
      </w:tr>
    </w:tbl>
    <w:p w:rsidR="00C166A5" w:rsidRDefault="00C166A5">
      <w:pPr>
        <w:rPr>
          <w:lang w:val="ru-RU"/>
        </w:rPr>
      </w:pPr>
    </w:p>
    <w:p w:rsidR="00C166A5" w:rsidRDefault="00C166A5">
      <w:pPr>
        <w:rPr>
          <w:lang w:val="ru-RU"/>
        </w:rPr>
      </w:pPr>
      <w:r>
        <w:rPr>
          <w:lang w:val="ru-RU"/>
        </w:rPr>
        <w:br w:type="page"/>
      </w:r>
    </w:p>
    <w:p w:rsidR="00C166A5" w:rsidRDefault="00C166A5" w:rsidP="00C1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C166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 Перечень </w:t>
      </w:r>
      <w:proofErr w:type="spellStart"/>
      <w:r w:rsidRPr="00C166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</w:t>
      </w:r>
      <w:proofErr w:type="spellEnd"/>
      <w:r w:rsidRPr="00C166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C166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C166A5" w:rsidRDefault="00C166A5" w:rsidP="00C1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166A5" w:rsidRPr="00C166A5" w:rsidTr="0060626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66A5" w:rsidRDefault="00C166A5" w:rsidP="00606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6A5" w:rsidRPr="00C166A5" w:rsidRDefault="00C166A5" w:rsidP="0060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C166A5">
              <w:rPr>
                <w:lang w:val="ru-RU"/>
              </w:rPr>
              <w:t xml:space="preserve"> </w:t>
            </w:r>
            <w:r w:rsidRPr="00C166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166A5">
              <w:rPr>
                <w:lang w:val="ru-RU"/>
              </w:rPr>
              <w:t xml:space="preserve"> </w:t>
            </w:r>
          </w:p>
        </w:tc>
      </w:tr>
      <w:tr w:rsidR="00C166A5" w:rsidTr="0060626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66A5" w:rsidRDefault="00C166A5" w:rsidP="00606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6A5" w:rsidRDefault="00C166A5" w:rsidP="00606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C166A5" w:rsidTr="0060626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66A5" w:rsidRDefault="00C166A5" w:rsidP="00606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6A5" w:rsidRDefault="00C166A5" w:rsidP="00606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</w:tbl>
    <w:p w:rsidR="00C166A5" w:rsidRPr="00C166A5" w:rsidRDefault="00C166A5" w:rsidP="00C1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p w:rsidR="00C166A5" w:rsidRPr="00C166A5" w:rsidRDefault="00C166A5" w:rsidP="00C1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1.Товарооборот торгового предприятия и его оптимизация.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2.Анализ и планирование товарооборота торгового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3.Розничный (оптовый) товарооборот и резервы его роста.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4.Ресурсное обеспечение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5.Товарные запасы и их планирование на предприятии.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 xml:space="preserve">6.Разработка плана товарного </w:t>
      </w:r>
      <w:proofErr w:type="gramStart"/>
      <w:r w:rsidRPr="00C166A5">
        <w:rPr>
          <w:rFonts w:ascii="Times New Roman" w:hAnsi="Times New Roman" w:cs="Times New Roman"/>
          <w:sz w:val="28"/>
          <w:szCs w:val="28"/>
          <w:lang w:val="ru-RU"/>
        </w:rPr>
        <w:t>обеспечения  предприятия</w:t>
      </w:r>
      <w:proofErr w:type="gramEnd"/>
      <w:r w:rsidRPr="00C166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7.Издержки предприятия и их оптимизация.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8.Расходы на оплату труда предприятия и их рациональное использование.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9.Расходы по содержанию материально-технической базы предприятия и их упорядочение.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10.Планирование расходов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11.Валовой доход торгового предприятия и пути его увеличения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12.Прибыль предприятия: источники ее образования и направления использования.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13.Формирование, распределение и использование прибыли на предприятии.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14.Прибыль как конечный результат деятельности предприятия, ее планирование.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15.Прибыль предприятия и ее планирование.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16. Доходы и прибыль, как источник конкурентного преимущества организации.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17.Рентабельность предприятия и ее планирование.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18.Рентабельность как критерий эффективности деятельности предприятия и пути ее повышения.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19.План по труду и его разработка на предприятии.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20.Планирование производительности труда персонала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21.Планирование численности персонала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lastRenderedPageBreak/>
        <w:t>22.Фонд заработной платы персонала предприятия и эффективность его использования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23.Планирование фонда заработной платы персонала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24.Основные фонды предприятия и повышение эффективности их использования.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25.Основные фонды предприятия и планирование их воспроизводства.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26.Финансовые ресурсы предприятия и эффективность их использования.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27.Оборотные средства предприятия и эффективность их использования.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28.Планирование оборотных средств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29.Оценка коммерческого риска и методы его снижения.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30.Разработка плана основных показателей деятельности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31.Себестоимость продукции предприятия и ее оптимизация.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32.Экономическое обоснование себестоимости продукции предприятия на планируемый период.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33.Экономическая эффективность деятельности предприятия и пути ее повышения.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34.Оценка эффективности деятельности предприятия.</w:t>
      </w:r>
    </w:p>
    <w:p w:rsidR="00C166A5" w:rsidRPr="00C166A5" w:rsidRDefault="00C166A5" w:rsidP="00C166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66A5">
        <w:rPr>
          <w:rFonts w:ascii="Times New Roman" w:hAnsi="Times New Roman" w:cs="Times New Roman"/>
          <w:sz w:val="28"/>
          <w:szCs w:val="28"/>
          <w:lang w:val="ru-RU"/>
        </w:rPr>
        <w:t>35.Коммерческие риски предприятии и пути их снижения.</w:t>
      </w:r>
    </w:p>
    <w:p w:rsidR="00A31903" w:rsidRPr="00C166A5" w:rsidRDefault="00A31903">
      <w:pPr>
        <w:rPr>
          <w:lang w:val="ru-RU"/>
        </w:rPr>
      </w:pPr>
    </w:p>
    <w:sectPr w:rsidR="00A31903" w:rsidRPr="00C166A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1903"/>
    <w:rsid w:val="00C166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E8AE9"/>
  <w15:docId w15:val="{5A91D7EB-5A53-4981-B6FD-6D8E86CC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Company>УрГЭУ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2022-2023_38_03_06-ЛвКД-2022_очное_plx_Экономика торговли и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2022-05-05T06:30:00Z</dcterms:created>
  <dcterms:modified xsi:type="dcterms:W3CDTF">2022-05-05T06:31:00Z</dcterms:modified>
</cp:coreProperties>
</file>