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F15D5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67"/>
        </w:trPr>
        <w:tc>
          <w:tcPr>
            <w:tcW w:w="1521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500"/>
        </w:trPr>
        <w:tc>
          <w:tcPr>
            <w:tcW w:w="1521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 w:rsidRPr="000817F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0817F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0817F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574"/>
        </w:trPr>
        <w:tc>
          <w:tcPr>
            <w:tcW w:w="1521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15D5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F15D5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F15D5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F15D5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15D5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 w:rsidRPr="000817F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Pr="000817F6" w:rsidRDefault="000817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и жизненный цикл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информационной системы</w:t>
            </w:r>
          </w:p>
        </w:tc>
        <w:tc>
          <w:tcPr>
            <w:tcW w:w="8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 w:rsidRPr="000817F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Pr="000817F6" w:rsidRDefault="000817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Методологии и технологии проектирования информационных систем</w:t>
            </w:r>
          </w:p>
        </w:tc>
        <w:tc>
          <w:tcPr>
            <w:tcW w:w="8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 w:rsidRPr="000817F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Pr="000817F6" w:rsidRDefault="000817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 анализ требований к информационной системе</w:t>
            </w:r>
          </w:p>
        </w:tc>
        <w:tc>
          <w:tcPr>
            <w:tcW w:w="8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 w:rsidRPr="000817F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Pr="000817F6" w:rsidRDefault="000817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Функционально-ориентированное проектирование информационной системы</w:t>
            </w:r>
          </w:p>
        </w:tc>
        <w:tc>
          <w:tcPr>
            <w:tcW w:w="8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</w:t>
            </w: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 w:rsidRPr="000817F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Pr="000817F6" w:rsidRDefault="000817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Объектно-ориентированное проектирование информационной системы</w:t>
            </w:r>
          </w:p>
        </w:tc>
        <w:tc>
          <w:tcPr>
            <w:tcW w:w="8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 w:rsidRPr="000817F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Pr="000817F6" w:rsidRDefault="000817F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процессом проектирования информационных систем</w:t>
            </w:r>
          </w:p>
        </w:tc>
        <w:tc>
          <w:tcPr>
            <w:tcW w:w="8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 w:rsidRPr="000817F6">
        <w:trPr>
          <w:trHeight w:hRule="exact" w:val="302"/>
        </w:trPr>
        <w:tc>
          <w:tcPr>
            <w:tcW w:w="1521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Default="000817F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15D56">
        <w:trPr>
          <w:trHeight w:hRule="exact" w:val="201"/>
        </w:trPr>
        <w:tc>
          <w:tcPr>
            <w:tcW w:w="1521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15D56" w:rsidRPr="000817F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Заботина Н.Н. Проектирование информационных систем [Электронный ресурс]:Учебное</w:t>
            </w:r>
            <w:r w:rsidRPr="000817F6">
              <w:rPr>
                <w:lang w:val="ru-RU"/>
              </w:rPr>
              <w:br/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- 331 – Режим доступа:</w:t>
            </w:r>
            <w:r w:rsidRPr="000817F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/1036508</w:t>
            </w:r>
          </w:p>
        </w:tc>
      </w:tr>
      <w:tr w:rsidR="00F15D56" w:rsidRPr="000817F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 w:rsidRPr="000817F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Сурнина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М., Чиркина Н. Г. Проектирование информационных систем [Электронный</w:t>
            </w:r>
            <w:r w:rsidRPr="000817F6">
              <w:rPr>
                <w:lang w:val="ru-RU"/>
              </w:rPr>
              <w:br/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 2017. - 191 – Режим доступа:</w:t>
            </w:r>
            <w:r w:rsidRPr="000817F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488974.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15D56" w:rsidRPr="000817F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Грекул В. И., </w:t>
            </w:r>
            <w:proofErr w:type="spellStart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Коровкина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Л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Проектирование информационных систем [Электронный</w:t>
            </w:r>
            <w:r w:rsidRPr="000817F6">
              <w:rPr>
                <w:lang w:val="ru-RU"/>
              </w:rPr>
              <w:br/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- 385 – Режим доступа:</w:t>
            </w:r>
            <w:r w:rsidRPr="000817F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/489918</w:t>
            </w:r>
          </w:p>
        </w:tc>
      </w:tr>
      <w:tr w:rsidR="00F15D56" w:rsidRPr="000817F6">
        <w:trPr>
          <w:trHeight w:hRule="exact" w:val="142"/>
        </w:trPr>
        <w:tc>
          <w:tcPr>
            <w:tcW w:w="1521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15D56" w:rsidRPr="000817F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Коваленко В. В. Проектирование информационных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 [Электронный ресурс]:Учебное</w:t>
            </w:r>
            <w:r w:rsidRPr="000817F6">
              <w:rPr>
                <w:lang w:val="ru-RU"/>
              </w:rPr>
              <w:br/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Издательство "ФОРУМ", 2021. - 357 – Режим доступа:</w:t>
            </w:r>
            <w:r w:rsidRPr="000817F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/987869</w:t>
            </w:r>
          </w:p>
        </w:tc>
      </w:tr>
      <w:tr w:rsidR="00F15D56" w:rsidRPr="000817F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 w:rsidRPr="000817F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Чистов Д. В., Мельников П. П., </w:t>
            </w:r>
            <w:proofErr w:type="spellStart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Золотарюк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</w:t>
            </w:r>
            <w:proofErr w:type="spellStart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Ничепорук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Б. Проектирование</w:t>
            </w:r>
            <w:r w:rsidRPr="000817F6">
              <w:rPr>
                <w:lang w:val="ru-RU"/>
              </w:rPr>
              <w:br/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информационных систем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817F6">
              <w:rPr>
                <w:lang w:val="ru-RU"/>
              </w:rPr>
              <w:br/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- 258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/489307</w:t>
            </w:r>
          </w:p>
        </w:tc>
      </w:tr>
      <w:tr w:rsidR="00F15D56" w:rsidRPr="000817F6">
        <w:trPr>
          <w:trHeight w:hRule="exact" w:val="284"/>
        </w:trPr>
        <w:tc>
          <w:tcPr>
            <w:tcW w:w="1521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 w:rsidRPr="000817F6">
        <w:trPr>
          <w:trHeight w:hRule="exact" w:val="596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Pr="000817F6" w:rsidRDefault="000817F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817F6">
              <w:rPr>
                <w:lang w:val="ru-RU"/>
              </w:rPr>
              <w:t xml:space="preserve"> </w:t>
            </w:r>
          </w:p>
        </w:tc>
      </w:tr>
    </w:tbl>
    <w:p w:rsidR="00F15D56" w:rsidRPr="000817F6" w:rsidRDefault="000817F6">
      <w:pPr>
        <w:rPr>
          <w:sz w:val="0"/>
          <w:szCs w:val="0"/>
          <w:lang w:val="ru-RU"/>
        </w:rPr>
      </w:pPr>
      <w:r w:rsidRPr="000817F6">
        <w:rPr>
          <w:lang w:val="ru-RU"/>
        </w:rPr>
        <w:br w:type="page"/>
      </w:r>
    </w:p>
    <w:p w:rsidR="00F15D56" w:rsidRPr="000817F6" w:rsidRDefault="00F15D56">
      <w:pPr>
        <w:rPr>
          <w:lang w:val="ru-RU"/>
        </w:rPr>
        <w:sectPr w:rsidR="00F15D56" w:rsidRPr="000817F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15D56" w:rsidRPr="000817F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Pr="000817F6" w:rsidRDefault="000817F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817F6">
              <w:rPr>
                <w:lang w:val="ru-RU"/>
              </w:rPr>
              <w:t xml:space="preserve"> </w:t>
            </w:r>
          </w:p>
        </w:tc>
      </w:tr>
      <w:tr w:rsidR="00F15D56" w:rsidRPr="000817F6">
        <w:trPr>
          <w:trHeight w:hRule="exact" w:val="142"/>
        </w:trPr>
        <w:tc>
          <w:tcPr>
            <w:tcW w:w="10774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15D56">
        <w:trPr>
          <w:trHeight w:hRule="exact" w:val="240"/>
        </w:trPr>
        <w:tc>
          <w:tcPr>
            <w:tcW w:w="10774" w:type="dxa"/>
          </w:tcPr>
          <w:p w:rsidR="00F15D56" w:rsidRDefault="00F15D5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5D5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817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817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817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817F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15D56" w:rsidRPr="000817F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817F6">
              <w:rPr>
                <w:lang w:val="ru-RU"/>
              </w:rPr>
              <w:t xml:space="preserve"> </w:t>
            </w:r>
          </w:p>
        </w:tc>
      </w:tr>
      <w:tr w:rsidR="00F15D5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817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0817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0817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0817F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15D5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817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817F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817F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15D56" w:rsidRPr="000817F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817F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817F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817F6">
              <w:rPr>
                <w:lang w:val="ru-RU"/>
              </w:rPr>
              <w:t xml:space="preserve"> </w:t>
            </w:r>
          </w:p>
        </w:tc>
      </w:tr>
      <w:tr w:rsidR="00F15D56" w:rsidRPr="000817F6">
        <w:trPr>
          <w:trHeight w:hRule="exact" w:val="142"/>
        </w:trPr>
        <w:tc>
          <w:tcPr>
            <w:tcW w:w="10774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 w:rsidRPr="000817F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0817F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817F6">
              <w:rPr>
                <w:lang w:val="ru-RU"/>
              </w:rPr>
              <w:br/>
            </w:r>
            <w:r w:rsidRPr="00081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15D5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5D5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817F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15D5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15D56" w:rsidRPr="000817F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5D56" w:rsidRPr="000817F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817F6">
              <w:rPr>
                <w:lang w:val="ru-RU"/>
              </w:rPr>
              <w:t xml:space="preserve"> </w:t>
            </w:r>
          </w:p>
          <w:p w:rsidR="00F15D56" w:rsidRPr="000817F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lang w:val="ru-RU"/>
              </w:rPr>
              <w:t xml:space="preserve"> </w:t>
            </w:r>
          </w:p>
          <w:p w:rsidR="00F15D56" w:rsidRPr="000817F6" w:rsidRDefault="000817F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817F6">
              <w:rPr>
                <w:lang w:val="ru-RU"/>
              </w:rPr>
              <w:t xml:space="preserve"> </w:t>
            </w:r>
          </w:p>
        </w:tc>
      </w:tr>
      <w:tr w:rsidR="00F15D56" w:rsidRPr="000817F6">
        <w:trPr>
          <w:trHeight w:hRule="exact" w:val="142"/>
        </w:trPr>
        <w:tc>
          <w:tcPr>
            <w:tcW w:w="10774" w:type="dxa"/>
          </w:tcPr>
          <w:p w:rsidR="00F15D56" w:rsidRPr="000817F6" w:rsidRDefault="00F15D5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5D56" w:rsidRPr="000817F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5D56" w:rsidRPr="000817F6" w:rsidRDefault="000817F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Чиркина</w:t>
            </w:r>
            <w:r w:rsidRPr="000817F6">
              <w:rPr>
                <w:lang w:val="ru-RU"/>
              </w:rPr>
              <w:t xml:space="preserve"> </w:t>
            </w:r>
            <w:r w:rsidRPr="00081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Н.Г.</w:t>
            </w:r>
            <w:r w:rsidRPr="000817F6">
              <w:rPr>
                <w:lang w:val="ru-RU"/>
              </w:rPr>
              <w:t xml:space="preserve"> </w:t>
            </w:r>
          </w:p>
        </w:tc>
      </w:tr>
    </w:tbl>
    <w:p w:rsidR="000817F6" w:rsidRDefault="000817F6">
      <w:r>
        <w:rPr>
          <w:color w:val="FFFFFF"/>
          <w:sz w:val="2"/>
          <w:szCs w:val="2"/>
        </w:rPr>
        <w:t>.</w:t>
      </w:r>
    </w:p>
    <w:p w:rsidR="000817F6" w:rsidRDefault="000817F6" w:rsidP="000817F6">
      <w:pPr>
        <w:tabs>
          <w:tab w:val="left" w:pos="4425"/>
        </w:tabs>
      </w:pPr>
      <w:r>
        <w:tab/>
      </w:r>
    </w:p>
    <w:p w:rsidR="000817F6" w:rsidRDefault="000817F6">
      <w:r>
        <w:br w:type="page"/>
      </w:r>
    </w:p>
    <w:p w:rsidR="000817F6" w:rsidRPr="000817F6" w:rsidRDefault="000817F6" w:rsidP="00081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0817F6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</w:t>
      </w:r>
      <w:bookmarkStart w:id="0" w:name="_GoBack"/>
      <w:bookmarkEnd w:id="0"/>
      <w:r w:rsidRPr="000817F6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t>бот</w:t>
      </w:r>
    </w:p>
    <w:p w:rsidR="000817F6" w:rsidRPr="000817F6" w:rsidRDefault="000817F6" w:rsidP="00081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0817F6">
              <w:rPr>
                <w:color w:val="000000"/>
                <w:sz w:val="28"/>
                <w:szCs w:val="28"/>
              </w:rPr>
              <w:t>Проектирование автоматизированного рабочего места руководителя (менеджера) подразделения организации в информационной сети.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0817F6">
              <w:rPr>
                <w:color w:val="000000"/>
                <w:sz w:val="28"/>
                <w:szCs w:val="28"/>
              </w:rPr>
              <w:t>Проектирование автоматизированной информационной системы по учету обеспеченности материалами процесса производства предприятия.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0817F6">
              <w:rPr>
                <w:color w:val="000000"/>
                <w:sz w:val="28"/>
                <w:szCs w:val="28"/>
              </w:rPr>
              <w:t>Проектирование информационной системы "Организация учебного процесса в образовательном учреждении».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0817F6">
              <w:rPr>
                <w:color w:val="000000"/>
                <w:sz w:val="28"/>
                <w:szCs w:val="28"/>
              </w:rPr>
              <w:t>Проектирование подсистемы регистрации командировочных удостоверений в информационной системе.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ИС автотранспортного предприятия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 xml:space="preserve">Проектирование АС учета договоров и контроля за их исполнением 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 xml:space="preserve">Проектирование АС учета и оптимизации транспортных расходов на предприятии 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АС учета сдельной оплаты труда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АРМ экономиста по прогнозу закупок на предприятии оптовой торговли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 xml:space="preserve">Проектирование ИС поддержки биржевых торгов 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АС учета материальных ресурсов предприятия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 xml:space="preserve">Проектирование подсистемы автоматизации складского учета 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подсистемы автоматизации учета платежей по договорам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системы автоматизации учета поступления и реализации товаров в розничной торговле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 xml:space="preserve">Проектирование подсистемы учета реализации товаров в оптовой торговле 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системы автоматизации кассовых операций торгового предприятия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 xml:space="preserve">Проектирование системы автоматизации учета выбытия денежных средств с расчетного счета организации 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системы автоматизации учета повременно-премиальной оплаты труда в организации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 xml:space="preserve">Проектирование системы автоматизации учета поступления и выбытия малоценных и быстроизнашивающихся предметов в коммерческой организации </w:t>
            </w:r>
          </w:p>
        </w:tc>
      </w:tr>
      <w:tr w:rsidR="000817F6" w:rsidRPr="000817F6" w:rsidTr="00285CAC">
        <w:tc>
          <w:tcPr>
            <w:tcW w:w="5000" w:type="pct"/>
          </w:tcPr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 xml:space="preserve">Проектирование системы автоматизации учета поступления и выбытия, основных средств на предприятии 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обменного пункта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поликлиники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кондитерского магазина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ювелирного магазина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автобазы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парикмахерской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склада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школы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оплаты услуг на дачных участках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гостиницы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книжного магазина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ремонтной мастерской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аптеки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выставки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lastRenderedPageBreak/>
              <w:t>Проектирование автоматизированной информационной системы охранной службы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столовой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фото мастерской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ветеринарной лечебницы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предприятия сельского хозяйства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холдинга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фондов предприятия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расхода материалов на предприятии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фильмотеки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цирка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спортивного заведения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компьютерных занятий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сбора урожая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фирмы по обслуживанию населения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партии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экономической статистики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анализа причин заболеваемости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журнальных статей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отдела кадров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делопроизводства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расчета нагрузки на преподавателя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проектных работ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компьютерного оборудования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прививок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начислений налогов в бюджет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 xml:space="preserve">Проектирование экспертной информационной системы 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ремонтной мастерской электрооборудования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магазина по продаже автомобилей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автомобильного гаража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учета криминогенной ситуации в городе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здравоохранения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lastRenderedPageBreak/>
              <w:t>Проектирование автоматизированной информационной системы туристического агентства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по продажам билетов на рейсы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по продаже пиломатериалов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склада металлоконструкций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системы поддержки принятия решений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детского сада</w:t>
            </w:r>
          </w:p>
          <w:p w:rsidR="000817F6" w:rsidRPr="000817F6" w:rsidRDefault="000817F6" w:rsidP="000817F6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0817F6">
              <w:rPr>
                <w:sz w:val="28"/>
                <w:szCs w:val="28"/>
                <w:lang w:eastAsia="en-US"/>
              </w:rPr>
              <w:t>Проектирование автоматизированной информационной системы дома творчества молодежи</w:t>
            </w:r>
          </w:p>
          <w:p w:rsidR="000817F6" w:rsidRPr="000817F6" w:rsidRDefault="000817F6" w:rsidP="000817F6">
            <w:p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F15D56" w:rsidRPr="000817F6" w:rsidRDefault="00F15D56" w:rsidP="000817F6">
      <w:pPr>
        <w:tabs>
          <w:tab w:val="left" w:pos="4425"/>
        </w:tabs>
        <w:rPr>
          <w:lang w:val="ru-RU"/>
        </w:rPr>
      </w:pPr>
    </w:p>
    <w:sectPr w:rsidR="00F15D56" w:rsidRPr="000817F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104F6"/>
    <w:multiLevelType w:val="multilevel"/>
    <w:tmpl w:val="44B65BEC"/>
    <w:lvl w:ilvl="0">
      <w:start w:val="1"/>
      <w:numFmt w:val="decimal"/>
      <w:lvlText w:val="%1."/>
      <w:lvlJc w:val="left"/>
      <w:pPr>
        <w:ind w:left="117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17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3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817F6"/>
    <w:rsid w:val="001F0BC7"/>
    <w:rsid w:val="00D31453"/>
    <w:rsid w:val="00E209E2"/>
    <w:rsid w:val="00F1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71FF39-41E3-4E88-A162-E2CC5FDAC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081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1367</Words>
  <Characters>7794</Characters>
  <Application>Microsoft Office Word</Application>
  <DocSecurity>0</DocSecurity>
  <Lines>64</Lines>
  <Paragraphs>18</Paragraphs>
  <ScaleCrop>false</ScaleCrop>
  <Company>УрГЭУ</Company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2023-2024_09_03_01-ПОАС-2023_очное_plx_Проектирование информационных систем</dc:title>
  <dc:creator>FastReport.NET</dc:creator>
  <cp:lastModifiedBy>Овсянникова Анастасия Геннадьевна</cp:lastModifiedBy>
  <cp:revision>2</cp:revision>
  <dcterms:created xsi:type="dcterms:W3CDTF">2023-09-04T06:23:00Z</dcterms:created>
  <dcterms:modified xsi:type="dcterms:W3CDTF">2023-09-04T06:24:00Z</dcterms:modified>
</cp:coreProperties>
</file>