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25C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67"/>
        </w:trPr>
        <w:tc>
          <w:tcPr>
            <w:tcW w:w="1521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00"/>
        </w:trPr>
        <w:tc>
          <w:tcPr>
            <w:tcW w:w="1521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5752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Инжиниринг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752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74"/>
        </w:trPr>
        <w:tc>
          <w:tcPr>
            <w:tcW w:w="1521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25CCB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925C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925CCB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925CC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25CCB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Java.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 и объекты. Статический и нестатический контекст класса.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Конструкторы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Инкапсуляция: самодостаточные объекты, объект как черный ящик.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Модификаторы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Абстракция: от общего к частному через наследование. Абстрактные классы и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интерфейсы. Модификаторы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final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Полиморфизм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Агрегация и композиция: сложные объекты. Объекты из объектов. Расширение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поведения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 наследования.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Статическая типизация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Приведение типов. Обобщенные типы как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проблемы </w:t>
            </w:r>
            <w:proofErr w:type="spellStart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типобезопасности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объектов, сравнение объектов и компараторы.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строками и потоками ввода/вывода.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сетью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Socket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Многопоточное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разработки объектно-ориентированных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программных систем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302"/>
        </w:trPr>
        <w:tc>
          <w:tcPr>
            <w:tcW w:w="1521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Default="005752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5CCB">
        <w:trPr>
          <w:trHeight w:hRule="exact" w:val="201"/>
        </w:trPr>
        <w:tc>
          <w:tcPr>
            <w:tcW w:w="1521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CCB" w:rsidRPr="0057525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Кислицын Е. В., Шишков Е. И. Разработка приложений на языке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Екатеринбург: [Издательство УрГЭУ], 2017. - 86 – Режим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доступа:</w:t>
            </w:r>
            <w:r w:rsidRPr="0057525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488938.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CCB" w:rsidRPr="0057525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25CCB" w:rsidRPr="00575257" w:rsidRDefault="00575257">
      <w:pPr>
        <w:rPr>
          <w:sz w:val="0"/>
          <w:szCs w:val="0"/>
          <w:lang w:val="ru-RU"/>
        </w:rPr>
      </w:pPr>
      <w:r w:rsidRPr="00575257">
        <w:rPr>
          <w:lang w:val="ru-RU"/>
        </w:rPr>
        <w:br w:type="page"/>
      </w:r>
    </w:p>
    <w:p w:rsidR="00925CCB" w:rsidRPr="00575257" w:rsidRDefault="00925CCB">
      <w:pPr>
        <w:rPr>
          <w:lang w:val="ru-RU"/>
        </w:rPr>
        <w:sectPr w:rsidR="00925CCB" w:rsidRPr="0057525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5CCB" w:rsidRPr="005752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Плещев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Шишков Е. И. Основы программирования на языках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# с примерами и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упражнениями [Электронный ресурс]:учебное пособие. - Екатеринбург: [Издательство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УрГЭУ],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2018. - 286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CCB" w:rsidRPr="005752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Кислицын Е. В., Панов М. А. Современные технологии разработки программного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[Электронный ресурс]:учебное пособие. - Екатеринбург: Издательство УрГЭУ, 2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021. -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493753.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CCB" w:rsidRPr="00575257">
        <w:trPr>
          <w:trHeight w:hRule="exact" w:val="142"/>
        </w:trPr>
        <w:tc>
          <w:tcPr>
            <w:tcW w:w="10774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CCB" w:rsidRPr="0057525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Жеребцов А. С., Молодецкая С. Ф. Объектно-ориентированный анализ и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[Электронный ресурс]:учебное пособие. -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2014. - 126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482025.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CCB" w:rsidRPr="00575257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Шилдт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Java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8:руководство</w:t>
            </w:r>
            <w:proofErr w:type="gram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начинающих. - Москва: Вильямс, 2017. - 712</w:t>
            </w:r>
          </w:p>
        </w:tc>
      </w:tr>
      <w:tr w:rsidR="00925CCB" w:rsidRPr="00575257">
        <w:trPr>
          <w:trHeight w:hRule="exact" w:val="284"/>
        </w:trPr>
        <w:tc>
          <w:tcPr>
            <w:tcW w:w="10774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75257">
              <w:rPr>
                <w:lang w:val="ru-RU"/>
              </w:rPr>
              <w:t xml:space="preserve"> </w:t>
            </w:r>
          </w:p>
        </w:tc>
      </w:tr>
      <w:tr w:rsidR="00925CCB" w:rsidRPr="00575257">
        <w:trPr>
          <w:trHeight w:hRule="exact" w:val="142"/>
        </w:trPr>
        <w:tc>
          <w:tcPr>
            <w:tcW w:w="10774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CCB">
        <w:trPr>
          <w:trHeight w:hRule="exact" w:val="283"/>
        </w:trPr>
        <w:tc>
          <w:tcPr>
            <w:tcW w:w="10774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5752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5CC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2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752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5CCB" w:rsidRPr="005752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2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75257">
              <w:rPr>
                <w:lang w:val="ru-RU"/>
              </w:rPr>
              <w:t xml:space="preserve"> </w:t>
            </w:r>
          </w:p>
        </w:tc>
      </w:tr>
      <w:tr w:rsidR="00925CC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Intellij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925CCB">
        <w:trPr>
          <w:trHeight w:hRule="exact" w:val="142"/>
        </w:trPr>
        <w:tc>
          <w:tcPr>
            <w:tcW w:w="10774" w:type="dxa"/>
          </w:tcPr>
          <w:p w:rsidR="00925CCB" w:rsidRDefault="00925CC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25CCB" w:rsidRPr="005752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575257">
              <w:rPr>
                <w:lang w:val="ru-RU"/>
              </w:rPr>
              <w:br/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25CC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752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25CCB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5CCB" w:rsidRPr="005752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575257">
              <w:rPr>
                <w:lang w:val="ru-RU"/>
              </w:rPr>
              <w:t xml:space="preserve"> </w:t>
            </w:r>
          </w:p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lang w:val="ru-RU"/>
              </w:rPr>
              <w:t xml:space="preserve"> </w:t>
            </w:r>
          </w:p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lang w:val="ru-RU"/>
              </w:rPr>
              <w:t xml:space="preserve"> </w:t>
            </w:r>
          </w:p>
        </w:tc>
      </w:tr>
      <w:tr w:rsidR="00925CCB" w:rsidRPr="005752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5752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#</w:t>
            </w:r>
            <w:r w:rsidRPr="00575257">
              <w:rPr>
                <w:lang w:val="ru-RU"/>
              </w:rPr>
              <w:t xml:space="preserve"> </w:t>
            </w:r>
          </w:p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CSHARP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5257">
              <w:rPr>
                <w:lang w:val="ru-RU"/>
              </w:rPr>
              <w:t xml:space="preserve"> </w:t>
            </w:r>
          </w:p>
        </w:tc>
      </w:tr>
      <w:tr w:rsidR="00925CCB" w:rsidRPr="005752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575257">
              <w:rPr>
                <w:lang w:val="ru-RU"/>
              </w:rPr>
              <w:t xml:space="preserve"> </w:t>
            </w:r>
          </w:p>
          <w:p w:rsidR="00925CCB" w:rsidRPr="00575257" w:rsidRDefault="005752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urfu</w:t>
            </w:r>
            <w:proofErr w:type="spellEnd"/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PRGRMM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5257">
              <w:rPr>
                <w:lang w:val="ru-RU"/>
              </w:rPr>
              <w:t xml:space="preserve"> </w:t>
            </w:r>
          </w:p>
        </w:tc>
      </w:tr>
      <w:tr w:rsidR="00925CCB" w:rsidRPr="00575257">
        <w:trPr>
          <w:trHeight w:hRule="exact" w:val="142"/>
        </w:trPr>
        <w:tc>
          <w:tcPr>
            <w:tcW w:w="10774" w:type="dxa"/>
          </w:tcPr>
          <w:p w:rsidR="00925CCB" w:rsidRPr="00575257" w:rsidRDefault="00925CCB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25CCB" w:rsidRPr="005752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CCB" w:rsidRPr="00575257" w:rsidRDefault="005752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575257">
              <w:rPr>
                <w:lang w:val="ru-RU"/>
              </w:rPr>
              <w:t xml:space="preserve"> </w:t>
            </w:r>
            <w:r w:rsidRPr="0057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575257">
              <w:rPr>
                <w:lang w:val="ru-RU"/>
              </w:rPr>
              <w:t xml:space="preserve"> </w:t>
            </w:r>
          </w:p>
        </w:tc>
      </w:tr>
    </w:tbl>
    <w:p w:rsidR="00575257" w:rsidRDefault="00575257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t>.</w:t>
      </w:r>
    </w:p>
    <w:p w:rsidR="00575257" w:rsidRDefault="00575257">
      <w:pPr>
        <w:rPr>
          <w:color w:val="FFFFFF"/>
          <w:sz w:val="2"/>
          <w:szCs w:val="2"/>
        </w:rPr>
      </w:pPr>
      <w:r>
        <w:rPr>
          <w:color w:val="FFFFFF"/>
          <w:sz w:val="2"/>
          <w:szCs w:val="2"/>
        </w:rPr>
        <w:br w:type="page"/>
      </w:r>
    </w:p>
    <w:p w:rsidR="00575257" w:rsidRPr="00575257" w:rsidRDefault="00575257" w:rsidP="0057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bookmarkStart w:id="0" w:name="_GoBack"/>
      <w:r w:rsidRPr="0057525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bookmarkEnd w:id="0"/>
    <w:p w:rsidR="00575257" w:rsidRPr="00575257" w:rsidRDefault="00575257" w:rsidP="00575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 w:rsidRPr="00575257"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 w:rsidRPr="00575257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 w:rsidRPr="00575257"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 w:rsidRPr="00575257"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575257" w:rsidRPr="00575257" w:rsidTr="00D432E7">
        <w:tc>
          <w:tcPr>
            <w:tcW w:w="5000" w:type="pct"/>
          </w:tcPr>
          <w:p w:rsidR="00575257" w:rsidRPr="00575257" w:rsidRDefault="00575257" w:rsidP="00575257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5257">
              <w:rPr>
                <w:color w:val="000000" w:themeColor="text1"/>
                <w:sz w:val="24"/>
                <w:szCs w:val="24"/>
              </w:rPr>
              <w:t>21  Редактор</w:t>
            </w:r>
            <w:proofErr w:type="gramEnd"/>
            <w:r w:rsidRPr="00575257">
              <w:rPr>
                <w:color w:val="000000" w:themeColor="text1"/>
                <w:sz w:val="24"/>
                <w:szCs w:val="24"/>
              </w:rPr>
              <w:t xml:space="preserve"> векторной графики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 xml:space="preserve">22 Редактор трехмерных сцен с использованием </w:t>
            </w:r>
            <w:r w:rsidRPr="00575257">
              <w:rPr>
                <w:color w:val="000000" w:themeColor="text1"/>
                <w:sz w:val="24"/>
                <w:szCs w:val="24"/>
                <w:lang w:val="en-US"/>
              </w:rPr>
              <w:t>Direct</w:t>
            </w:r>
            <w:r w:rsidRPr="00575257">
              <w:rPr>
                <w:color w:val="000000" w:themeColor="text1"/>
                <w:sz w:val="24"/>
                <w:szCs w:val="24"/>
              </w:rPr>
              <w:t>3</w:t>
            </w:r>
            <w:r w:rsidRPr="00575257">
              <w:rPr>
                <w:color w:val="000000" w:themeColor="text1"/>
                <w:sz w:val="24"/>
                <w:szCs w:val="24"/>
                <w:lang w:val="en-US"/>
              </w:rPr>
              <w:t>D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 xml:space="preserve">23 Электронное обучающее пособие по операторам языка </w:t>
            </w:r>
            <w:r w:rsidRPr="00575257">
              <w:rPr>
                <w:color w:val="000000" w:themeColor="text1"/>
                <w:sz w:val="24"/>
                <w:szCs w:val="24"/>
                <w:lang w:val="en-US"/>
              </w:rPr>
              <w:t>Java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24 Универсальный построитель графиков функций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25 Редактор блок-схем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26 Информационная система склада предприятия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27 Система моделирования электрических цепей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28 Поисковая система на основе хэш-таблиц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29 Объектно-ориентированная библиотека основных алгоритмов линейной алгебры</w:t>
            </w:r>
          </w:p>
          <w:p w:rsidR="00575257" w:rsidRPr="00575257" w:rsidRDefault="00575257" w:rsidP="00575257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575257">
              <w:rPr>
                <w:color w:val="000000" w:themeColor="text1"/>
                <w:sz w:val="24"/>
                <w:szCs w:val="24"/>
              </w:rPr>
              <w:t>30 Система разработки схемы компьютерной сети</w:t>
            </w:r>
          </w:p>
        </w:tc>
      </w:tr>
    </w:tbl>
    <w:p w:rsidR="00925CCB" w:rsidRPr="00575257" w:rsidRDefault="00925CCB">
      <w:pPr>
        <w:rPr>
          <w:lang w:val="ru-RU"/>
        </w:rPr>
      </w:pPr>
    </w:p>
    <w:sectPr w:rsidR="00925CCB" w:rsidRPr="005752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75257"/>
    <w:rsid w:val="00925CC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2C150-0288-4B4C-A48D-9D1F38D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table" w:styleId="a7">
    <w:name w:val="Table Grid"/>
    <w:basedOn w:val="a1"/>
    <w:uiPriority w:val="59"/>
    <w:rsid w:val="0057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4657</Characters>
  <Application>Microsoft Office Word</Application>
  <DocSecurity>0</DocSecurity>
  <Lines>38</Lines>
  <Paragraphs>10</Paragraphs>
  <ScaleCrop>false</ScaleCrop>
  <Company>УрГЭУ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2023-2024_09_03_03-ПИ-2023_очное_plx_Объектно-ориентированное программирование</dc:title>
  <dc:creator>FastReport.NET</dc:creator>
  <cp:lastModifiedBy>Овсянникова Анастасия Геннадьевна</cp:lastModifiedBy>
  <cp:revision>2</cp:revision>
  <dcterms:created xsi:type="dcterms:W3CDTF">2023-08-23T04:03:00Z</dcterms:created>
  <dcterms:modified xsi:type="dcterms:W3CDTF">2023-08-23T04:03:00Z</dcterms:modified>
</cp:coreProperties>
</file>