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F482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67"/>
        </w:trPr>
        <w:tc>
          <w:tcPr>
            <w:tcW w:w="1521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500"/>
        </w:trPr>
        <w:tc>
          <w:tcPr>
            <w:tcW w:w="1521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 w:rsidRPr="001F5C3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F5C3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F5C3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 w:rsidRPr="001F5C3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1F5C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1F5C3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574"/>
        </w:trPr>
        <w:tc>
          <w:tcPr>
            <w:tcW w:w="1521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482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4F48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4F482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4F48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F482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 w:rsidRPr="001F5C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экономики: понятие, тренды, государственная политика (ПК-1, ПК-7)</w:t>
            </w: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рынка труда и управления персоналом в эпоху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ПК-7)</w:t>
            </w: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внедрения информационных технологий в систему управления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персоналом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ПК-7)</w:t>
            </w: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Смарт-технологии в деятельности службы по работе с персоналом (ПК-1, ПК-7)</w:t>
            </w: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данными о людях: сбор, визуализация, анализ, моделирование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ПК-7)</w:t>
            </w: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302"/>
        </w:trPr>
        <w:tc>
          <w:tcPr>
            <w:tcW w:w="1521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Default="001F5C3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482C">
        <w:trPr>
          <w:trHeight w:hRule="exact" w:val="201"/>
        </w:trPr>
        <w:tc>
          <w:tcPr>
            <w:tcW w:w="1521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482C" w:rsidRPr="001F5C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в управлении персоналом: схемы, таблицы,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применения [Электронный ресурс]:Учебное пособие. - Москва: ООО "Научно-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2020. - 116 с.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/1085265</w:t>
            </w:r>
          </w:p>
        </w:tc>
      </w:tr>
      <w:tr w:rsidR="004F482C" w:rsidRPr="001F5C36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Ивановская Л.В. Управление персоналом организации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2021. -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=375867</w:t>
            </w:r>
          </w:p>
        </w:tc>
      </w:tr>
      <w:tr w:rsidR="004F482C" w:rsidRPr="001F5C3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Литвинюк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Лукашевич В. В., Карпенко Е. З.,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Кузуб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Бабынина Л. С., Журавлев П.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Карташова Л. В., Конобеева А. Б.,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Троска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А., Фатеев М. А., Устюжанина Н. В. Управление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 [Электронный ресурс]:Учебник и практикум для вузов. - Моск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- 461 –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/488852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Карташова Л. В. Управление человеческими ресурсами [Электронный ресурс</w:t>
            </w:r>
            <w:proofErr w:type="gram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- 235 с.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/1915461</w:t>
            </w:r>
          </w:p>
        </w:tc>
      </w:tr>
      <w:tr w:rsidR="004F482C" w:rsidRPr="001F5C36">
        <w:trPr>
          <w:trHeight w:hRule="exact" w:val="142"/>
        </w:trPr>
        <w:tc>
          <w:tcPr>
            <w:tcW w:w="1521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482C" w:rsidRPr="001F5C3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Введение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-аналитику организации [Электронный ресурс]:учебное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</w:t>
            </w: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- 240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482C" w:rsidRPr="001F5C3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4F482C" w:rsidRPr="001F5C36" w:rsidRDefault="001F5C36">
      <w:pPr>
        <w:rPr>
          <w:sz w:val="0"/>
          <w:szCs w:val="0"/>
          <w:lang w:val="ru-RU"/>
        </w:rPr>
      </w:pPr>
      <w:r w:rsidRPr="001F5C36">
        <w:rPr>
          <w:lang w:val="ru-RU"/>
        </w:rPr>
        <w:br w:type="page"/>
      </w:r>
    </w:p>
    <w:p w:rsidR="004F482C" w:rsidRPr="001F5C36" w:rsidRDefault="004F482C">
      <w:pPr>
        <w:rPr>
          <w:lang w:val="ru-RU"/>
        </w:rPr>
        <w:sectPr w:rsidR="004F482C" w:rsidRPr="001F5C3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Лагутина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-аналитика. Курс лекций. Тема 1. Сущность понятия эффективность и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ее оценке [Электронный ресурс]:. - [Екатеринбург]: [б. и.], [2019]. - 1 – Режим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/201908/94.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Лагутина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-аналитика. Курс лекций. Тема 2. Управление персоналом и основные зоны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потерь эффективности [Электронный ресурс]:. - [Екатеринбург]: [б. и.], [2019]. - 1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/201908/95.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Лагутина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-аналитика. Курс лекций. Тема 3. Процессный подход к оценке эффективности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-функции [Электронный ресурс]:. - [Екатеринбург]: [б. и.], [2019]. - 1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Егоршин А. П. Эффективный менеджмент организации [Электронный ресурс]:Учебное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- 388 – Режим доступа:</w:t>
            </w:r>
            <w:r w:rsidRPr="001F5C3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/1220559</w:t>
            </w:r>
          </w:p>
        </w:tc>
      </w:tr>
      <w:tr w:rsidR="004F482C" w:rsidRPr="001F5C36">
        <w:trPr>
          <w:trHeight w:hRule="exact" w:val="283"/>
        </w:trPr>
        <w:tc>
          <w:tcPr>
            <w:tcW w:w="10774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гий,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5C36">
              <w:rPr>
                <w:lang w:val="ru-RU"/>
              </w:rPr>
              <w:t xml:space="preserve"> </w:t>
            </w:r>
          </w:p>
        </w:tc>
      </w:tr>
      <w:tr w:rsidR="004F482C" w:rsidRPr="001F5C36">
        <w:trPr>
          <w:trHeight w:hRule="exact" w:val="142"/>
        </w:trPr>
        <w:tc>
          <w:tcPr>
            <w:tcW w:w="10774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482C">
        <w:trPr>
          <w:trHeight w:hRule="exact" w:val="283"/>
        </w:trPr>
        <w:tc>
          <w:tcPr>
            <w:tcW w:w="10774" w:type="dxa"/>
          </w:tcPr>
          <w:p w:rsidR="004F482C" w:rsidRDefault="004F48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482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5C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5C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5C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5C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482C" w:rsidRPr="001F5C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5C36">
              <w:rPr>
                <w:lang w:val="ru-RU"/>
              </w:rPr>
              <w:t xml:space="preserve"> </w:t>
            </w:r>
          </w:p>
        </w:tc>
      </w:tr>
      <w:tr w:rsidR="004F482C" w:rsidRPr="001F5C36">
        <w:trPr>
          <w:trHeight w:hRule="exact" w:val="142"/>
        </w:trPr>
        <w:tc>
          <w:tcPr>
            <w:tcW w:w="10774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F5C36">
              <w:rPr>
                <w:lang w:val="ru-RU"/>
              </w:rPr>
              <w:br/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F5C36">
              <w:rPr>
                <w:lang w:val="ru-RU"/>
              </w:rPr>
              <w:t xml:space="preserve"> </w:t>
            </w:r>
          </w:p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lang w:val="ru-RU"/>
              </w:rPr>
              <w:t xml:space="preserve"> </w:t>
            </w:r>
          </w:p>
        </w:tc>
      </w:tr>
      <w:tr w:rsidR="004F482C" w:rsidRPr="001F5C3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F5C36">
              <w:rPr>
                <w:lang w:val="ru-RU"/>
              </w:rPr>
              <w:t xml:space="preserve"> </w:t>
            </w:r>
          </w:p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lang w:val="ru-RU"/>
              </w:rPr>
              <w:t xml:space="preserve"> </w:t>
            </w:r>
          </w:p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lang w:val="ru-RU"/>
              </w:rPr>
              <w:t xml:space="preserve"> </w:t>
            </w:r>
          </w:p>
        </w:tc>
      </w:tr>
      <w:tr w:rsidR="004F482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F5C36">
              <w:rPr>
                <w:lang w:val="ru-RU"/>
              </w:rPr>
              <w:t xml:space="preserve"> </w:t>
            </w:r>
          </w:p>
          <w:p w:rsidR="004F482C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rosstat.gov.ru</w:t>
            </w:r>
            <w:r>
              <w:t xml:space="preserve"> </w:t>
            </w:r>
          </w:p>
        </w:tc>
      </w:tr>
      <w:tr w:rsidR="004F482C" w:rsidRPr="001F5C3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консалтинговая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</w:t>
            </w:r>
            <w:r w:rsidRPr="001F5C3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Deloitte</w:t>
            </w:r>
            <w:r w:rsidRPr="001F5C36">
              <w:rPr>
                <w:lang w:val="ru-RU"/>
              </w:rPr>
              <w:t xml:space="preserve"> </w:t>
            </w:r>
          </w:p>
          <w:p w:rsidR="004F482C" w:rsidRPr="001F5C36" w:rsidRDefault="001F5C3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deloitte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F5C36">
              <w:rPr>
                <w:lang w:val="ru-RU"/>
              </w:rPr>
              <w:t xml:space="preserve"> </w:t>
            </w:r>
          </w:p>
        </w:tc>
      </w:tr>
      <w:tr w:rsidR="004F482C" w:rsidRPr="001F5C36">
        <w:trPr>
          <w:trHeight w:hRule="exact" w:val="142"/>
        </w:trPr>
        <w:tc>
          <w:tcPr>
            <w:tcW w:w="10774" w:type="dxa"/>
          </w:tcPr>
          <w:p w:rsidR="004F482C" w:rsidRPr="001F5C36" w:rsidRDefault="004F482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482C" w:rsidRPr="001F5C3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82C" w:rsidRPr="001F5C36" w:rsidRDefault="001F5C3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1F5C36">
              <w:rPr>
                <w:lang w:val="ru-RU"/>
              </w:rPr>
              <w:t xml:space="preserve"> </w:t>
            </w:r>
            <w:r w:rsidRPr="001F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1F5C36">
              <w:rPr>
                <w:lang w:val="ru-RU"/>
              </w:rPr>
              <w:t xml:space="preserve"> </w:t>
            </w:r>
          </w:p>
        </w:tc>
      </w:tr>
    </w:tbl>
    <w:p w:rsidR="001F5C36" w:rsidRDefault="001F5C3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1F5C36" w:rsidRPr="001F5C36" w:rsidRDefault="001F5C36" w:rsidP="001F5C36">
      <w:pPr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1F5C36">
        <w:rPr>
          <w:rFonts w:ascii="Times New Roman" w:hAnsi="Times New Roman" w:cs="Times New Roman"/>
          <w:b/>
          <w:snapToGrid w:val="0"/>
          <w:lang w:val="ru-RU"/>
        </w:rPr>
        <w:lastRenderedPageBreak/>
        <w:t>Перечень тем курсовых работ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1.  Применение геоинформационных технологий в управлении персоналом.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2.  Использование экспертных систем в управленческой деятельности.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3.   Системы поддержки принятия решений в управлении персоналом.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4. Автоматизированные подсистемы управления персоналом и данными о людях — проблемы и выгоды внедрения.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5. Технология </w:t>
      </w:r>
      <w:proofErr w:type="spellStart"/>
      <w:r>
        <w:rPr>
          <w:snapToGrid w:val="0"/>
        </w:rPr>
        <w:t>groupware</w:t>
      </w:r>
      <w:proofErr w:type="spellEnd"/>
      <w:r>
        <w:rPr>
          <w:snapToGrid w:val="0"/>
        </w:rPr>
        <w:t xml:space="preserve"> в системах управления документами и данными.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 xml:space="preserve">6. Организация хранения и использования данных в компании на основе систем типа </w:t>
      </w:r>
      <w:proofErr w:type="spellStart"/>
      <w:r>
        <w:rPr>
          <w:snapToGrid w:val="0"/>
        </w:rPr>
        <w:t>workflow</w:t>
      </w:r>
      <w:proofErr w:type="spellEnd"/>
      <w:r>
        <w:rPr>
          <w:snapToGrid w:val="0"/>
        </w:rPr>
        <w:t>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7. Автоматизация офисной деятельности на основе программных продуктов офисного назначения.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8. Система управления данными как средство принятия более обоснованных управленческих решений.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9.  Корпоративные системы управления данными — достоинства и недостатки.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10. Полнотекстовые базы данных и технологии поиска информации в организации.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11. Корпоративные СУБД. Основные характеристики, особенности использования.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12. Защита информации в базе данных автоматизированной системы управления персоналом.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13. Технологии Интернет в системах управления персоналом.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14. Организация консалтинговой деятельности в области управления персоналом и управления данными в интернет.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15. Компьютерная сеть компании (</w:t>
      </w:r>
      <w:proofErr w:type="spellStart"/>
      <w:r>
        <w:rPr>
          <w:snapToGrid w:val="0"/>
        </w:rPr>
        <w:t>intranet</w:t>
      </w:r>
      <w:proofErr w:type="spellEnd"/>
      <w:r>
        <w:rPr>
          <w:snapToGrid w:val="0"/>
        </w:rPr>
        <w:t>) как средство повышения эффективности деятельности персонала и управления данными.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16.  Электронно-цифровая подпись как инструмент для придания юридической силы электронным документам.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17. Определение эффективности инвестиций в информационные технологии при автоматизации управления персоналом и данными о людях.</w:t>
      </w:r>
    </w:p>
    <w:p w:rsidR="001F5C36" w:rsidRDefault="001F5C36" w:rsidP="001F5C36">
      <w:pPr>
        <w:pStyle w:val="a8"/>
        <w:spacing w:before="0" w:beforeAutospacing="0" w:after="0" w:afterAutospacing="0"/>
        <w:jc w:val="both"/>
        <w:rPr>
          <w:snapToGrid w:val="0"/>
        </w:rPr>
      </w:pPr>
      <w:r>
        <w:rPr>
          <w:snapToGrid w:val="0"/>
        </w:rPr>
        <w:t>18. Информационный центр компании как основной элемент информационной инфраструктуры.</w:t>
      </w:r>
    </w:p>
    <w:p w:rsidR="001F5C36" w:rsidRPr="00CA3D3A" w:rsidRDefault="001F5C36" w:rsidP="001F5C36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A3D3A">
        <w:rPr>
          <w:rFonts w:ascii="Times New Roman" w:hAnsi="Times New Roman" w:cs="Times New Roman"/>
          <w:sz w:val="24"/>
          <w:szCs w:val="24"/>
          <w:lang w:eastAsia="ru-RU"/>
        </w:rPr>
        <w:t>роект по выявлению, оценки и обучения цифровых лидеров. На примере проекта «Флагманы». Газпромбанк</w:t>
      </w:r>
    </w:p>
    <w:p w:rsidR="001F5C36" w:rsidRDefault="001F5C36" w:rsidP="001F5C36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E418A0">
        <w:rPr>
          <w:rFonts w:ascii="Times New Roman" w:hAnsi="Times New Roman" w:cs="Times New Roman"/>
          <w:sz w:val="24"/>
          <w:szCs w:val="24"/>
          <w:lang w:eastAsia="ru-RU"/>
        </w:rPr>
        <w:t>Сервис дистанционного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 примере </w:t>
      </w:r>
      <w:proofErr w:type="spellStart"/>
      <w:r w:rsidRPr="00E418A0">
        <w:rPr>
          <w:rFonts w:ascii="Times New Roman" w:hAnsi="Times New Roman" w:cs="Times New Roman"/>
          <w:sz w:val="24"/>
          <w:szCs w:val="24"/>
          <w:lang w:eastAsia="ru-RU"/>
        </w:rPr>
        <w:t>Outbox</w:t>
      </w:r>
      <w:proofErr w:type="spellEnd"/>
      <w:r w:rsidRPr="00E418A0">
        <w:rPr>
          <w:rFonts w:ascii="Times New Roman" w:hAnsi="Times New Roman" w:cs="Times New Roman"/>
          <w:sz w:val="24"/>
          <w:szCs w:val="24"/>
          <w:lang w:eastAsia="ru-RU"/>
        </w:rPr>
        <w:t>. Газпромбанк.</w:t>
      </w:r>
    </w:p>
    <w:p w:rsidR="001F5C36" w:rsidRDefault="001F5C36" w:rsidP="001F5C36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Pr="00491C8F">
        <w:rPr>
          <w:rFonts w:ascii="Times New Roman" w:hAnsi="Times New Roman" w:cs="Times New Roman"/>
          <w:sz w:val="24"/>
          <w:szCs w:val="24"/>
          <w:lang w:eastAsia="ru-RU"/>
        </w:rPr>
        <w:t>Автоматизация HR-процессов в организации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выбор - </w:t>
      </w:r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VR-технологии для </w:t>
      </w:r>
      <w:proofErr w:type="gram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обучения,  Специфика</w:t>
      </w:r>
      <w:proofErr w:type="gram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метода OKR, Оценка методом 360 в процессе автоматизации).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примерах </w:t>
      </w:r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компаний: Билайн университет, </w:t>
      </w:r>
      <w:proofErr w:type="spell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ESforce</w:t>
      </w:r>
      <w:proofErr w:type="spell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, Яндекс </w:t>
      </w:r>
      <w:proofErr w:type="spell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 для Бизнеса, </w:t>
      </w:r>
      <w:proofErr w:type="spell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HRbox</w:t>
      </w:r>
      <w:proofErr w:type="spell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ScrumTrek</w:t>
      </w:r>
      <w:proofErr w:type="spell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1C8F">
        <w:rPr>
          <w:rFonts w:ascii="Times New Roman" w:hAnsi="Times New Roman" w:cs="Times New Roman"/>
          <w:sz w:val="24"/>
          <w:szCs w:val="24"/>
          <w:lang w:eastAsia="ru-RU"/>
        </w:rPr>
        <w:t>Knomary</w:t>
      </w:r>
      <w:proofErr w:type="spellEnd"/>
      <w:r w:rsidRPr="00491C8F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F5C36" w:rsidRPr="00CA3D3A" w:rsidRDefault="001F5C36" w:rsidP="001F5C36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3D3A">
        <w:rPr>
          <w:rFonts w:ascii="Times New Roman" w:hAnsi="Times New Roman" w:cs="Times New Roman"/>
          <w:sz w:val="24"/>
          <w:szCs w:val="24"/>
        </w:rPr>
        <w:t xml:space="preserve">овая модель развития корпоративного университета. На примере Билайн и </w:t>
      </w:r>
      <w:proofErr w:type="spellStart"/>
      <w:r w:rsidRPr="00CA3D3A">
        <w:rPr>
          <w:rFonts w:ascii="Times New Roman" w:hAnsi="Times New Roman" w:cs="Times New Roman"/>
          <w:sz w:val="24"/>
          <w:szCs w:val="24"/>
        </w:rPr>
        <w:t>Knomary</w:t>
      </w:r>
      <w:proofErr w:type="spellEnd"/>
      <w:r w:rsidRPr="00CA3D3A">
        <w:rPr>
          <w:rFonts w:ascii="Times New Roman" w:hAnsi="Times New Roman" w:cs="Times New Roman"/>
          <w:sz w:val="24"/>
          <w:szCs w:val="24"/>
        </w:rPr>
        <w:t>.</w:t>
      </w:r>
    </w:p>
    <w:p w:rsidR="001F5C36" w:rsidRPr="00CA3D3A" w:rsidRDefault="001F5C36" w:rsidP="001F5C36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A3D3A">
        <w:rPr>
          <w:rFonts w:ascii="Times New Roman" w:hAnsi="Times New Roman" w:cs="Times New Roman"/>
          <w:sz w:val="24"/>
          <w:szCs w:val="24"/>
        </w:rPr>
        <w:t xml:space="preserve">Возможности и </w:t>
      </w:r>
      <w:proofErr w:type="gramStart"/>
      <w:r w:rsidRPr="00CA3D3A">
        <w:rPr>
          <w:rFonts w:ascii="Times New Roman" w:hAnsi="Times New Roman" w:cs="Times New Roman"/>
          <w:sz w:val="24"/>
          <w:szCs w:val="24"/>
        </w:rPr>
        <w:t>ограничения  платформы</w:t>
      </w:r>
      <w:proofErr w:type="gramEnd"/>
      <w:r w:rsidRPr="00CA3D3A">
        <w:rPr>
          <w:rFonts w:ascii="Times New Roman" w:hAnsi="Times New Roman" w:cs="Times New Roman"/>
          <w:sz w:val="24"/>
          <w:szCs w:val="24"/>
        </w:rPr>
        <w:t xml:space="preserve"> HRBOX 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C8F">
        <w:rPr>
          <w:rFonts w:ascii="Times New Roman" w:hAnsi="Times New Roman" w:cs="Times New Roman"/>
          <w:sz w:val="24"/>
          <w:szCs w:val="24"/>
        </w:rPr>
        <w:t xml:space="preserve">«Цифровые решения для Кафетерия льгот и мотивации сотрудников от Яндекс </w:t>
      </w:r>
      <w:proofErr w:type="spellStart"/>
      <w:r w:rsidRPr="00491C8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491C8F">
        <w:rPr>
          <w:rFonts w:ascii="Times New Roman" w:hAnsi="Times New Roman" w:cs="Times New Roman"/>
          <w:sz w:val="24"/>
          <w:szCs w:val="24"/>
        </w:rPr>
        <w:t xml:space="preserve"> для бизнеса».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C8F">
        <w:rPr>
          <w:rFonts w:ascii="Times New Roman" w:hAnsi="Times New Roman" w:cs="Times New Roman"/>
          <w:sz w:val="24"/>
          <w:szCs w:val="24"/>
        </w:rPr>
        <w:t xml:space="preserve">Учебный портал - как </w:t>
      </w:r>
      <w:proofErr w:type="spellStart"/>
      <w:r w:rsidRPr="00491C8F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491C8F">
        <w:rPr>
          <w:rFonts w:ascii="Times New Roman" w:hAnsi="Times New Roman" w:cs="Times New Roman"/>
          <w:sz w:val="24"/>
          <w:szCs w:val="24"/>
        </w:rPr>
        <w:t xml:space="preserve"> образовательного контента.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C8F">
        <w:rPr>
          <w:rFonts w:ascii="Times New Roman" w:hAnsi="Times New Roman" w:cs="Times New Roman"/>
          <w:sz w:val="24"/>
          <w:szCs w:val="24"/>
        </w:rPr>
        <w:t>Автоматизация подбора, оценки, обучения и KPI с помощью 1</w:t>
      </w:r>
      <w:proofErr w:type="gramStart"/>
      <w:r w:rsidRPr="00491C8F">
        <w:rPr>
          <w:rFonts w:ascii="Times New Roman" w:hAnsi="Times New Roman" w:cs="Times New Roman"/>
          <w:sz w:val="24"/>
          <w:szCs w:val="24"/>
        </w:rPr>
        <w:t>С:Зарплата</w:t>
      </w:r>
      <w:proofErr w:type="gramEnd"/>
      <w:r w:rsidRPr="00491C8F">
        <w:rPr>
          <w:rFonts w:ascii="Times New Roman" w:hAnsi="Times New Roman" w:cs="Times New Roman"/>
          <w:sz w:val="24"/>
          <w:szCs w:val="24"/>
        </w:rPr>
        <w:t xml:space="preserve"> и управление персоналом 8 КОРП.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и совмещение </w:t>
      </w:r>
      <w:r w:rsidRPr="00491C8F">
        <w:rPr>
          <w:rFonts w:ascii="Times New Roman" w:hAnsi="Times New Roman" w:cs="Times New Roman"/>
          <w:sz w:val="24"/>
          <w:szCs w:val="24"/>
        </w:rPr>
        <w:t>задачи регулярной оценки компетенций команды и карьерны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1C8F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1C8F">
        <w:rPr>
          <w:rFonts w:ascii="Times New Roman" w:hAnsi="Times New Roman" w:cs="Times New Roman"/>
          <w:sz w:val="24"/>
          <w:szCs w:val="24"/>
        </w:rPr>
        <w:t xml:space="preserve"> сотрудника.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C8F">
        <w:rPr>
          <w:rFonts w:ascii="Times New Roman" w:hAnsi="Times New Roman" w:cs="Times New Roman"/>
          <w:sz w:val="24"/>
          <w:szCs w:val="24"/>
        </w:rPr>
        <w:t>Аспекты работы HR-руководителя в мире неструктурированной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(на выбор - </w:t>
      </w:r>
      <w:r w:rsidRPr="00491C8F">
        <w:rPr>
          <w:rFonts w:ascii="Times New Roman" w:hAnsi="Times New Roman" w:cs="Times New Roman"/>
          <w:sz w:val="24"/>
          <w:szCs w:val="24"/>
        </w:rPr>
        <w:t>Визуализация данных. Модели принятия решений на их основе</w:t>
      </w:r>
      <w:r>
        <w:rPr>
          <w:rFonts w:ascii="Times New Roman" w:hAnsi="Times New Roman" w:cs="Times New Roman"/>
          <w:sz w:val="24"/>
          <w:szCs w:val="24"/>
        </w:rPr>
        <w:t xml:space="preserve">). На примерах </w:t>
      </w:r>
      <w:r w:rsidRPr="00491C8F">
        <w:rPr>
          <w:rFonts w:ascii="Times New Roman" w:hAnsi="Times New Roman" w:cs="Times New Roman"/>
          <w:sz w:val="24"/>
          <w:szCs w:val="24"/>
        </w:rPr>
        <w:t xml:space="preserve">компаний: </w:t>
      </w:r>
      <w:proofErr w:type="spellStart"/>
      <w:r w:rsidRPr="00491C8F">
        <w:rPr>
          <w:rFonts w:ascii="Times New Roman" w:hAnsi="Times New Roman" w:cs="Times New Roman"/>
          <w:sz w:val="24"/>
          <w:szCs w:val="24"/>
        </w:rPr>
        <w:t>Presium</w:t>
      </w:r>
      <w:proofErr w:type="spellEnd"/>
      <w:r w:rsidRPr="0049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C8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91C8F">
        <w:rPr>
          <w:rFonts w:ascii="Times New Roman" w:hAnsi="Times New Roman" w:cs="Times New Roman"/>
          <w:sz w:val="24"/>
          <w:szCs w:val="24"/>
        </w:rPr>
        <w:t xml:space="preserve">, РЖД, банк Тинькофф, </w:t>
      </w:r>
      <w:proofErr w:type="spellStart"/>
      <w:r w:rsidRPr="00491C8F">
        <w:rPr>
          <w:rFonts w:ascii="Times New Roman" w:hAnsi="Times New Roman" w:cs="Times New Roman"/>
          <w:sz w:val="24"/>
          <w:szCs w:val="24"/>
        </w:rPr>
        <w:t>Mozlab</w:t>
      </w:r>
      <w:proofErr w:type="spellEnd"/>
      <w:r w:rsidRPr="00491C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F5C36" w:rsidRPr="00CA3D3A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3D3A">
        <w:rPr>
          <w:rFonts w:ascii="Times New Roman" w:hAnsi="Times New Roman" w:cs="Times New Roman"/>
          <w:sz w:val="24"/>
          <w:szCs w:val="24"/>
        </w:rPr>
        <w:t xml:space="preserve">ыбор ключевых метрик для регулярного мониторинга </w:t>
      </w:r>
      <w:proofErr w:type="spellStart"/>
      <w:r w:rsidRPr="00CA3D3A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CA3D3A">
        <w:rPr>
          <w:rFonts w:ascii="Times New Roman" w:hAnsi="Times New Roman" w:cs="Times New Roman"/>
          <w:sz w:val="24"/>
          <w:szCs w:val="24"/>
        </w:rPr>
        <w:t xml:space="preserve"> процессов.</w:t>
      </w:r>
    </w:p>
    <w:p w:rsidR="001F5C36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6C1">
        <w:rPr>
          <w:rFonts w:ascii="Times New Roman" w:hAnsi="Times New Roman" w:cs="Times New Roman"/>
          <w:sz w:val="24"/>
          <w:szCs w:val="24"/>
        </w:rPr>
        <w:t>HR навигатор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5216C1">
        <w:rPr>
          <w:rFonts w:ascii="Times New Roman" w:hAnsi="Times New Roman" w:cs="Times New Roman"/>
          <w:sz w:val="24"/>
          <w:szCs w:val="24"/>
        </w:rPr>
        <w:t>пульт управления командой: повышение качества и скорости принятия решений в области работы с персоналом за счет формирования автоматизированных HR-данных в режиме реального времени.</w:t>
      </w:r>
    </w:p>
    <w:p w:rsidR="001F5C36" w:rsidRPr="005216C1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16C1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16C1">
        <w:rPr>
          <w:rFonts w:ascii="Times New Roman" w:hAnsi="Times New Roman" w:cs="Times New Roman"/>
          <w:sz w:val="24"/>
          <w:szCs w:val="24"/>
        </w:rPr>
        <w:t xml:space="preserve"> технологий на продуктивность и самочувствие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5216C1">
        <w:rPr>
          <w:rFonts w:ascii="Times New Roman" w:hAnsi="Times New Roman" w:cs="Times New Roman"/>
          <w:sz w:val="24"/>
          <w:szCs w:val="24"/>
        </w:rPr>
        <w:t>ак технологические решения воздействуют на здоровье человека, а "умные" решения помогают нивелировать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). На примерах </w:t>
      </w:r>
      <w:r w:rsidRPr="005216C1">
        <w:rPr>
          <w:rFonts w:ascii="Times New Roman" w:hAnsi="Times New Roman" w:cs="Times New Roman"/>
          <w:sz w:val="24"/>
          <w:szCs w:val="24"/>
        </w:rPr>
        <w:t xml:space="preserve">компаний: </w:t>
      </w:r>
      <w:proofErr w:type="spellStart"/>
      <w:r w:rsidRPr="005216C1">
        <w:rPr>
          <w:rFonts w:ascii="Times New Roman" w:hAnsi="Times New Roman" w:cs="Times New Roman"/>
          <w:sz w:val="24"/>
          <w:szCs w:val="24"/>
        </w:rPr>
        <w:t>Extyl</w:t>
      </w:r>
      <w:proofErr w:type="spellEnd"/>
      <w:r w:rsidRPr="005216C1">
        <w:rPr>
          <w:rFonts w:ascii="Times New Roman" w:hAnsi="Times New Roman" w:cs="Times New Roman"/>
          <w:sz w:val="24"/>
          <w:szCs w:val="24"/>
        </w:rPr>
        <w:t>, Фикус, Психология здоровья и др.</w:t>
      </w:r>
    </w:p>
    <w:p w:rsidR="001F5C36" w:rsidRPr="005216C1" w:rsidRDefault="001F5C36" w:rsidP="001F5C3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6C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16C1">
        <w:rPr>
          <w:rFonts w:ascii="Times New Roman" w:hAnsi="Times New Roman" w:cs="Times New Roman"/>
          <w:sz w:val="24"/>
          <w:szCs w:val="24"/>
        </w:rPr>
        <w:t xml:space="preserve"> поддержки сотрудников как ответ на текущие задачи HR: снижение стресса и повышение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примере проекта «</w:t>
      </w:r>
      <w:r w:rsidRPr="005216C1">
        <w:rPr>
          <w:rFonts w:ascii="Times New Roman" w:hAnsi="Times New Roman" w:cs="Times New Roman"/>
          <w:sz w:val="24"/>
          <w:szCs w:val="24"/>
        </w:rPr>
        <w:t>ПОНИМАЮ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482C" w:rsidRDefault="004F482C"/>
    <w:p w:rsidR="001F5C36" w:rsidRPr="001F5C36" w:rsidRDefault="001F5C36">
      <w:pPr>
        <w:rPr>
          <w:lang w:val="ru-RU"/>
        </w:rPr>
      </w:pPr>
      <w:r w:rsidRPr="001F5C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1F5C36">
        <w:rPr>
          <w:lang w:val="ru-RU"/>
        </w:rPr>
        <w:t xml:space="preserve"> </w:t>
      </w:r>
      <w:r w:rsidRPr="001F5C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1F5C36">
        <w:rPr>
          <w:lang w:val="ru-RU"/>
        </w:rPr>
        <w:t xml:space="preserve"> </w:t>
      </w:r>
      <w:r w:rsidRPr="001F5C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Сербина</w:t>
      </w:r>
      <w:r w:rsidRPr="001F5C36">
        <w:rPr>
          <w:lang w:val="ru-RU"/>
        </w:rPr>
        <w:t xml:space="preserve"> </w:t>
      </w:r>
      <w:r w:rsidRPr="001F5C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Н.В.</w:t>
      </w:r>
      <w:bookmarkStart w:id="0" w:name="_GoBack"/>
      <w:bookmarkEnd w:id="0"/>
    </w:p>
    <w:sectPr w:rsidR="001F5C36" w:rsidRPr="001F5C3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91D"/>
    <w:multiLevelType w:val="hybridMultilevel"/>
    <w:tmpl w:val="BCC8D09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794E"/>
    <w:multiLevelType w:val="hybridMultilevel"/>
    <w:tmpl w:val="D49622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5C36"/>
    <w:rsid w:val="004F48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291B5"/>
  <w15:docId w15:val="{E4A56B51-F1F1-4498-B47D-0F83A76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1F5C36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8">
    <w:name w:val="Normal (Web)"/>
    <w:basedOn w:val="a"/>
    <w:uiPriority w:val="99"/>
    <w:unhideWhenUsed/>
    <w:rsid w:val="001F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Company>УрГЭУ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2023-2024_38_04_03_М-УПЛ-23_plx_Смарт-технологии и автоматизация процессов в управлении персоналом</dc:title>
  <dc:creator>FastReport.NET</dc:creator>
  <cp:lastModifiedBy>Курбатова Валерия Платоновна</cp:lastModifiedBy>
  <cp:revision>2</cp:revision>
  <dcterms:created xsi:type="dcterms:W3CDTF">2023-05-10T06:22:00Z</dcterms:created>
  <dcterms:modified xsi:type="dcterms:W3CDTF">2023-05-10T06:23:00Z</dcterms:modified>
</cp:coreProperties>
</file>