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2490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2490D" w:rsidRDefault="00F2490D"/>
        </w:tc>
      </w:tr>
      <w:tr w:rsidR="00F2490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2490D" w:rsidRDefault="00F2490D"/>
        </w:tc>
      </w:tr>
      <w:tr w:rsidR="00F2490D">
        <w:trPr>
          <w:trHeight w:hRule="exact" w:val="490"/>
        </w:trPr>
        <w:tc>
          <w:tcPr>
            <w:tcW w:w="1521" w:type="dxa"/>
          </w:tcPr>
          <w:p w:rsidR="00F2490D" w:rsidRDefault="00F2490D"/>
        </w:tc>
        <w:tc>
          <w:tcPr>
            <w:tcW w:w="1600" w:type="dxa"/>
          </w:tcPr>
          <w:p w:rsidR="00F2490D" w:rsidRDefault="00F2490D"/>
        </w:tc>
        <w:tc>
          <w:tcPr>
            <w:tcW w:w="7089" w:type="dxa"/>
          </w:tcPr>
          <w:p w:rsidR="00F2490D" w:rsidRDefault="00F2490D"/>
        </w:tc>
        <w:tc>
          <w:tcPr>
            <w:tcW w:w="426" w:type="dxa"/>
          </w:tcPr>
          <w:p w:rsidR="00F2490D" w:rsidRDefault="00F2490D"/>
        </w:tc>
      </w:tr>
      <w:tr w:rsidR="00F2490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F249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F249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F249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F249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249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2490D">
        <w:trPr>
          <w:trHeight w:hRule="exact" w:val="562"/>
        </w:trPr>
        <w:tc>
          <w:tcPr>
            <w:tcW w:w="1521" w:type="dxa"/>
          </w:tcPr>
          <w:p w:rsidR="00F2490D" w:rsidRDefault="00F2490D"/>
        </w:tc>
        <w:tc>
          <w:tcPr>
            <w:tcW w:w="1600" w:type="dxa"/>
          </w:tcPr>
          <w:p w:rsidR="00F2490D" w:rsidRDefault="00F2490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F249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2490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2490D" w:rsidRPr="008376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Pr="006011A0" w:rsidRDefault="006011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возникновение понятие и сущность стратегического менеджмента</w:t>
            </w:r>
          </w:p>
        </w:tc>
      </w:tr>
      <w:tr w:rsidR="00F2490D" w:rsidRPr="008376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Pr="006011A0" w:rsidRDefault="006011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Видение, миссия и стратегические цели компании</w:t>
            </w:r>
          </w:p>
        </w:tc>
      </w:tr>
      <w:tr w:rsidR="00F2490D" w:rsidRPr="008376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Pr="006011A0" w:rsidRDefault="006011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 для стратегического анализа</w:t>
            </w:r>
          </w:p>
        </w:tc>
      </w:tr>
      <w:tr w:rsidR="00F24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F24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диверсифицированной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</w:p>
        </w:tc>
      </w:tr>
      <w:tr w:rsidR="00F24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Общекорпоративные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</w:p>
        </w:tc>
      </w:tr>
      <w:tr w:rsidR="00F249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</w:p>
        </w:tc>
      </w:tr>
      <w:tr w:rsidR="00F2490D">
        <w:trPr>
          <w:trHeight w:hRule="exact" w:val="295"/>
        </w:trPr>
        <w:tc>
          <w:tcPr>
            <w:tcW w:w="1521" w:type="dxa"/>
          </w:tcPr>
          <w:p w:rsidR="00F2490D" w:rsidRDefault="00F2490D"/>
        </w:tc>
        <w:tc>
          <w:tcPr>
            <w:tcW w:w="1600" w:type="dxa"/>
          </w:tcPr>
          <w:p w:rsidR="00F2490D" w:rsidRDefault="00F2490D"/>
        </w:tc>
        <w:tc>
          <w:tcPr>
            <w:tcW w:w="7089" w:type="dxa"/>
          </w:tcPr>
          <w:p w:rsidR="00F2490D" w:rsidRDefault="00F2490D"/>
        </w:tc>
        <w:tc>
          <w:tcPr>
            <w:tcW w:w="426" w:type="dxa"/>
          </w:tcPr>
          <w:p w:rsidR="00F2490D" w:rsidRDefault="00F2490D"/>
        </w:tc>
      </w:tr>
      <w:tr w:rsidR="00F249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Default="006011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2490D">
        <w:trPr>
          <w:trHeight w:hRule="exact" w:val="196"/>
        </w:trPr>
        <w:tc>
          <w:tcPr>
            <w:tcW w:w="1521" w:type="dxa"/>
          </w:tcPr>
          <w:p w:rsidR="00F2490D" w:rsidRDefault="00F2490D"/>
        </w:tc>
        <w:tc>
          <w:tcPr>
            <w:tcW w:w="1600" w:type="dxa"/>
          </w:tcPr>
          <w:p w:rsidR="00F2490D" w:rsidRDefault="00F2490D"/>
        </w:tc>
        <w:tc>
          <w:tcPr>
            <w:tcW w:w="7089" w:type="dxa"/>
          </w:tcPr>
          <w:p w:rsidR="00F2490D" w:rsidRDefault="00F2490D"/>
        </w:tc>
        <w:tc>
          <w:tcPr>
            <w:tcW w:w="426" w:type="dxa"/>
          </w:tcPr>
          <w:p w:rsidR="00F2490D" w:rsidRDefault="00F2490D"/>
        </w:tc>
      </w:tr>
      <w:tr w:rsidR="00F249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490D" w:rsidRPr="008376E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90D" w:rsidRPr="006011A0" w:rsidRDefault="006011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Отварухина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Веснин В. Р. Стратегический менеджмент [Электронный ресурс</w:t>
            </w:r>
            <w:proofErr w:type="gramStart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/488374</w:t>
            </w:r>
          </w:p>
        </w:tc>
      </w:tr>
      <w:tr w:rsidR="00F2490D" w:rsidRPr="008376E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90D" w:rsidRPr="006011A0" w:rsidRDefault="006011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М. Н. Стратегический менеджмент [Электронный ресурс</w:t>
            </w:r>
            <w:proofErr w:type="gramStart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/490397</w:t>
            </w:r>
          </w:p>
        </w:tc>
      </w:tr>
      <w:tr w:rsidR="00F2490D" w:rsidRPr="008376E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90D" w:rsidRPr="006011A0" w:rsidRDefault="006011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Глущенко А. В., Яркова И. В. Стратегический учет [Электронный ресурс</w:t>
            </w:r>
            <w:proofErr w:type="gramStart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/493234</w:t>
            </w:r>
          </w:p>
        </w:tc>
      </w:tr>
      <w:tr w:rsidR="00F2490D" w:rsidRPr="008376E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90D" w:rsidRPr="006011A0" w:rsidRDefault="006011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Гуляева О. А. Стратегический менеджмент [Электронный ресурс]:Учебник и практикум для вузов. - Москва: </w:t>
            </w:r>
            <w:proofErr w:type="spellStart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/490982</w:t>
            </w:r>
          </w:p>
        </w:tc>
      </w:tr>
      <w:tr w:rsidR="00F2490D" w:rsidRPr="008376E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90D" w:rsidRPr="006011A0" w:rsidRDefault="006011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Фролов Ю. В., Серышев Р. В. Стратегический менеджмент. Формирование стратегии и проектирование бизнес-процессов [Электронный ресурс]:Учебное пособие для вузов. - Москва: </w:t>
            </w:r>
            <w:proofErr w:type="spellStart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/491863</w:t>
            </w:r>
          </w:p>
        </w:tc>
      </w:tr>
      <w:tr w:rsidR="00F2490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490D" w:rsidRPr="008376E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90D" w:rsidRPr="006011A0" w:rsidRDefault="006011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 Современный стратегический анализ [Электронный ресурс]:Учебник. - Москва: ООО "Научно-издательский центр ИНФРА-М", 2019.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/1002356</w:t>
            </w:r>
          </w:p>
        </w:tc>
      </w:tr>
      <w:tr w:rsidR="00F2490D" w:rsidRPr="008376E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90D" w:rsidRPr="006011A0" w:rsidRDefault="006011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Зуб А.Т. Управление стратегическими изменениями в организациях [Электронный ресурс]:Учебник. - Москва: Издательский Дом "ФОРУМ", 2019.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/986901</w:t>
            </w:r>
          </w:p>
        </w:tc>
      </w:tr>
    </w:tbl>
    <w:p w:rsidR="00F2490D" w:rsidRPr="006011A0" w:rsidRDefault="006011A0">
      <w:pPr>
        <w:rPr>
          <w:sz w:val="0"/>
          <w:szCs w:val="0"/>
          <w:lang w:val="ru-RU"/>
        </w:rPr>
      </w:pPr>
      <w:r w:rsidRPr="006011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2490D" w:rsidRPr="008376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Pr="006011A0" w:rsidRDefault="006011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011A0">
              <w:rPr>
                <w:lang w:val="ru-RU"/>
              </w:rPr>
              <w:t xml:space="preserve"> </w:t>
            </w:r>
          </w:p>
        </w:tc>
      </w:tr>
      <w:tr w:rsidR="00F2490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490D">
        <w:trPr>
          <w:trHeight w:hRule="exact" w:val="277"/>
        </w:trPr>
        <w:tc>
          <w:tcPr>
            <w:tcW w:w="10774" w:type="dxa"/>
          </w:tcPr>
          <w:p w:rsidR="00F2490D" w:rsidRDefault="00F2490D"/>
        </w:tc>
      </w:tr>
      <w:tr w:rsidR="00F2490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1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1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011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2490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90D" w:rsidRDefault="006011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011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011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011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011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2490D" w:rsidRPr="008376E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90D" w:rsidRPr="006011A0" w:rsidRDefault="006011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2490D" w:rsidRPr="006011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90D" w:rsidRPr="006011A0" w:rsidRDefault="006011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011A0">
              <w:rPr>
                <w:lang w:val="ru-RU"/>
              </w:rPr>
              <w:t xml:space="preserve"> </w:t>
            </w:r>
          </w:p>
          <w:p w:rsidR="00F2490D" w:rsidRPr="006011A0" w:rsidRDefault="006011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011A0">
              <w:rPr>
                <w:lang w:val="ru-RU"/>
              </w:rPr>
              <w:t xml:space="preserve"> </w:t>
            </w:r>
          </w:p>
        </w:tc>
      </w:tr>
      <w:tr w:rsidR="00F2490D" w:rsidRPr="008376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90D" w:rsidRPr="006011A0" w:rsidRDefault="006011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011A0">
              <w:rPr>
                <w:lang w:val="ru-RU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6011A0">
              <w:rPr>
                <w:lang w:val="ru-RU"/>
              </w:rPr>
              <w:t xml:space="preserve"> </w:t>
            </w:r>
            <w:r w:rsidRPr="0060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6011A0">
              <w:rPr>
                <w:lang w:val="ru-RU"/>
              </w:rPr>
              <w:t xml:space="preserve"> </w:t>
            </w:r>
          </w:p>
        </w:tc>
      </w:tr>
    </w:tbl>
    <w:p w:rsidR="006011A0" w:rsidRDefault="006011A0">
      <w:pPr>
        <w:rPr>
          <w:lang w:val="ru-RU"/>
        </w:rPr>
      </w:pPr>
      <w:r>
        <w:rPr>
          <w:lang w:val="ru-RU"/>
        </w:rPr>
        <w:br w:type="page"/>
      </w:r>
    </w:p>
    <w:p w:rsidR="006011A0" w:rsidRPr="006011A0" w:rsidRDefault="006011A0" w:rsidP="006011A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</w:t>
      </w:r>
      <w:r w:rsidR="008376E3">
        <w:rPr>
          <w:rFonts w:ascii="Times New Roman" w:hAnsi="Times New Roman" w:cs="Times New Roman"/>
          <w:b/>
          <w:sz w:val="24"/>
          <w:szCs w:val="24"/>
          <w:lang w:val="ru-RU"/>
        </w:rPr>
        <w:t>ых</w:t>
      </w:r>
      <w:r w:rsidRPr="006011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</w:t>
      </w:r>
      <w:bookmarkStart w:id="0" w:name="_GoBack"/>
      <w:bookmarkEnd w:id="0"/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общественного питания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косметологических услуг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аренды коммерческой недвижимости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аудиторских услуг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управленческого консалтинга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строительства жилой недвижимости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продажи легковых автомобилей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сотовой связи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страхования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</w:t>
      </w:r>
      <w:proofErr w:type="spellStart"/>
      <w:r w:rsidRPr="006011A0">
        <w:rPr>
          <w:rFonts w:ascii="Times New Roman" w:hAnsi="Times New Roman" w:cs="Times New Roman"/>
          <w:sz w:val="24"/>
          <w:szCs w:val="24"/>
          <w:lang w:val="ru-RU"/>
        </w:rPr>
        <w:t>клининговых</w:t>
      </w:r>
      <w:proofErr w:type="spellEnd"/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 услуг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</w:t>
      </w:r>
      <w:proofErr w:type="spellStart"/>
      <w:r w:rsidRPr="006011A0">
        <w:rPr>
          <w:rFonts w:ascii="Times New Roman" w:hAnsi="Times New Roman" w:cs="Times New Roman"/>
          <w:sz w:val="24"/>
          <w:szCs w:val="24"/>
          <w:lang w:val="ru-RU"/>
        </w:rPr>
        <w:t>провайдерских</w:t>
      </w:r>
      <w:proofErr w:type="spellEnd"/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 услуг 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оптовой торговли соками и сокосодержащими напитками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оптовой торговли кондитерскими изделиями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оптовой торговли алкогольной продукцией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розничных торговых сетей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охранных услуг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производства хлебобулочных изделий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оптовой торговли </w:t>
      </w:r>
      <w:proofErr w:type="spellStart"/>
      <w:r w:rsidRPr="006011A0">
        <w:rPr>
          <w:rFonts w:ascii="Times New Roman" w:hAnsi="Times New Roman" w:cs="Times New Roman"/>
          <w:sz w:val="24"/>
          <w:szCs w:val="24"/>
          <w:lang w:val="ru-RU"/>
        </w:rPr>
        <w:t>электроизделиями</w:t>
      </w:r>
      <w:proofErr w:type="spellEnd"/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услуг по отделке помещений </w:t>
      </w:r>
    </w:p>
    <w:p w:rsidR="006011A0" w:rsidRPr="006011A0" w:rsidRDefault="006011A0" w:rsidP="00601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011A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групп участников на рынке оптовой торговли отделочными материалами </w:t>
      </w:r>
    </w:p>
    <w:p w:rsidR="00F2490D" w:rsidRPr="006011A0" w:rsidRDefault="00F2490D">
      <w:pPr>
        <w:rPr>
          <w:lang w:val="ru-RU"/>
        </w:rPr>
      </w:pPr>
    </w:p>
    <w:sectPr w:rsidR="00F2490D" w:rsidRPr="006011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6EC4"/>
    <w:multiLevelType w:val="hybridMultilevel"/>
    <w:tmpl w:val="4ECC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011A0"/>
    <w:rsid w:val="008376E3"/>
    <w:rsid w:val="00D31453"/>
    <w:rsid w:val="00E209E2"/>
    <w:rsid w:val="00F2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5D95D"/>
  <w15:docId w15:val="{43479D42-76C8-4889-9E35-75047766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Company>УрГЭУ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2022-2023_oz38_04_02_ОЗМ-СиПУ-22_plx_Стратегический менеджмент (продвинутый уровень)</dc:title>
  <dc:creator>FastReport.NET</dc:creator>
  <cp:lastModifiedBy>Курбатова Валерия Платоновна</cp:lastModifiedBy>
  <cp:revision>3</cp:revision>
  <dcterms:created xsi:type="dcterms:W3CDTF">2022-05-19T10:18:00Z</dcterms:created>
  <dcterms:modified xsi:type="dcterms:W3CDTF">2022-05-19T10:21:00Z</dcterms:modified>
</cp:coreProperties>
</file>