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9774F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>
        <w:trPr>
          <w:trHeight w:hRule="exact" w:val="67"/>
        </w:trPr>
        <w:tc>
          <w:tcPr>
            <w:tcW w:w="1521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>
        <w:trPr>
          <w:trHeight w:hRule="exact" w:val="500"/>
        </w:trPr>
        <w:tc>
          <w:tcPr>
            <w:tcW w:w="1521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 w:rsidRPr="00C5176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корпоративной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бизнесом</w:t>
            </w:r>
            <w:r w:rsidRPr="00C5176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проектами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 w:rsidRPr="00C5176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Корпоративный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проектное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C5176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>
        <w:trPr>
          <w:trHeight w:hRule="exact" w:val="574"/>
        </w:trPr>
        <w:tc>
          <w:tcPr>
            <w:tcW w:w="1521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774F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9774F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9774F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9774F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774F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 w:rsidRPr="00C517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Pr="00C5176B" w:rsidRDefault="00C517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проектами. Введение (УК-2, ПК-2, ПК-3)</w:t>
            </w:r>
          </w:p>
        </w:tc>
        <w:tc>
          <w:tcPr>
            <w:tcW w:w="8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Pr="00C5176B" w:rsidRDefault="00C517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базовыми предметными группами проекта (УК-2, ПК-1, ПК-2, ПК-3, ПК-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4)</w:t>
            </w:r>
          </w:p>
        </w:tc>
        <w:tc>
          <w:tcPr>
            <w:tcW w:w="8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Pr="00C5176B" w:rsidRDefault="00C517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интегрирующими предметными группами проекта (УК-2, ПК-2, ПК-3)</w:t>
            </w:r>
          </w:p>
        </w:tc>
        <w:tc>
          <w:tcPr>
            <w:tcW w:w="8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Pr="00C5176B" w:rsidRDefault="00C517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Команда проекта как единица управления. Этапы формирования и развития команд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проекта (УК-2,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УК-3, ПК-3)</w:t>
            </w:r>
          </w:p>
        </w:tc>
        <w:tc>
          <w:tcPr>
            <w:tcW w:w="8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Pr="00C5176B" w:rsidRDefault="00C517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Инструменты и сценарии </w:t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командообразования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(УК-3, ПК-3)</w:t>
            </w:r>
          </w:p>
        </w:tc>
        <w:tc>
          <w:tcPr>
            <w:tcW w:w="8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Pr="00C5176B" w:rsidRDefault="00C517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эффективности деятельности команды проекта. Управление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конфликтами и стрессами (УК-3, ПК-3)</w:t>
            </w:r>
          </w:p>
        </w:tc>
        <w:tc>
          <w:tcPr>
            <w:tcW w:w="8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302"/>
        </w:trPr>
        <w:tc>
          <w:tcPr>
            <w:tcW w:w="1521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Default="00C517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774F7">
        <w:trPr>
          <w:trHeight w:hRule="exact" w:val="201"/>
        </w:trPr>
        <w:tc>
          <w:tcPr>
            <w:tcW w:w="1521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774F7" w:rsidRPr="00C5176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Базилевич А.И., Денисенко В.И. Управление проектами [Электронный ресурс</w:t>
            </w:r>
            <w:proofErr w:type="gram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2022. - 349 – Режим доступа:</w:t>
            </w:r>
            <w:r w:rsidRPr="00C5176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/1836589</w:t>
            </w:r>
          </w:p>
        </w:tc>
      </w:tr>
      <w:tr w:rsidR="009774F7" w:rsidRPr="00C5176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Поташева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Г.А. Управление проектами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(проектный менеджмент) [Электронный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2022. - 224 с. –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/1840953</w:t>
            </w:r>
          </w:p>
        </w:tc>
      </w:tr>
      <w:tr w:rsidR="009774F7" w:rsidRPr="00C5176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Цителадзе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Д.Д. Управление проектами [Электронный ресурс</w:t>
            </w:r>
            <w:proofErr w:type="gram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- 361 с. – Режим доступа:</w:t>
            </w:r>
            <w:r w:rsidRPr="00C5176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/1817091</w:t>
            </w:r>
          </w:p>
        </w:tc>
      </w:tr>
      <w:tr w:rsidR="009774F7" w:rsidRPr="00C5176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Романова Ю. Д., </w:t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Вокина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Г., Герасимова В. Г., Дьяконова Л. П., </w:t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Женова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А., Зотов В. А.,</w:t>
            </w:r>
            <w:r w:rsidRPr="00C5176B">
              <w:rPr>
                <w:lang w:val="ru-RU"/>
              </w:rPr>
              <w:br/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Лесничая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Г., Меламуд М. Р., </w:t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Музычкин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А. Информационные технологии в менеджменте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(управлении) [Электронный ресурс]:Учебник и практикум для вузов. - Москва: </w:t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- 411 –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/489062</w:t>
            </w:r>
          </w:p>
        </w:tc>
      </w:tr>
      <w:tr w:rsidR="009774F7" w:rsidRPr="00C5176B">
        <w:trPr>
          <w:trHeight w:hRule="exact" w:val="142"/>
        </w:trPr>
        <w:tc>
          <w:tcPr>
            <w:tcW w:w="1521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774F7" w:rsidRPr="00C5176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Романова М. В.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</w:t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проектами:учебное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по дисциплине специализации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 "Менеджмент организации". - Москва: Форум: ИНФРА-М, 2014. - 253</w:t>
            </w:r>
          </w:p>
        </w:tc>
      </w:tr>
      <w:tr w:rsidR="009774F7" w:rsidRPr="00C5176B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Ньютон Р. Управление проектами от А до </w:t>
            </w:r>
            <w:proofErr w:type="gram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Я:научное</w:t>
            </w:r>
            <w:proofErr w:type="gram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издание. - Москва: Альпина</w:t>
            </w:r>
            <w:r w:rsidRPr="00C5176B">
              <w:rPr>
                <w:lang w:val="ru-RU"/>
              </w:rPr>
              <w:br/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2017. - 179</w:t>
            </w:r>
          </w:p>
        </w:tc>
      </w:tr>
    </w:tbl>
    <w:p w:rsidR="009774F7" w:rsidRPr="00C5176B" w:rsidRDefault="00C5176B">
      <w:pPr>
        <w:rPr>
          <w:sz w:val="0"/>
          <w:szCs w:val="0"/>
          <w:lang w:val="ru-RU"/>
        </w:rPr>
      </w:pPr>
      <w:r w:rsidRPr="00C5176B">
        <w:rPr>
          <w:lang w:val="ru-RU"/>
        </w:rPr>
        <w:br w:type="page"/>
      </w:r>
    </w:p>
    <w:p w:rsidR="009774F7" w:rsidRPr="00C5176B" w:rsidRDefault="009774F7">
      <w:pPr>
        <w:rPr>
          <w:lang w:val="ru-RU"/>
        </w:rPr>
        <w:sectPr w:rsidR="009774F7" w:rsidRPr="00C5176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774F7" w:rsidRPr="00C517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Лейтон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 Просто об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Agile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:перевод</w:t>
            </w:r>
            <w:proofErr w:type="gram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английского. - Москва: </w:t>
            </w:r>
            <w:proofErr w:type="gram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Сбербанк :</w:t>
            </w:r>
            <w:proofErr w:type="gram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</w:t>
            </w: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Эксмо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], 2017. -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431</w:t>
            </w:r>
          </w:p>
        </w:tc>
      </w:tr>
      <w:tr w:rsidR="009774F7" w:rsidRPr="00C5176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Тихомирова О.Г. Управление проектом: комплексный подход и системный анализ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льский центр ИНФРА-М", 2022.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- 300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/1709593</w:t>
            </w:r>
          </w:p>
        </w:tc>
      </w:tr>
      <w:tr w:rsidR="009774F7" w:rsidRPr="00C5176B">
        <w:trPr>
          <w:trHeight w:hRule="exact" w:val="284"/>
        </w:trPr>
        <w:tc>
          <w:tcPr>
            <w:tcW w:w="10774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Pr="00C5176B" w:rsidRDefault="00C517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5176B">
              <w:rPr>
                <w:lang w:val="ru-RU"/>
              </w:rPr>
              <w:t xml:space="preserve"> </w:t>
            </w:r>
          </w:p>
        </w:tc>
      </w:tr>
      <w:tr w:rsidR="009774F7" w:rsidRPr="00C5176B">
        <w:trPr>
          <w:trHeight w:hRule="exact" w:val="142"/>
        </w:trPr>
        <w:tc>
          <w:tcPr>
            <w:tcW w:w="10774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774F7">
        <w:trPr>
          <w:trHeight w:hRule="exact" w:val="284"/>
        </w:trPr>
        <w:tc>
          <w:tcPr>
            <w:tcW w:w="10774" w:type="dxa"/>
          </w:tcPr>
          <w:p w:rsidR="009774F7" w:rsidRDefault="009774F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74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517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517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517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517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774F7" w:rsidRPr="00C517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5176B">
              <w:rPr>
                <w:lang w:val="ru-RU"/>
              </w:rPr>
              <w:t xml:space="preserve"> </w:t>
            </w:r>
          </w:p>
        </w:tc>
      </w:tr>
      <w:tr w:rsidR="009774F7" w:rsidRPr="00C5176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5176B">
              <w:rPr>
                <w:lang w:val="ru-RU"/>
              </w:rPr>
              <w:t xml:space="preserve"> </w:t>
            </w:r>
          </w:p>
        </w:tc>
      </w:tr>
      <w:tr w:rsidR="009774F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74F7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517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517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517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774F7" w:rsidRPr="00C517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517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5176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5176B">
              <w:rPr>
                <w:lang w:val="ru-RU"/>
              </w:rPr>
              <w:t xml:space="preserve"> </w:t>
            </w:r>
          </w:p>
        </w:tc>
      </w:tr>
      <w:tr w:rsidR="009774F7" w:rsidRPr="00C5176B">
        <w:trPr>
          <w:trHeight w:hRule="exact" w:val="142"/>
        </w:trPr>
        <w:tc>
          <w:tcPr>
            <w:tcW w:w="10774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</w:t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справочных систем, ресурсов информационно-</w:t>
            </w:r>
            <w:r w:rsidRPr="00C5176B">
              <w:rPr>
                <w:lang w:val="ru-RU"/>
              </w:rPr>
              <w:br/>
            </w:r>
            <w:r w:rsidRPr="00C517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774F7" w:rsidRPr="00C5176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74F7" w:rsidRPr="00C5176B" w:rsidRDefault="00C517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5176B">
              <w:rPr>
                <w:lang w:val="ru-RU"/>
              </w:rPr>
              <w:t xml:space="preserve"> </w:t>
            </w:r>
          </w:p>
        </w:tc>
      </w:tr>
      <w:tr w:rsidR="009774F7" w:rsidRPr="00C5176B">
        <w:trPr>
          <w:trHeight w:hRule="exact" w:val="142"/>
        </w:trPr>
        <w:tc>
          <w:tcPr>
            <w:tcW w:w="10774" w:type="dxa"/>
          </w:tcPr>
          <w:p w:rsidR="009774F7" w:rsidRPr="00C5176B" w:rsidRDefault="009774F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774F7" w:rsidRPr="00C5176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74F7" w:rsidRPr="00C5176B" w:rsidRDefault="00C517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Савченко</w:t>
            </w:r>
            <w:r w:rsidRPr="00C5176B">
              <w:rPr>
                <w:lang w:val="ru-RU"/>
              </w:rPr>
              <w:t xml:space="preserve"> </w:t>
            </w:r>
            <w:r w:rsidRPr="00C51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Я.В.</w:t>
            </w:r>
            <w:r w:rsidRPr="00C5176B">
              <w:rPr>
                <w:lang w:val="ru-RU"/>
              </w:rPr>
              <w:t xml:space="preserve"> </w:t>
            </w:r>
          </w:p>
        </w:tc>
      </w:tr>
    </w:tbl>
    <w:p w:rsidR="00C5176B" w:rsidRDefault="00C5176B">
      <w:r>
        <w:rPr>
          <w:color w:val="FFFFFF"/>
          <w:sz w:val="2"/>
          <w:szCs w:val="2"/>
        </w:rPr>
        <w:t>.</w:t>
      </w:r>
    </w:p>
    <w:p w:rsidR="00C5176B" w:rsidRDefault="00C5176B" w:rsidP="00C5176B">
      <w:pPr>
        <w:tabs>
          <w:tab w:val="left" w:pos="3795"/>
        </w:tabs>
      </w:pPr>
      <w:r>
        <w:tab/>
      </w:r>
    </w:p>
    <w:p w:rsidR="00C5176B" w:rsidRDefault="00C5176B">
      <w:r>
        <w:br w:type="page"/>
      </w:r>
    </w:p>
    <w:p w:rsidR="00C5176B" w:rsidRPr="00C5176B" w:rsidRDefault="00C5176B" w:rsidP="00C517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5176B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Темы курсовых работ по дисциплине «Управление проектами»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Анализ методологии управления инновационными проектами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Взаимодействие с заинтересованными сторонами при реализации проектов устойчивого развития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Использование проектной методологии в управлении развитием бизнеса.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Кросс-культурные аспекты управления проектами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Методы и инструменты управления внутренними проектами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Механизмы управления инновационными проектами на предприятиях различных отраслей.</w:t>
      </w:r>
    </w:p>
    <w:p w:rsidR="00C5176B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Особенности управления проектами с участием транснациональных компаний в России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венчурными проектами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Оценка влияния реализации проекта на финансово-экономические показатели компании.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Оценка эффективности системы управления рисками проектов;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Применение методов и инструментов управления проектами к реализации социальных проектов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Применение проектного подхода к реализации стратегии устойчивого развития компании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Проблемы перехода к гибким методологиям управления проектами в организациях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Развитие методов и инструментов управления проектами с учетом принципов устойчивого развития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Роль лидерского видения в управлении проектной командой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Роль стиля разрешения конфликтов в управлении проектной командой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Социально-психологические методы в управлении проектами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 xml:space="preserve">Управление стратегическими изменениями на основе проектов и программ 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качеством при гибком управлении проектами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крупными и международными проектами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нефинансовыми рисками проекта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портфелем проектов с учетом стадий жизненного цикла организации.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проектами в высшем образовании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проектами в образовании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проектами в условиях кризиса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 xml:space="preserve">Управление проектами по созданию и развитию </w:t>
      </w:r>
      <w:proofErr w:type="spellStart"/>
      <w:r w:rsidRPr="006D4129">
        <w:rPr>
          <w:rFonts w:ascii="Times New Roman" w:hAnsi="Times New Roman" w:cs="Times New Roman"/>
          <w:sz w:val="24"/>
          <w:szCs w:val="24"/>
        </w:rPr>
        <w:t>стартапов</w:t>
      </w:r>
      <w:proofErr w:type="spellEnd"/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проектами разработки новых продуктов в условиях неопределенности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проектами устойчивого развития</w:t>
      </w:r>
    </w:p>
    <w:p w:rsidR="00C5176B" w:rsidRPr="006D4129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проектом построения сервисной компании</w:t>
      </w:r>
    </w:p>
    <w:p w:rsidR="00C5176B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6D4129">
        <w:rPr>
          <w:rFonts w:ascii="Times New Roman" w:hAnsi="Times New Roman" w:cs="Times New Roman"/>
          <w:sz w:val="24"/>
          <w:szCs w:val="24"/>
        </w:rPr>
        <w:t>Управление рисками в комплексных проектах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внедрения корпоративной информационной системы.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по совершенствованию системы управления затратами компании.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по совершенствованию системы управления инвестициями организации.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по совершенствованию управления сбытовой деятельностью компании.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по управлению организационными изменениями с учетом стадии жизненного цикла организации.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по совершенствованию системы мотивации персонала компании, участвующего в проектной деятельности.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по расширению бизнеса.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по освоению новой продукции.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по освоению новой услуги.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по освоению нового рынка.</w:t>
      </w:r>
    </w:p>
    <w:p w:rsidR="00C5176B" w:rsidRPr="00521364" w:rsidRDefault="00C5176B" w:rsidP="00C5176B">
      <w:pPr>
        <w:pStyle w:val="a7"/>
        <w:numPr>
          <w:ilvl w:val="0"/>
          <w:numId w:val="1"/>
        </w:numPr>
        <w:tabs>
          <w:tab w:val="left" w:pos="284"/>
          <w:tab w:val="left" w:pos="567"/>
          <w:tab w:val="left" w:pos="1701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1364">
        <w:rPr>
          <w:rFonts w:ascii="Times New Roman" w:hAnsi="Times New Roman" w:cs="Times New Roman"/>
          <w:sz w:val="24"/>
          <w:szCs w:val="24"/>
        </w:rPr>
        <w:t>Разработка проекта по развитию компании.</w:t>
      </w:r>
    </w:p>
    <w:p w:rsidR="009774F7" w:rsidRPr="00C5176B" w:rsidRDefault="009774F7" w:rsidP="00C5176B">
      <w:pPr>
        <w:tabs>
          <w:tab w:val="left" w:pos="3795"/>
        </w:tabs>
        <w:rPr>
          <w:lang w:val="ru-RU"/>
        </w:rPr>
      </w:pPr>
      <w:bookmarkStart w:id="0" w:name="_GoBack"/>
      <w:bookmarkEnd w:id="0"/>
    </w:p>
    <w:sectPr w:rsidR="009774F7" w:rsidRPr="00C5176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44118"/>
    <w:multiLevelType w:val="hybridMultilevel"/>
    <w:tmpl w:val="1034E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774F7"/>
    <w:rsid w:val="00C5176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F844A28-15C1-4463-B1E9-BA5B8C5E0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List Paragraph"/>
    <w:basedOn w:val="a"/>
    <w:uiPriority w:val="34"/>
    <w:qFormat/>
    <w:rsid w:val="00C5176B"/>
    <w:pPr>
      <w:ind w:left="720"/>
      <w:contextualSpacing/>
    </w:pPr>
    <w:rPr>
      <w:rFonts w:eastAsiaTheme="minorHAnsi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940</Words>
  <Characters>5362</Characters>
  <Application>Microsoft Office Word</Application>
  <DocSecurity>0</DocSecurity>
  <Lines>44</Lines>
  <Paragraphs>12</Paragraphs>
  <ScaleCrop>false</ScaleCrop>
  <Company>УрГЭУ</Company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2023-2024_38_03_01-КБиПУ-2023_очное_plx_Управление проектами</dc:title>
  <dc:creator>FastReport.NET</dc:creator>
  <cp:lastModifiedBy>Овсянникова Анастасия Геннадьевна</cp:lastModifiedBy>
  <cp:revision>2</cp:revision>
  <dcterms:created xsi:type="dcterms:W3CDTF">2023-04-19T06:34:00Z</dcterms:created>
  <dcterms:modified xsi:type="dcterms:W3CDTF">2023-04-19T06:34:00Z</dcterms:modified>
</cp:coreProperties>
</file>