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F42D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67"/>
        </w:trPr>
        <w:tc>
          <w:tcPr>
            <w:tcW w:w="1521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500"/>
        </w:trPr>
        <w:tc>
          <w:tcPr>
            <w:tcW w:w="1521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 w:rsidRPr="003E618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финансов,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денежного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кредита</w:t>
            </w:r>
            <w:r w:rsidRPr="003E618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Корпоративные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Финансы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574"/>
        </w:trPr>
        <w:tc>
          <w:tcPr>
            <w:tcW w:w="1521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42D0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F42D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F42D0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F42D0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42D0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корпоративных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</w:t>
            </w:r>
            <w:proofErr w:type="spellEnd"/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Финансовые ресурсы и денежные потоки корпораций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Основной капитал корпорации: особенности формирования и управления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Оборотный капитал корпорации: особенности формирования и управления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Расходы (затраты) корпорации: структура и методы управления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Экономическая природа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прибыли и рентабельности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финансового планирования в корпорации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Корпоративное управление: сущность, модели, механизмы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корпоративных структур в российской экономике, их характеристика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Корпорация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как участник финансового рынка. Взаимодействие   корпорации с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финансовыми институтами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Дивидендная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корпорации</w:t>
            </w:r>
            <w:proofErr w:type="spellEnd"/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Классические и современные теории капитала корпорации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капиталом как детерминанта обеспечения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финансовой устойчивости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корпорации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Слияния и поглощения: мотивы, классификация, методы оплаты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Экономические выгоды и издержки слияний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Стоимость корпорации и методы ее оценки</w:t>
            </w: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1889"/>
        </w:trPr>
        <w:tc>
          <w:tcPr>
            <w:tcW w:w="1521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Default="003E618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42D0B">
        <w:trPr>
          <w:trHeight w:hRule="exact" w:val="201"/>
        </w:trPr>
        <w:tc>
          <w:tcPr>
            <w:tcW w:w="1521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F42D0B" w:rsidRDefault="003E6182">
      <w:pPr>
        <w:rPr>
          <w:sz w:val="0"/>
          <w:szCs w:val="0"/>
        </w:rPr>
      </w:pPr>
      <w:r>
        <w:br w:type="page"/>
      </w:r>
    </w:p>
    <w:p w:rsidR="00F42D0B" w:rsidRDefault="00F42D0B">
      <w:pPr>
        <w:sectPr w:rsidR="00F42D0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42D0B" w:rsidRPr="003E618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Самылин А. И. Корпоративные финансы: Финансовые расчеты [Электронный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"Научно-издательский центр ИНФРА-М", 2022. - 472 с. – Режим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/1855983</w:t>
            </w:r>
          </w:p>
        </w:tc>
      </w:tr>
      <w:tr w:rsidR="00F42D0B" w:rsidRPr="003E618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Никитушкина И. В., Макарова С. Г., </w:t>
            </w:r>
            <w:proofErr w:type="spellStart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Студников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С. Корпоративные финансы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- 521 – Режим доступа:</w:t>
            </w:r>
            <w:r w:rsidRPr="003E618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/488902</w:t>
            </w:r>
          </w:p>
        </w:tc>
      </w:tr>
      <w:tr w:rsidR="00F42D0B" w:rsidRPr="003E618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Леонтьев В. Е., Бочаров В. В., Радковская Н. П. Корпоративные ф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инансы [Электронный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- 354 – Режим доступа:</w:t>
            </w:r>
            <w:r w:rsidRPr="003E618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/489035</w:t>
            </w:r>
          </w:p>
        </w:tc>
      </w:tr>
      <w:tr w:rsidR="00F42D0B" w:rsidRPr="003E6182">
        <w:trPr>
          <w:trHeight w:hRule="exact" w:val="142"/>
        </w:trPr>
        <w:tc>
          <w:tcPr>
            <w:tcW w:w="10774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42D0B" w:rsidRPr="003E618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Теплова Т. В. Корпоративные финансы в 2 ч. Часть 1 [Электронный ресурс]:учебник и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/508017</w:t>
            </w:r>
          </w:p>
        </w:tc>
      </w:tr>
      <w:tr w:rsidR="00F42D0B" w:rsidRPr="003E6182">
        <w:trPr>
          <w:trHeight w:hRule="exact" w:val="560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Теплова Т. В. Корпоративные финансы в 2 ч. Часть 2 [Электронный ресурс]:учебник и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/508018</w:t>
            </w:r>
          </w:p>
        </w:tc>
      </w:tr>
      <w:tr w:rsidR="00F42D0B" w:rsidRPr="003E6182">
        <w:trPr>
          <w:trHeight w:hRule="exact" w:val="283"/>
        </w:trPr>
        <w:tc>
          <w:tcPr>
            <w:tcW w:w="10774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E6182">
              <w:rPr>
                <w:lang w:val="ru-RU"/>
              </w:rPr>
              <w:t xml:space="preserve"> </w:t>
            </w:r>
          </w:p>
        </w:tc>
      </w:tr>
      <w:tr w:rsidR="00F42D0B" w:rsidRPr="003E6182">
        <w:trPr>
          <w:trHeight w:hRule="exact" w:val="142"/>
        </w:trPr>
        <w:tc>
          <w:tcPr>
            <w:tcW w:w="10774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42D0B">
        <w:trPr>
          <w:trHeight w:hRule="exact" w:val="284"/>
        </w:trPr>
        <w:tc>
          <w:tcPr>
            <w:tcW w:w="10774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E618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E618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E618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E618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42D0B" w:rsidRPr="003E618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E6182">
              <w:rPr>
                <w:lang w:val="ru-RU"/>
              </w:rPr>
              <w:t xml:space="preserve"> </w:t>
            </w:r>
          </w:p>
        </w:tc>
      </w:tr>
      <w:tr w:rsidR="00F42D0B" w:rsidRPr="003E6182">
        <w:trPr>
          <w:trHeight w:hRule="exact" w:val="142"/>
        </w:trPr>
        <w:tc>
          <w:tcPr>
            <w:tcW w:w="10774" w:type="dxa"/>
          </w:tcPr>
          <w:p w:rsidR="00F42D0B" w:rsidRPr="003E6182" w:rsidRDefault="00F42D0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42D0B" w:rsidRPr="003E618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E6182">
              <w:rPr>
                <w:lang w:val="ru-RU"/>
              </w:rPr>
              <w:br/>
            </w:r>
            <w:r w:rsidRPr="003E61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42D0B" w:rsidRPr="003E618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E6182">
              <w:rPr>
                <w:lang w:val="ru-RU"/>
              </w:rPr>
              <w:t xml:space="preserve"> </w:t>
            </w:r>
          </w:p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lang w:val="ru-RU"/>
              </w:rPr>
              <w:t xml:space="preserve"> </w:t>
            </w:r>
          </w:p>
          <w:p w:rsidR="00F42D0B" w:rsidRPr="003E6182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E6182">
              <w:rPr>
                <w:lang w:val="ru-RU"/>
              </w:rPr>
              <w:t xml:space="preserve"> </w:t>
            </w:r>
          </w:p>
        </w:tc>
      </w:tr>
      <w:tr w:rsidR="00F42D0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42D0B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E618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42D0B" w:rsidRDefault="003E618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42D0B">
        <w:trPr>
          <w:trHeight w:hRule="exact" w:val="142"/>
        </w:trPr>
        <w:tc>
          <w:tcPr>
            <w:tcW w:w="10774" w:type="dxa"/>
          </w:tcPr>
          <w:p w:rsidR="00F42D0B" w:rsidRDefault="00F42D0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42D0B" w:rsidRPr="003E618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42D0B" w:rsidRPr="003E6182" w:rsidRDefault="003E618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</w:t>
            </w:r>
            <w:r w:rsidRPr="003E6182">
              <w:rPr>
                <w:lang w:val="ru-RU"/>
              </w:rPr>
              <w:t xml:space="preserve"> </w:t>
            </w:r>
            <w:r w:rsidRPr="003E6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3E6182">
              <w:rPr>
                <w:lang w:val="ru-RU"/>
              </w:rPr>
              <w:t xml:space="preserve"> </w:t>
            </w:r>
          </w:p>
        </w:tc>
      </w:tr>
    </w:tbl>
    <w:p w:rsidR="003E6182" w:rsidRDefault="003E6182">
      <w:pPr>
        <w:rPr>
          <w:color w:val="FFFFFF"/>
          <w:sz w:val="2"/>
          <w:szCs w:val="2"/>
        </w:rPr>
      </w:pPr>
      <w:r>
        <w:rPr>
          <w:color w:val="FFFFFF"/>
          <w:sz w:val="2"/>
          <w:szCs w:val="2"/>
        </w:rPr>
        <w:t>.</w:t>
      </w:r>
      <w:r>
        <w:rPr>
          <w:color w:val="FFFFFF"/>
          <w:sz w:val="2"/>
          <w:szCs w:val="2"/>
        </w:rPr>
        <w:br w:type="page"/>
      </w:r>
    </w:p>
    <w:p w:rsidR="003E6182" w:rsidRPr="003E6182" w:rsidRDefault="003E6182" w:rsidP="003E61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b/>
          <w:sz w:val="24"/>
          <w:szCs w:val="24"/>
          <w:lang w:val="ru-RU"/>
        </w:rPr>
        <w:t>Темы</w:t>
      </w:r>
      <w:r w:rsidRPr="003E618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курсовых работ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Бизнес-план инвестиционного проекта: проблемы его формирования и использования в деятельности предприятия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Бизнес-планирование в интегрированных структурах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Сущность и принципы организации корпоративных финансов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Финансовая деятельность корпораций в рыночной экономике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Денежный капитал корпорации: проблемы формирования и управления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Теории структуры капитала корпорации и их применимость в современных рыночных условиях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Стоимость капитала корпорации: понятие и оценка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Финансовые методы управления собственным капиталом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Финансовые методы управления заемным капиталом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Оптимизация структуры капитала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Холдинг как вид корпорации: специфика финансовой деятельности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Концерн как вид корпорации: специфика финансовой деятельности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Банковские корпорации: особенности функционирования в России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gramStart"/>
      <w:r w:rsidRPr="003E6182">
        <w:rPr>
          <w:rFonts w:ascii="Times New Roman" w:hAnsi="Times New Roman" w:cs="Times New Roman"/>
          <w:sz w:val="24"/>
          <w:szCs w:val="24"/>
          <w:lang w:val="ru-RU"/>
        </w:rPr>
        <w:t>Государственные  корпорации</w:t>
      </w:r>
      <w:proofErr w:type="gramEnd"/>
      <w:r w:rsidRPr="003E6182">
        <w:rPr>
          <w:rFonts w:ascii="Times New Roman" w:hAnsi="Times New Roman" w:cs="Times New Roman"/>
          <w:sz w:val="24"/>
          <w:szCs w:val="24"/>
          <w:lang w:val="ru-RU"/>
        </w:rPr>
        <w:t>: особенности функционирования в России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Структура расходов (затрат) на производство и реализацию продукции на предприятии и ее влияние на основные финансовые результаты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16.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Финансовые причины банкротства российских предприятий и пути их решения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17.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Теория и практика банкротства корпораций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18.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Проблемы управления дебиторской задолженностью предприятия и пути их решения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19.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Финансовые аспекты управления оборотным капиталом предприятия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20.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Финансовое планирование на предприятиях: проблемы и пути их решения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21.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Разработка финансовой стратегии предприятия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22.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Финансовые методы управления рентабельностью и ликвидностью предприятия: проблемы и пути их решения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23.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Инвестиционная политика предприятия, ее роль в укреплении финансового положения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24.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Лизинг как метод финансирования: проблемы и пути их решения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25.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Лизинг как способ финансирования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26.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Бюджетирование как метод управления финансовой деятельностью предприятия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27.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spellStart"/>
      <w:r w:rsidRPr="003E6182">
        <w:rPr>
          <w:rFonts w:ascii="Times New Roman" w:hAnsi="Times New Roman" w:cs="Times New Roman"/>
          <w:sz w:val="24"/>
          <w:szCs w:val="24"/>
          <w:lang w:val="ru-RU"/>
        </w:rPr>
        <w:t>Контроллинг</w:t>
      </w:r>
      <w:proofErr w:type="spellEnd"/>
      <w:r w:rsidRPr="003E6182">
        <w:rPr>
          <w:rFonts w:ascii="Times New Roman" w:hAnsi="Times New Roman" w:cs="Times New Roman"/>
          <w:sz w:val="24"/>
          <w:szCs w:val="24"/>
          <w:lang w:val="ru-RU"/>
        </w:rPr>
        <w:t xml:space="preserve"> как система управления финансовой деятельностью предприятия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28.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Финансовая политика предприятия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29.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Дивидендная политика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30.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Влияние дивидендной политики на капитализацию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31.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Основные теории и концепции дивидендной политики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32.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 Формирование дивидендной политики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33.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Кредитная политика предприятия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34.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Политика предприятия по управлению оборотным капиталом: финансовый аспект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35.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Политика распределения прибыли предприятия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36.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Источники финансирования предприятия: политика управления и их роль в укреплении финансового положения предприятия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37.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Заемные источники финансирования деятельности корпораций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38.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Финансовая политика управления расходами (затратами) предприятия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39.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Финансовая стратегия интегрированных хозяйствующих субъектов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40.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Налоговое планирование на предприятии: проблемы и пути их решения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41.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Налоговая политика компаний в рыночных условиях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42.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Управление предпринимательскими рисками хозяйствующего субъекта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43.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Страхование предпринимательских рисков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44.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Международные инвестиционные проекты: оценка эффективности и методы реализации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45.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Кредитование инвестиционных проектов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46.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Банковский кредит как метод финансирования инвестиционных проектов компаний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47.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Инвестиционные (</w:t>
      </w:r>
      <w:proofErr w:type="spellStart"/>
      <w:r w:rsidRPr="003E6182">
        <w:rPr>
          <w:rFonts w:ascii="Times New Roman" w:hAnsi="Times New Roman" w:cs="Times New Roman"/>
          <w:sz w:val="24"/>
          <w:szCs w:val="24"/>
          <w:lang w:val="ru-RU"/>
        </w:rPr>
        <w:t>краудфандинговые</w:t>
      </w:r>
      <w:proofErr w:type="spellEnd"/>
      <w:r w:rsidRPr="003E6182">
        <w:rPr>
          <w:rFonts w:ascii="Times New Roman" w:hAnsi="Times New Roman" w:cs="Times New Roman"/>
          <w:sz w:val="24"/>
          <w:szCs w:val="24"/>
          <w:lang w:val="ru-RU"/>
        </w:rPr>
        <w:t>) платформы как инструмент финансирования проектов компаний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48.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Проблемы повышения инвестиционной привлекательности предприятия и пути их решения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49.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Портфельные иностранные инвестиции и их роль в формировании денежного капитала 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50.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Проблемы формирования портфеля ценных бумаг хозяйствующего субъекта и пути их решения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51.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Теория и практика формирования и управления портфелем ценных бумаг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52.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Проблемы привлечения денежных средств посредством выпуска ценных бумаг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53.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Привлечение источников финансирования деятельности корпораций с финансового рынка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54.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Долговые ценные бумаги как источник финансирования корпораций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55.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Облигационные займы как способ привлечения финансовых ресурсов в деятельность корпораций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56.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Финансовый контроль в системе управления предприятием.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57.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Система взаимоотношений предприятий с кредитными организациями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58.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Банковский кредит как способ привлечения заемных средств в деятельность корпораций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59.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Эмиссионная деятельность корпораций на фондовом рынке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60.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Роль финансовых консультантов в конструировании ценных бумаг корпораций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61.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Взаимодействие корпораций и андеррайтеров при публичном размещении ценных бумаг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62.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Эмиссия акций как способ формирования корпоративного капитала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63.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E6182">
        <w:rPr>
          <w:rFonts w:ascii="Times New Roman" w:hAnsi="Times New Roman" w:cs="Times New Roman"/>
          <w:sz w:val="24"/>
          <w:szCs w:val="24"/>
        </w:rPr>
        <w:t>IPO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 xml:space="preserve"> как альтернативный финансовый инструмент корпорации</w:t>
      </w: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64.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Слияния и поглощения компаний в современной российской экономике</w:t>
      </w:r>
    </w:p>
    <w:p w:rsidR="00F42D0B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hAnsi="Times New Roman" w:cs="Times New Roman"/>
          <w:sz w:val="24"/>
          <w:szCs w:val="24"/>
          <w:lang w:val="ru-RU"/>
        </w:rPr>
        <w:t>65.</w:t>
      </w:r>
      <w:r w:rsidRPr="003E6182">
        <w:rPr>
          <w:rFonts w:ascii="Times New Roman" w:hAnsi="Times New Roman" w:cs="Times New Roman"/>
          <w:sz w:val="24"/>
          <w:szCs w:val="24"/>
          <w:lang w:val="ru-RU"/>
        </w:rPr>
        <w:tab/>
        <w:t>Экономические выгоды и издержки слияний и поглощений</w:t>
      </w:r>
    </w:p>
    <w:p w:rsid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E6182" w:rsidRPr="003E6182" w:rsidRDefault="003E6182" w:rsidP="003E61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E618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Аннотацию</w:t>
      </w:r>
      <w:r w:rsidRPr="003E6182">
        <w:rPr>
          <w:lang w:val="ru-RU"/>
        </w:rPr>
        <w:t xml:space="preserve"> </w:t>
      </w:r>
      <w:r w:rsidRPr="003E618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подготовил:</w:t>
      </w:r>
      <w:r w:rsidRPr="003E6182">
        <w:rPr>
          <w:lang w:val="ru-RU"/>
        </w:rPr>
        <w:t xml:space="preserve"> </w:t>
      </w:r>
      <w:r w:rsidRPr="003E618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Решетникова</w:t>
      </w:r>
      <w:r w:rsidRPr="003E6182">
        <w:rPr>
          <w:lang w:val="ru-RU"/>
        </w:rPr>
        <w:t xml:space="preserve"> </w:t>
      </w:r>
      <w:r w:rsidRPr="003E6182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Т.В.</w:t>
      </w:r>
      <w:bookmarkStart w:id="0" w:name="_GoBack"/>
      <w:bookmarkEnd w:id="0"/>
    </w:p>
    <w:sectPr w:rsidR="003E6182" w:rsidRPr="003E618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E6182"/>
    <w:rsid w:val="00D31453"/>
    <w:rsid w:val="00E209E2"/>
    <w:rsid w:val="00F4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D9D6B"/>
  <w15:docId w15:val="{DB182686-69FD-4108-9691-7ECB51CF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1197</Words>
  <Characters>6829</Characters>
  <Application>Microsoft Office Word</Application>
  <DocSecurity>0</DocSecurity>
  <Lines>56</Lines>
  <Paragraphs>16</Paragraphs>
  <ScaleCrop>false</ScaleCrop>
  <Company>УрГЭУ</Company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2023-2024_38_03_01-ФиК-2023_очное_plx_Корпоративные финансы</dc:title>
  <dc:creator>FastReport.NET</dc:creator>
  <cp:lastModifiedBy>Курбатова Валерия Платоновна</cp:lastModifiedBy>
  <cp:revision>2</cp:revision>
  <dcterms:created xsi:type="dcterms:W3CDTF">2023-09-27T06:48:00Z</dcterms:created>
  <dcterms:modified xsi:type="dcterms:W3CDTF">2023-09-27T06:49:00Z</dcterms:modified>
</cp:coreProperties>
</file>