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7"/>
        <w:gridCol w:w="7082"/>
        <w:gridCol w:w="437"/>
        <w:gridCol w:w="58"/>
        <w:gridCol w:w="99"/>
      </w:tblGrid>
      <w:tr w:rsidR="00D01D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67"/>
        </w:trPr>
        <w:tc>
          <w:tcPr>
            <w:tcW w:w="1521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500"/>
        </w:trPr>
        <w:tc>
          <w:tcPr>
            <w:tcW w:w="1521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 w:rsidRPr="000E0EA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товаров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0E0EA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Интегрированные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 w:rsidRPr="000E0EA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0E0EA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01DF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D01D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D01D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D01D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01DF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 w:rsidRPr="000E0EA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Цели, задачи и основные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положения дисциплины.</w:t>
            </w:r>
          </w:p>
          <w:p w:rsidR="00D01DF2" w:rsidRPr="000E0EA5" w:rsidRDefault="000E0EA5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ГОСТ Р ИСО 53893-2010 Руководящие принципы и требования в ИСМ</w:t>
            </w: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 качества как основа ИСМ. ГОСТ Р ИСО 9001-2015. Документация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ИСМ</w:t>
            </w: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экологического менеджмента предприятия ГОСТ Р ИСО 14001-2016</w:t>
            </w: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менеджмента в области охраны труда и предупреждения профилактики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заболеваний ГОСТ Р ИСО 45001-2020</w:t>
            </w: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менеджмента безопасности продукции ГОСТ Р 22000-2019, основанная на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принципах ХАССП</w:t>
            </w: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менеджмента социальной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ответственности бизнеса ГОСТ Р ИСО 26000-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2012</w:t>
            </w: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менеджмента информационной безопасности ГОСТ Р ИСО 27000-2012</w:t>
            </w: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Внутренние аудиты и сертификация интегрированных систем менеджмента</w:t>
            </w:r>
          </w:p>
        </w:tc>
        <w:tc>
          <w:tcPr>
            <w:tcW w:w="86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интегрированной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1096"/>
        </w:trPr>
        <w:tc>
          <w:tcPr>
            <w:tcW w:w="1521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Default="000E0E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01DF2">
        <w:trPr>
          <w:trHeight w:hRule="exact" w:val="201"/>
        </w:trPr>
        <w:tc>
          <w:tcPr>
            <w:tcW w:w="1521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01DF2" w:rsidRPr="000E0EA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Васин С. Г. Управление качеством. Всеобщий подход [Электронный ресурс]:Учебник Для</w:t>
            </w:r>
            <w:r w:rsidRPr="000E0EA5">
              <w:rPr>
                <w:lang w:val="ru-RU"/>
              </w:rPr>
              <w:br/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магистратуры. - Москва: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- 404 – Режим доступа:</w:t>
            </w:r>
            <w:r w:rsidRPr="000E0E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/425062</w:t>
            </w:r>
          </w:p>
        </w:tc>
      </w:tr>
      <w:tr w:rsidR="00D01DF2" w:rsidRPr="000E0EA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Ряховская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Крюкова О.Г. Риск-менеджмент - основа устойчивости бизнеса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Издательство "Магистр", 2019. - 256 – Режим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/1019768</w:t>
            </w:r>
          </w:p>
        </w:tc>
      </w:tr>
      <w:tr w:rsidR="00D01DF2" w:rsidRPr="000E0E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Рудницкая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 Интегрированные системы менеджмента [Электронный ресурс]:учебное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Екатеринбург: [Издательство УрГЭУ], 2018. - 116 – Режим доступа:</w:t>
            </w:r>
            <w:r w:rsidRPr="000E0E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491636.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01DF2" w:rsidRPr="000E0EA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Огвоздин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Ю. Управление качеством: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и </w:t>
            </w:r>
            <w:proofErr w:type="spellStart"/>
            <w:proofErr w:type="gram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практики:учебное</w:t>
            </w:r>
            <w:proofErr w:type="spellEnd"/>
            <w:proofErr w:type="gram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Дело и сервис, 2007. - 288</w:t>
            </w:r>
          </w:p>
        </w:tc>
      </w:tr>
    </w:tbl>
    <w:p w:rsidR="00D01DF2" w:rsidRPr="000E0EA5" w:rsidRDefault="000E0EA5">
      <w:pPr>
        <w:rPr>
          <w:sz w:val="0"/>
          <w:szCs w:val="0"/>
          <w:lang w:val="ru-RU"/>
        </w:rPr>
      </w:pPr>
      <w:r w:rsidRPr="000E0EA5">
        <w:rPr>
          <w:lang w:val="ru-RU"/>
        </w:rPr>
        <w:br w:type="page"/>
      </w:r>
    </w:p>
    <w:p w:rsidR="00D01DF2" w:rsidRPr="000E0EA5" w:rsidRDefault="00D01DF2">
      <w:pPr>
        <w:rPr>
          <w:lang w:val="ru-RU"/>
        </w:rPr>
        <w:sectPr w:rsidR="00D01DF2" w:rsidRPr="000E0EA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01DF2" w:rsidRPr="000E0EA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Серенков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П.С., Гуревич В. Л.,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Романчак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М.,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Янушкевич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Методы менеджмента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качества. Методология управления риском стандартизации [Электронный ресу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рс]:Учебное пособие.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"Научно-издательский центр ИНФРА-М", 2018. - 256 с. – Режим доступа:</w:t>
            </w:r>
            <w:r w:rsidRPr="000E0E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/960026</w:t>
            </w:r>
          </w:p>
        </w:tc>
      </w:tr>
      <w:tr w:rsidR="00D01DF2" w:rsidRPr="000E0E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Вдовин С. М.,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Салимова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 Система менеджмента качества организации [Электронный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- Москва: ООО "Научно-издательский центр ИНФРА-М", 2022. - 299 –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/1860359</w:t>
            </w:r>
          </w:p>
        </w:tc>
      </w:tr>
      <w:tr w:rsidR="00D01DF2" w:rsidRPr="000E0EA5">
        <w:trPr>
          <w:trHeight w:hRule="exact" w:val="142"/>
        </w:trPr>
        <w:tc>
          <w:tcPr>
            <w:tcW w:w="10774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01DF2" w:rsidRPr="000E0EA5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Бюлер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Интегрированные системы менеджмента [Электронный ресурс]:учебно-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методический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 для студентов специальности 22.05.01 "Управление качеством"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специализации "Управление качеством в сфере быта и услуг" всех форм обучения. - Екатеринбург: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[Издательство УрГЭУ], 2009. - 22 – Режим доступа:</w:t>
            </w:r>
            <w:r w:rsidRPr="000E0E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/09/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2078.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01DF2" w:rsidRPr="000E0EA5">
        <w:trPr>
          <w:trHeight w:hRule="exact" w:val="1387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Карпенко Интегрированные системы управления предприятием.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 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УрГЭУ], 2005. - 52</w:t>
            </w:r>
          </w:p>
        </w:tc>
      </w:tr>
      <w:tr w:rsidR="00D01DF2" w:rsidRPr="000E0E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Карпенко Интегрированные системы управления предприятием. Учебное пособие. Ч. </w:t>
            </w:r>
            <w:proofErr w:type="gram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2:.</w:t>
            </w:r>
            <w:proofErr w:type="gram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УрГЭУ],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2006. - 53</w:t>
            </w:r>
          </w:p>
        </w:tc>
      </w:tr>
      <w:tr w:rsidR="00D01DF2" w:rsidRPr="000E0E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Карпенко Я. В., 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Колпакова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 Интегрированные системы управления</w:t>
            </w:r>
            <w:r w:rsidRPr="000E0EA5">
              <w:rPr>
                <w:lang w:val="ru-RU"/>
              </w:rPr>
              <w:br/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предприятием:учебное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2005. - 150</w:t>
            </w:r>
          </w:p>
        </w:tc>
      </w:tr>
      <w:tr w:rsidR="00D01DF2" w:rsidRPr="000E0EA5">
        <w:trPr>
          <w:trHeight w:hRule="exact" w:val="283"/>
        </w:trPr>
        <w:tc>
          <w:tcPr>
            <w:tcW w:w="10774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E0EA5">
              <w:rPr>
                <w:lang w:val="ru-RU"/>
              </w:rPr>
              <w:t xml:space="preserve"> </w:t>
            </w:r>
          </w:p>
        </w:tc>
      </w:tr>
      <w:tr w:rsidR="00D01DF2" w:rsidRPr="000E0EA5">
        <w:trPr>
          <w:trHeight w:hRule="exact" w:val="142"/>
        </w:trPr>
        <w:tc>
          <w:tcPr>
            <w:tcW w:w="10774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01DF2">
        <w:trPr>
          <w:trHeight w:hRule="exact" w:val="283"/>
        </w:trPr>
        <w:tc>
          <w:tcPr>
            <w:tcW w:w="10774" w:type="dxa"/>
          </w:tcPr>
          <w:p w:rsidR="00D01DF2" w:rsidRDefault="00D01D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1D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E0E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E0EA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E0EA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01D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E0E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E0E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E0E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E0EA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01DF2" w:rsidRPr="000E0E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E0E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E0EA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E0EA5">
              <w:rPr>
                <w:lang w:val="ru-RU"/>
              </w:rPr>
              <w:t xml:space="preserve"> </w:t>
            </w:r>
          </w:p>
        </w:tc>
      </w:tr>
      <w:tr w:rsidR="00D01DF2" w:rsidRPr="000E0E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E0EA5">
              <w:rPr>
                <w:lang w:val="ru-RU"/>
              </w:rPr>
              <w:t xml:space="preserve"> </w:t>
            </w:r>
          </w:p>
        </w:tc>
      </w:tr>
      <w:tr w:rsidR="00D01DF2" w:rsidRPr="000E0E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0E0E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0E0E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0E0E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0E0EA5">
              <w:rPr>
                <w:lang w:val="ru-RU"/>
              </w:rPr>
              <w:t xml:space="preserve"> </w:t>
            </w:r>
          </w:p>
        </w:tc>
      </w:tr>
      <w:tr w:rsidR="00D01DF2" w:rsidRPr="000E0EA5">
        <w:trPr>
          <w:trHeight w:hRule="exact" w:val="142"/>
        </w:trPr>
        <w:tc>
          <w:tcPr>
            <w:tcW w:w="10774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E0EA5">
              <w:rPr>
                <w:lang w:val="ru-RU"/>
              </w:rPr>
              <w:br/>
            </w:r>
            <w:r w:rsidRPr="000E0E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01D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E0EA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01DF2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01DF2" w:rsidRPr="000E0E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E0EA5">
              <w:rPr>
                <w:lang w:val="ru-RU"/>
              </w:rPr>
              <w:t xml:space="preserve"> </w:t>
            </w:r>
          </w:p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lang w:val="ru-RU"/>
              </w:rPr>
              <w:t xml:space="preserve"> </w:t>
            </w:r>
          </w:p>
          <w:p w:rsidR="00D01DF2" w:rsidRPr="000E0EA5" w:rsidRDefault="000E0E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E0EA5">
              <w:rPr>
                <w:lang w:val="ru-RU"/>
              </w:rPr>
              <w:t xml:space="preserve"> </w:t>
            </w:r>
          </w:p>
        </w:tc>
      </w:tr>
      <w:tr w:rsidR="00D01DF2" w:rsidRPr="000E0EA5">
        <w:trPr>
          <w:trHeight w:hRule="exact" w:val="142"/>
        </w:trPr>
        <w:tc>
          <w:tcPr>
            <w:tcW w:w="10774" w:type="dxa"/>
          </w:tcPr>
          <w:p w:rsidR="00D01DF2" w:rsidRPr="000E0EA5" w:rsidRDefault="00D01D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01DF2" w:rsidRPr="000E0EA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1DF2" w:rsidRPr="000E0EA5" w:rsidRDefault="000E0EA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Донскова</w:t>
            </w:r>
            <w:r w:rsidRPr="000E0EA5">
              <w:rPr>
                <w:lang w:val="ru-RU"/>
              </w:rPr>
              <w:t xml:space="preserve"> </w:t>
            </w:r>
            <w:r w:rsidRPr="000E0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0E0EA5">
              <w:rPr>
                <w:lang w:val="ru-RU"/>
              </w:rPr>
              <w:t xml:space="preserve"> </w:t>
            </w:r>
          </w:p>
        </w:tc>
      </w:tr>
    </w:tbl>
    <w:p w:rsidR="000E0EA5" w:rsidRDefault="000E0EA5">
      <w:r>
        <w:rPr>
          <w:color w:val="FFFFFF"/>
          <w:sz w:val="2"/>
          <w:szCs w:val="2"/>
        </w:rPr>
        <w:t>.</w:t>
      </w:r>
    </w:p>
    <w:p w:rsidR="000E0EA5" w:rsidRDefault="000E0EA5">
      <w:r>
        <w:br w:type="page"/>
      </w:r>
    </w:p>
    <w:p w:rsidR="000E0EA5" w:rsidRPr="000E0EA5" w:rsidRDefault="000E0EA5" w:rsidP="000E0EA5">
      <w:pPr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proofErr w:type="spellStart"/>
      <w:r w:rsidRPr="000E0EA5">
        <w:rPr>
          <w:rFonts w:ascii="Times New Roman" w:hAnsi="Times New Roman" w:cs="Times New Roman"/>
          <w:b/>
          <w:snapToGrid w:val="0"/>
          <w:sz w:val="24"/>
          <w:szCs w:val="24"/>
        </w:rPr>
        <w:t>Перечень</w:t>
      </w:r>
      <w:proofErr w:type="spellEnd"/>
      <w:r w:rsidRPr="000E0EA5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0E0EA5">
        <w:rPr>
          <w:rFonts w:ascii="Times New Roman" w:hAnsi="Times New Roman" w:cs="Times New Roman"/>
          <w:b/>
          <w:snapToGrid w:val="0"/>
          <w:sz w:val="24"/>
          <w:szCs w:val="24"/>
        </w:rPr>
        <w:t>курсовых</w:t>
      </w:r>
      <w:proofErr w:type="spellEnd"/>
      <w:r w:rsidRPr="000E0EA5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0E0EA5">
        <w:rPr>
          <w:rFonts w:ascii="Times New Roman" w:hAnsi="Times New Roman" w:cs="Times New Roman"/>
          <w:b/>
          <w:snapToGrid w:val="0"/>
          <w:sz w:val="24"/>
          <w:szCs w:val="24"/>
        </w:rPr>
        <w:t>работ</w:t>
      </w:r>
      <w:proofErr w:type="spellEnd"/>
    </w:p>
    <w:p w:rsidR="000E0EA5" w:rsidRPr="000E0EA5" w:rsidRDefault="000E0EA5" w:rsidP="000E0EA5">
      <w:pPr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E0EA5" w:rsidRPr="000E0EA5" w:rsidRDefault="000E0EA5" w:rsidP="000E0EA5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Система менеджмента качества как базовый элемент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Система экологического менеджмента как аспект интегрированной системы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Система менеджмента безопасности труда как аспект интегрированной системы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Система менеджмента информационной безопасности в интегрир</w:t>
      </w:r>
      <w:bookmarkStart w:id="0" w:name="_GoBack"/>
      <w:bookmarkEnd w:id="0"/>
      <w:r w:rsidRPr="000E0EA5">
        <w:rPr>
          <w:rFonts w:ascii="Times New Roman" w:hAnsi="Times New Roman" w:cs="Times New Roman"/>
          <w:sz w:val="24"/>
          <w:szCs w:val="24"/>
          <w:lang w:val="ru-RU"/>
        </w:rPr>
        <w:t>ованной системе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Разработка и измерение процессов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Разработка документации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Разработка проекта внедрения интегрированной системы менеджмента на предприятии.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Аудиты в интегрированных системах менеджмента, организация и содержание работы.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Анализ жизненного цикла производства товаров (услуг)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Показатели и критерии результативности и эффективности бизнес-процессов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Методы идентификации требований потребителей и заинтересованных сторон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Методы определения удовлетворенности потребителей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Использование услуг внешних консультантов при внедрении интегрированных систем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Управление информацией и данными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 xml:space="preserve">Система экологического менеджмента. Структура системы и требования. </w:t>
      </w:r>
      <w:proofErr w:type="spellStart"/>
      <w:r w:rsidRPr="000E0EA5">
        <w:rPr>
          <w:rFonts w:ascii="Times New Roman" w:hAnsi="Times New Roman" w:cs="Times New Roman"/>
          <w:sz w:val="24"/>
          <w:szCs w:val="24"/>
        </w:rPr>
        <w:t>Совместное</w:t>
      </w:r>
      <w:proofErr w:type="spellEnd"/>
      <w:r w:rsidRPr="000E0E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EA5">
        <w:rPr>
          <w:rFonts w:ascii="Times New Roman" w:hAnsi="Times New Roman" w:cs="Times New Roman"/>
          <w:sz w:val="24"/>
          <w:szCs w:val="24"/>
        </w:rPr>
        <w:t>использование</w:t>
      </w:r>
      <w:proofErr w:type="spellEnd"/>
      <w:r w:rsidRPr="000E0EA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0EA5">
        <w:rPr>
          <w:rFonts w:ascii="Times New Roman" w:hAnsi="Times New Roman" w:cs="Times New Roman"/>
          <w:sz w:val="24"/>
          <w:szCs w:val="24"/>
        </w:rPr>
        <w:t>интегрированных</w:t>
      </w:r>
      <w:proofErr w:type="spellEnd"/>
      <w:r w:rsidRPr="000E0E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EA5">
        <w:rPr>
          <w:rFonts w:ascii="Times New Roman" w:hAnsi="Times New Roman" w:cs="Times New Roman"/>
          <w:sz w:val="24"/>
          <w:szCs w:val="24"/>
        </w:rPr>
        <w:t>системах</w:t>
      </w:r>
      <w:proofErr w:type="spellEnd"/>
      <w:r w:rsidRPr="000E0EA5">
        <w:rPr>
          <w:rFonts w:ascii="Times New Roman" w:hAnsi="Times New Roman" w:cs="Times New Roman"/>
          <w:sz w:val="24"/>
          <w:szCs w:val="24"/>
        </w:rPr>
        <w:t xml:space="preserve">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360"/>
          <w:tab w:val="left" w:pos="540"/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Разработка экологической политики предприятия и связанной с ней целей и задач.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Система менеджмента безопасности и охраны труда. Структура системы и требования. Совместное использование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360"/>
          <w:tab w:val="left" w:pos="540"/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Разработка политики безопасности и охраны труда предприятия и связанной с ней целей и задач.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Система менеджмента безопасности пищевой продукции согласно принципам ХАССП. Структура системы и требования. Совместное использование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360"/>
          <w:tab w:val="left" w:pos="540"/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Разработка политики безопасности пищевой продукции предприятия согласно принципам ХАССП и связанной с ней целей и задач.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 xml:space="preserve">Система менеджмента информационной безопасности. Структура системы и требования. </w:t>
      </w:r>
      <w:proofErr w:type="spellStart"/>
      <w:r w:rsidRPr="000E0EA5">
        <w:rPr>
          <w:rFonts w:ascii="Times New Roman" w:hAnsi="Times New Roman" w:cs="Times New Roman"/>
          <w:sz w:val="24"/>
          <w:szCs w:val="24"/>
        </w:rPr>
        <w:t>Совместное</w:t>
      </w:r>
      <w:proofErr w:type="spellEnd"/>
      <w:r w:rsidRPr="000E0E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EA5">
        <w:rPr>
          <w:rFonts w:ascii="Times New Roman" w:hAnsi="Times New Roman" w:cs="Times New Roman"/>
          <w:sz w:val="24"/>
          <w:szCs w:val="24"/>
        </w:rPr>
        <w:t>использование</w:t>
      </w:r>
      <w:proofErr w:type="spellEnd"/>
      <w:r w:rsidRPr="000E0EA5">
        <w:rPr>
          <w:rFonts w:ascii="Times New Roman" w:hAnsi="Times New Roman" w:cs="Times New Roman"/>
          <w:sz w:val="24"/>
          <w:szCs w:val="24"/>
        </w:rPr>
        <w:t xml:space="preserve"> в </w:t>
      </w:r>
      <w:proofErr w:type="spellStart"/>
      <w:r w:rsidRPr="000E0EA5">
        <w:rPr>
          <w:rFonts w:ascii="Times New Roman" w:hAnsi="Times New Roman" w:cs="Times New Roman"/>
          <w:sz w:val="24"/>
          <w:szCs w:val="24"/>
        </w:rPr>
        <w:t>интегрированных</w:t>
      </w:r>
      <w:proofErr w:type="spellEnd"/>
      <w:r w:rsidRPr="000E0E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EA5">
        <w:rPr>
          <w:rFonts w:ascii="Times New Roman" w:hAnsi="Times New Roman" w:cs="Times New Roman"/>
          <w:sz w:val="24"/>
          <w:szCs w:val="24"/>
        </w:rPr>
        <w:t>системах</w:t>
      </w:r>
      <w:proofErr w:type="spellEnd"/>
      <w:r w:rsidRPr="000E0EA5">
        <w:rPr>
          <w:rFonts w:ascii="Times New Roman" w:hAnsi="Times New Roman" w:cs="Times New Roman"/>
          <w:sz w:val="24"/>
          <w:szCs w:val="24"/>
        </w:rPr>
        <w:t xml:space="preserve">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360"/>
          <w:tab w:val="left" w:pos="540"/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Разработка политики информационной безопасности предприятия и связанной с ней целей и задач.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Анализ показателей и критериев качества товаров и услуг в интегрированной системе менеджмента предприятия или отрасли.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Внутренний аудит как механизм улучшений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Статистические методы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Методы оценки экономической эффективности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Управление человеческими ресурсами в интегрированной системе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Интегрированная система менеджмента и реструктуризация организации.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sz w:val="24"/>
          <w:szCs w:val="24"/>
          <w:lang w:val="ru-RU"/>
        </w:rPr>
        <w:t>Разработка корректирующих и превентивных действий в интегрированных системах менеджмента.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легкой промышленности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лесной промышленности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пищевой промышленности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машиностроительной промышленности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металлургической промышленности (цветная металлургия)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0EA5">
        <w:rPr>
          <w:rFonts w:ascii="Times New Roman" w:hAnsi="Times New Roman" w:cs="Times New Roman"/>
          <w:noProof/>
          <w:sz w:val="24"/>
          <w:szCs w:val="24"/>
        </w:rPr>
        <w:t>Разработка ИСМ для сферы образования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сферы туризма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медицинской промышленности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металлургической промышленности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химической промышленности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по производству строительных материалов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полиграфической промышленности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нефтегазовой отрасли промышленности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электроэнергетической отрасли</w:t>
      </w:r>
    </w:p>
    <w:p w:rsidR="000E0EA5" w:rsidRPr="000E0EA5" w:rsidRDefault="000E0EA5" w:rsidP="000E0EA5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EA5">
        <w:rPr>
          <w:rFonts w:ascii="Times New Roman" w:hAnsi="Times New Roman" w:cs="Times New Roman"/>
          <w:noProof/>
          <w:sz w:val="24"/>
          <w:szCs w:val="24"/>
          <w:lang w:val="ru-RU"/>
        </w:rPr>
        <w:t>Разработка ИСМ для предприятий топливной промышленности</w:t>
      </w:r>
    </w:p>
    <w:p w:rsidR="000E0EA5" w:rsidRPr="000E0EA5" w:rsidRDefault="000E0EA5" w:rsidP="000E0EA5">
      <w:pPr>
        <w:tabs>
          <w:tab w:val="left" w:pos="1134"/>
        </w:tabs>
        <w:spacing w:line="360" w:lineRule="exact"/>
        <w:ind w:firstLine="720"/>
        <w:jc w:val="both"/>
        <w:rPr>
          <w:rFonts w:ascii="Times New Roman" w:hAnsi="Times New Roman" w:cs="Times New Roman"/>
          <w:lang w:val="ru-RU"/>
        </w:rPr>
      </w:pPr>
    </w:p>
    <w:p w:rsidR="00D01DF2" w:rsidRPr="000E0EA5" w:rsidRDefault="00D01DF2" w:rsidP="000E0EA5">
      <w:pPr>
        <w:ind w:firstLine="720"/>
        <w:rPr>
          <w:rFonts w:ascii="Times New Roman" w:hAnsi="Times New Roman" w:cs="Times New Roman"/>
          <w:lang w:val="ru-RU"/>
        </w:rPr>
      </w:pPr>
    </w:p>
    <w:sectPr w:rsidR="00D01DF2" w:rsidRPr="000E0EA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E6C9D"/>
    <w:multiLevelType w:val="multilevel"/>
    <w:tmpl w:val="3E36F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E0EA5"/>
    <w:rsid w:val="001F0BC7"/>
    <w:rsid w:val="00D01DF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BA3E8EA-3C1D-482D-A7AA-77AF9188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1250</Words>
  <Characters>7129</Characters>
  <Application>Microsoft Office Word</Application>
  <DocSecurity>0</DocSecurity>
  <Lines>59</Lines>
  <Paragraphs>16</Paragraphs>
  <ScaleCrop>false</ScaleCrop>
  <Company>УрГЭУ</Company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2023-2024_z27_03_02-УКвПТС-2023_заочное_plx_Интегрированные системы менеджмента</dc:title>
  <dc:creator>FastReport.NET</dc:creator>
  <cp:lastModifiedBy>Овсянникова Анастасия Геннадьевна</cp:lastModifiedBy>
  <cp:revision>2</cp:revision>
  <dcterms:created xsi:type="dcterms:W3CDTF">2023-09-11T05:14:00Z</dcterms:created>
  <dcterms:modified xsi:type="dcterms:W3CDTF">2023-09-11T05:15:00Z</dcterms:modified>
</cp:coreProperties>
</file>