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D913D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67"/>
        </w:trPr>
        <w:tc>
          <w:tcPr>
            <w:tcW w:w="1521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00"/>
        </w:trPr>
        <w:tc>
          <w:tcPr>
            <w:tcW w:w="1521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 w:rsidRPr="007B26A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денежного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кредита</w:t>
            </w:r>
            <w:r w:rsidRPr="007B26A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брокеридж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74"/>
        </w:trPr>
        <w:tc>
          <w:tcPr>
            <w:tcW w:w="1521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913D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D913D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D913D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D91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913D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конъюнктуры рынка кредитных продуктов (ПК-4)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Привлечение сторон по сделке кредитования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(ПК-7)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 по оформлению сделок кредитования (ПК-7)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проверка финансового положения заемщика (ПК-4)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заемщика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(ПК-5)</w:t>
            </w: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сопровождение заемщика на этапе возникновения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задолженности (ПК-4)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Стандартизация бизнес-процессов по кредитному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брокериджу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(ПК-7)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организационной структуры по обеспечению кредитного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брокериджа</w:t>
            </w:r>
            <w:proofErr w:type="spellEnd"/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(ПК4)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аппаратно-информационного обеспечения деятельности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кредитных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брокеров  (ПК-2)</w:t>
            </w: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302"/>
        </w:trPr>
        <w:tc>
          <w:tcPr>
            <w:tcW w:w="1521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Default="007B26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913DC">
        <w:trPr>
          <w:trHeight w:hRule="exact" w:val="201"/>
        </w:trPr>
        <w:tc>
          <w:tcPr>
            <w:tcW w:w="1521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13DC" w:rsidRPr="007B26A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Девятова Т. Ю., Власова И. Е., Маслова Л. И. Учет в кредитных организациях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и практикум : для обучающихся в вузах по направлениям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УГСН 38.00.00 "Экономика и управление". - Екатеринбург: Ажур, 2020. - 227 – Режим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493021.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13DC" w:rsidRPr="007B26A6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Юзвович Л. И., Слепухина Ю. Э., Долгих Ю. А.,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Татьянников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Стрельников Е. В.,</w:t>
            </w:r>
            <w:r w:rsidRPr="007B26A6">
              <w:rPr>
                <w:lang w:val="ru-RU"/>
              </w:rPr>
              <w:br/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Луговцов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Ю.,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Клименко М. Н. Финансовые и банковские риски [Электронный ресурс]:учебник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обучающихся в вузах по направлениям подготовки УГСН 38.00.00 "Экономика и управление". -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Уральского университета, 2020. - 334 – Режим доступа:</w:t>
            </w:r>
            <w:r w:rsidRPr="007B26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493489.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13DC" w:rsidRPr="007B26A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Дудник Е. М., Князев П. П., Клименко М. Н.,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Луговцов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Ю. Банковский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надзор:учебное</w:t>
            </w:r>
            <w:proofErr w:type="spellEnd"/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 для студентов вузов, обучающихся по направлению подготовки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"Экономика" (квалификация (степень) "бакалав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р"). - Москва: [Академия Естествознания], 2019. -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</w:tr>
      <w:tr w:rsidR="00D913DC" w:rsidRPr="007B26A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Луговцев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Кредитный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брокеридж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Курс лекций. Тема 1. Мониторинг конъюнктуры рынка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кредитных продуктов [Электронный ресурс]:. - Екатеринбург: [б. и.], 2022. - 1 – Режим доступа:</w:t>
            </w:r>
            <w:r w:rsidRPr="007B26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D913DC" w:rsidRPr="007B26A6" w:rsidRDefault="007B26A6">
      <w:pPr>
        <w:rPr>
          <w:sz w:val="0"/>
          <w:szCs w:val="0"/>
          <w:lang w:val="ru-RU"/>
        </w:rPr>
      </w:pPr>
      <w:r w:rsidRPr="007B26A6">
        <w:rPr>
          <w:lang w:val="ru-RU"/>
        </w:rPr>
        <w:br w:type="page"/>
      </w:r>
    </w:p>
    <w:p w:rsidR="00D913DC" w:rsidRPr="007B26A6" w:rsidRDefault="00D913DC">
      <w:pPr>
        <w:rPr>
          <w:lang w:val="ru-RU"/>
        </w:rPr>
        <w:sectPr w:rsidR="00D913DC" w:rsidRPr="007B26A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913DC" w:rsidRPr="007B26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Луговцев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Кредитный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брокеридж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Курс лекций. Тема 2. Привлечение сторон по сделке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кредитования [Электронный ресурс]:. - Екатеринбург: [б. и.], 2022. - 1 – Режим доступа:</w:t>
            </w:r>
            <w:r w:rsidRPr="007B26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sue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913DC" w:rsidRPr="007B26A6">
        <w:trPr>
          <w:trHeight w:hRule="exact" w:val="142"/>
        </w:trPr>
        <w:tc>
          <w:tcPr>
            <w:tcW w:w="10774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13DC" w:rsidRPr="007B26A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Юзвович Л. И.,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Марамыгин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Князева Е. Г., Исакова Н. Ю., Дегтярев С. А., Клименко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Н. Финансы, денежное обращение и кредит [Электронный ресурс]:учебник для обучающихся в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вузах по направлениям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УГСН 380000 "Экономика и управление". - Екатеринбург: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Уральского университета, 2019. - 354 – Режим доступа:</w:t>
            </w:r>
            <w:r w:rsidRPr="007B26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492571.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13DC" w:rsidRPr="007B26A6">
        <w:trPr>
          <w:trHeight w:hRule="exact" w:val="1387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Марамыгин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Юзвович Л. И.,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Мокеева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Н., Стрельников Е. В.,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Родичева В. Б.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Некоторые аспекты современного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банкинга:монография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Екатеринбург: Альфа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Принт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- 366</w:t>
            </w:r>
          </w:p>
        </w:tc>
      </w:tr>
      <w:tr w:rsidR="00D913DC" w:rsidRPr="007B26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Янина О.Н. Деятельность банков на рынке ценных бумаг [Электронный ресурс]:Учебное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- 197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/946000</w:t>
            </w:r>
          </w:p>
        </w:tc>
      </w:tr>
      <w:tr w:rsidR="00D913DC" w:rsidRPr="007B26A6">
        <w:trPr>
          <w:trHeight w:hRule="exact" w:val="284"/>
        </w:trPr>
        <w:tc>
          <w:tcPr>
            <w:tcW w:w="10774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B26A6">
              <w:rPr>
                <w:lang w:val="ru-RU"/>
              </w:rPr>
              <w:t xml:space="preserve"> </w:t>
            </w:r>
          </w:p>
        </w:tc>
      </w:tr>
      <w:tr w:rsidR="00D913DC" w:rsidRPr="007B26A6">
        <w:trPr>
          <w:trHeight w:hRule="exact" w:val="142"/>
        </w:trPr>
        <w:tc>
          <w:tcPr>
            <w:tcW w:w="10774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13DC">
        <w:trPr>
          <w:trHeight w:hRule="exact" w:val="283"/>
        </w:trPr>
        <w:tc>
          <w:tcPr>
            <w:tcW w:w="10774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B26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26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B26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91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B26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B26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B26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B26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913DC">
        <w:trPr>
          <w:trHeight w:hRule="exact" w:val="142"/>
        </w:trPr>
        <w:tc>
          <w:tcPr>
            <w:tcW w:w="10774" w:type="dxa"/>
          </w:tcPr>
          <w:p w:rsidR="00D913DC" w:rsidRDefault="00D913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13DC" w:rsidRPr="007B26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B26A6">
              <w:rPr>
                <w:lang w:val="ru-RU"/>
              </w:rPr>
              <w:br/>
            </w:r>
            <w:r w:rsidRPr="007B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913DC" w:rsidRPr="007B26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B26A6">
              <w:rPr>
                <w:lang w:val="ru-RU"/>
              </w:rPr>
              <w:t xml:space="preserve"> </w:t>
            </w:r>
          </w:p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lang w:val="ru-RU"/>
              </w:rPr>
              <w:t xml:space="preserve"> </w:t>
            </w:r>
          </w:p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lang w:val="ru-RU"/>
              </w:rPr>
              <w:t xml:space="preserve"> </w:t>
            </w:r>
          </w:p>
        </w:tc>
      </w:tr>
      <w:tr w:rsidR="00D913DC" w:rsidRPr="007B26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B26A6">
              <w:rPr>
                <w:lang w:val="ru-RU"/>
              </w:rPr>
              <w:t xml:space="preserve"> </w:t>
            </w:r>
          </w:p>
          <w:p w:rsidR="00D913DC" w:rsidRPr="007B26A6" w:rsidRDefault="007B26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26A6">
              <w:rPr>
                <w:lang w:val="ru-RU"/>
              </w:rPr>
              <w:t xml:space="preserve"> </w:t>
            </w:r>
          </w:p>
        </w:tc>
      </w:tr>
      <w:tr w:rsidR="00D913DC" w:rsidRPr="007B26A6">
        <w:trPr>
          <w:trHeight w:hRule="exact" w:val="142"/>
        </w:trPr>
        <w:tc>
          <w:tcPr>
            <w:tcW w:w="10774" w:type="dxa"/>
          </w:tcPr>
          <w:p w:rsidR="00D913DC" w:rsidRPr="007B26A6" w:rsidRDefault="00D913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13DC" w:rsidRPr="007B26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13DC" w:rsidRPr="007B26A6" w:rsidRDefault="007B26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B26A6">
              <w:rPr>
                <w:lang w:val="ru-RU"/>
              </w:rPr>
              <w:t xml:space="preserve"> </w:t>
            </w:r>
            <w:proofErr w:type="spellStart"/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Луговцов</w:t>
            </w:r>
            <w:proofErr w:type="spellEnd"/>
            <w:r w:rsidRPr="007B26A6">
              <w:rPr>
                <w:lang w:val="ru-RU"/>
              </w:rPr>
              <w:t xml:space="preserve"> </w:t>
            </w:r>
            <w:r w:rsidRPr="007B2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Р.Ю.</w:t>
            </w:r>
            <w:r w:rsidRPr="007B26A6">
              <w:rPr>
                <w:lang w:val="ru-RU"/>
              </w:rPr>
              <w:t xml:space="preserve"> </w:t>
            </w:r>
          </w:p>
        </w:tc>
      </w:tr>
    </w:tbl>
    <w:p w:rsidR="007B26A6" w:rsidRDefault="007B26A6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7B26A6" w:rsidRPr="007B26A6" w:rsidRDefault="007B26A6" w:rsidP="007B2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Темы курсовых работ 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Кредитный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как особый вид финансового консультирования.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Современные тенденции формирования бизнес-модели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Бизнес-модель кредитного брокера в РФ и его роль в области кредитования предприятий малого и среднего бизнеса.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Роль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на современном этапе развития рынка банковских продуктов и услуг.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Роль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в сфере кредитования юридических лиц.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Роль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в сфере кредитования физических лиц.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Виды банковских кредитных продуктов и их роль в развитии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Поиск банка кредитора и разработка стратегии кредитования для юридического лица.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Поиск банка кредитора и разработка стратегии кредитования для физического лица.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Роль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при кредитовании запуска бизнес-проектов. 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Коммерческая ипотека: особенности предоставления и анализ рисков.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Особенности оказания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факторинговых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услуг и анализ рисков.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Особенности формирования лизинговых отношений и анализ рисков.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Формирование новых кредитных продуктов на основе информационной базы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Сущность и роль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на современном этапе развития банковской системы.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16.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Современное состояние кредитной системы России и расширение рынка кредитных продуктов в рамках сферы деятельности кредитного брокера.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17.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Значение розничных кредитных продуктов в условиях отечественной конкуренции банковского сектора.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18.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Кредитный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как основа совершенствования спектра кредитных продуктов и услуг.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19.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Организационно-методическое и информационное обеспечение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 xml:space="preserve"> в современном банковском законодательстве.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20.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Ключевые характеристики информационной клиентской базы кредитного </w:t>
      </w:r>
      <w:proofErr w:type="spellStart"/>
      <w:r w:rsidRPr="007B26A6">
        <w:rPr>
          <w:rFonts w:ascii="Times New Roman" w:hAnsi="Times New Roman" w:cs="Times New Roman"/>
          <w:sz w:val="24"/>
          <w:szCs w:val="24"/>
          <w:lang w:val="ru-RU"/>
        </w:rPr>
        <w:t>брокериджа</w:t>
      </w:r>
      <w:proofErr w:type="spellEnd"/>
      <w:r w:rsidRPr="007B26A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21.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Механизмы расширения спектра банковских продуктов с участием кредитных брокеров.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22.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Основные тенденции развития розничных кредитных продуктов с участием кредитных брокеров.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23.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Основные тенденции развития корпоративных кредитных продуктов с участием кредитных брокеров.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24.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Основные тенденции развития кредитных продуктов для малого и среднего предпринимательства с участием кредитных брокеров.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25.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Современные условия работы кредитных брокеров в сегменте </w:t>
      </w:r>
      <w:r w:rsidRPr="007B26A6">
        <w:rPr>
          <w:rFonts w:ascii="Times New Roman" w:hAnsi="Times New Roman" w:cs="Times New Roman"/>
          <w:sz w:val="24"/>
          <w:szCs w:val="24"/>
        </w:rPr>
        <w:t>b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B26A6">
        <w:rPr>
          <w:rFonts w:ascii="Times New Roman" w:hAnsi="Times New Roman" w:cs="Times New Roman"/>
          <w:sz w:val="24"/>
          <w:szCs w:val="24"/>
        </w:rPr>
        <w:t>b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26.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Рынок кредитных брокерских услуг в России: особенности функционирования, проблемы и направления развития.</w:t>
      </w:r>
    </w:p>
    <w:p w:rsidR="00D913DC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Pr="007B26A6">
        <w:rPr>
          <w:rFonts w:ascii="Times New Roman" w:hAnsi="Times New Roman" w:cs="Times New Roman"/>
          <w:sz w:val="24"/>
          <w:szCs w:val="24"/>
          <w:lang w:val="ru-RU"/>
        </w:rPr>
        <w:tab/>
        <w:t>Современные условия работы кредитных брокеров и потребителей.</w:t>
      </w:r>
    </w:p>
    <w:p w:rsid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26A6" w:rsidRPr="007B26A6" w:rsidRDefault="007B26A6" w:rsidP="007B26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26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7B26A6">
        <w:rPr>
          <w:lang w:val="ru-RU"/>
        </w:rPr>
        <w:t xml:space="preserve"> </w:t>
      </w:r>
      <w:r w:rsidRPr="007B26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7B26A6">
        <w:rPr>
          <w:lang w:val="ru-RU"/>
        </w:rPr>
        <w:t xml:space="preserve"> </w:t>
      </w:r>
      <w:proofErr w:type="spellStart"/>
      <w:r w:rsidRPr="007B26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Луговцов</w:t>
      </w:r>
      <w:proofErr w:type="spellEnd"/>
      <w:r w:rsidRPr="007B26A6">
        <w:rPr>
          <w:lang w:val="ru-RU"/>
        </w:rPr>
        <w:t xml:space="preserve"> </w:t>
      </w:r>
      <w:r w:rsidRPr="007B26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Р.Ю.</w:t>
      </w:r>
      <w:bookmarkStart w:id="0" w:name="_GoBack"/>
      <w:bookmarkEnd w:id="0"/>
    </w:p>
    <w:sectPr w:rsidR="007B26A6" w:rsidRPr="007B26A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B26A6"/>
    <w:rsid w:val="00D31453"/>
    <w:rsid w:val="00D913D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3C0B7"/>
  <w15:docId w15:val="{BBCC686F-733A-4B37-8CBA-0EA866C5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5639</Characters>
  <Application>Microsoft Office Word</Application>
  <DocSecurity>0</DocSecurity>
  <Lines>46</Lines>
  <Paragraphs>13</Paragraphs>
  <ScaleCrop>false</ScaleCrop>
  <Company>УрГЭУ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2023-2024_38_03_01-ФиК-2023_очное_plx_Кредитный брокеридж</dc:title>
  <dc:creator>FastReport.NET</dc:creator>
  <cp:lastModifiedBy>Курбатова Валерия Платоновна</cp:lastModifiedBy>
  <cp:revision>2</cp:revision>
  <dcterms:created xsi:type="dcterms:W3CDTF">2023-09-27T06:45:00Z</dcterms:created>
  <dcterms:modified xsi:type="dcterms:W3CDTF">2023-09-27T06:47:00Z</dcterms:modified>
</cp:coreProperties>
</file>