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D" w:rsidRPr="00B864C9" w:rsidRDefault="009475AD" w:rsidP="009475AD">
      <w:pPr>
        <w:jc w:val="center"/>
        <w:rPr>
          <w:b/>
          <w:color w:val="000000" w:themeColor="text1"/>
          <w:sz w:val="24"/>
          <w:szCs w:val="24"/>
        </w:rPr>
      </w:pPr>
      <w:r w:rsidRPr="00B864C9">
        <w:rPr>
          <w:b/>
          <w:color w:val="000000" w:themeColor="text1"/>
          <w:sz w:val="24"/>
          <w:szCs w:val="24"/>
        </w:rPr>
        <w:t>АННОТАЦИЯ</w:t>
      </w:r>
    </w:p>
    <w:p w:rsidR="009475AD" w:rsidRPr="00B864C9" w:rsidRDefault="009475AD" w:rsidP="009475AD">
      <w:pPr>
        <w:jc w:val="center"/>
        <w:rPr>
          <w:color w:val="000000" w:themeColor="text1"/>
          <w:sz w:val="24"/>
          <w:szCs w:val="24"/>
        </w:rPr>
      </w:pPr>
      <w:r w:rsidRPr="00B864C9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B864C9" w:rsidRPr="00DE3DDF" w:rsidTr="00BB732F">
        <w:tc>
          <w:tcPr>
            <w:tcW w:w="3261" w:type="dxa"/>
            <w:shd w:val="clear" w:color="auto" w:fill="E7E6E6" w:themeFill="background2"/>
          </w:tcPr>
          <w:p w:rsidR="009475AD" w:rsidRPr="00DE3DDF" w:rsidRDefault="009475A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9475AD" w:rsidRPr="00DE3DDF" w:rsidRDefault="009475AD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color w:val="000000" w:themeColor="text1"/>
                <w:sz w:val="24"/>
                <w:szCs w:val="24"/>
              </w:rPr>
              <w:t xml:space="preserve">Общественная экспертиза законодательства </w:t>
            </w:r>
          </w:p>
        </w:tc>
      </w:tr>
      <w:tr w:rsidR="00B864C9" w:rsidRPr="00DE3DDF" w:rsidTr="00BB732F">
        <w:tc>
          <w:tcPr>
            <w:tcW w:w="3261" w:type="dxa"/>
            <w:shd w:val="clear" w:color="auto" w:fill="E7E6E6" w:themeFill="background2"/>
          </w:tcPr>
          <w:p w:rsidR="009475AD" w:rsidRPr="00DE3DDF" w:rsidRDefault="009475A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475AD" w:rsidRPr="00DE3DDF" w:rsidRDefault="009475AD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103" w:type="dxa"/>
          </w:tcPr>
          <w:p w:rsidR="009475AD" w:rsidRPr="00DE3DDF" w:rsidRDefault="009475AD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B864C9" w:rsidRPr="00DE3DDF" w:rsidTr="00BB732F">
        <w:tc>
          <w:tcPr>
            <w:tcW w:w="3261" w:type="dxa"/>
            <w:shd w:val="clear" w:color="auto" w:fill="E7E6E6" w:themeFill="background2"/>
          </w:tcPr>
          <w:p w:rsidR="009475AD" w:rsidRPr="00DE3DDF" w:rsidRDefault="009475A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9475AD" w:rsidRPr="00DE3DDF" w:rsidRDefault="009475AD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B864C9" w:rsidRPr="00DE3DDF" w:rsidTr="00BB732F">
        <w:tc>
          <w:tcPr>
            <w:tcW w:w="3261" w:type="dxa"/>
            <w:shd w:val="clear" w:color="auto" w:fill="E7E6E6" w:themeFill="background2"/>
          </w:tcPr>
          <w:p w:rsidR="009475AD" w:rsidRPr="00DE3DDF" w:rsidRDefault="009475A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9475AD" w:rsidRPr="00DE3DDF" w:rsidRDefault="009475AD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DE3DD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DE3DD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864C9" w:rsidRPr="00DE3DDF" w:rsidTr="00BB732F">
        <w:tc>
          <w:tcPr>
            <w:tcW w:w="3261" w:type="dxa"/>
            <w:shd w:val="clear" w:color="auto" w:fill="E7E6E6" w:themeFill="background2"/>
          </w:tcPr>
          <w:p w:rsidR="009475AD" w:rsidRPr="00DE3DDF" w:rsidRDefault="009475A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360649" w:rsidRPr="00DE3DDF" w:rsidRDefault="00360649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9475AD" w:rsidRPr="00DE3DDF" w:rsidRDefault="009475AD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B864C9" w:rsidRPr="00DE3DDF" w:rsidTr="00BB732F">
        <w:tc>
          <w:tcPr>
            <w:tcW w:w="3261" w:type="dxa"/>
            <w:shd w:val="clear" w:color="auto" w:fill="E7E6E6" w:themeFill="background2"/>
          </w:tcPr>
          <w:p w:rsidR="009475AD" w:rsidRPr="00DE3DDF" w:rsidRDefault="009475A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9475AD" w:rsidRPr="00DE3DDF" w:rsidRDefault="00DE3DDF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9475AD" w:rsidRPr="00DE3DDF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B864C9" w:rsidRPr="00DE3DDF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DE3DDF" w:rsidRDefault="009475AD" w:rsidP="00BA3EA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BA3EA4" w:rsidRPr="00DE3DD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1. Законодательство как объект общественной экспертизы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2. Понятие и виды экспертиз законодательства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3. Политическое и экономическое значение общественной экспертизы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4. Основы законотворческого процесса. Отдельные виды экспертиз в законотворчестве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5. Оценка эффективности правового регулирования. Экономический анализ права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6. Правовые основы проведения экспертизы законодательства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7. Особенности проведения общественной (независимой) экспертизы законодательства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8. Методы общественной экспертизы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 xml:space="preserve">Тема 9. Общественная экспертиза, осуществляемая в рамках деятельности Общественной палаты РФ (субъектов РФ) 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10. Антикоррупционная (независимая) экспертиза законодательства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11. Общественная экологическая экспертиза законодательства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Тема 12. Оценка регулирующего и фактического воздействия</w:t>
            </w:r>
          </w:p>
        </w:tc>
      </w:tr>
      <w:tr w:rsidR="00B864C9" w:rsidRPr="00DE3DDF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B864C9" w:rsidRPr="00DE3DDF" w:rsidRDefault="00B864C9" w:rsidP="00DE3DDF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DE3DD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864C9" w:rsidRPr="00DE3DDF" w:rsidRDefault="00B864C9" w:rsidP="00DE3DD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E3DDF">
              <w:rPr>
                <w:color w:val="000000"/>
                <w:kern w:val="0"/>
                <w:sz w:val="24"/>
                <w:szCs w:val="24"/>
              </w:rPr>
              <w:t>Оценка регулирующего воздействия и регуляторная политика [Электронный ресурс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38.03.04 «Государственное и муниципальное управление» (квалификация (степень) «бакалавр») / [И. Д. </w:t>
            </w: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Тургель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[и др.] ; под общ. ред. И. Д. </w:t>
            </w: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Тургель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ИНФРА-М, 2018. - 223 с. </w:t>
            </w:r>
            <w:hyperlink r:id="rId5" w:history="1">
              <w:r w:rsidRPr="00DE3DD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http://znanium.com/go.php?id=914082</w:t>
              </w:r>
            </w:hyperlink>
          </w:p>
          <w:p w:rsidR="00B864C9" w:rsidRPr="00DE3DDF" w:rsidRDefault="00B864C9" w:rsidP="00DE3DD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Кабашов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>, С. Ю. Антикоррупционная </w:t>
            </w:r>
            <w:r w:rsidRPr="00DE3DDF">
              <w:rPr>
                <w:bCs/>
                <w:kern w:val="0"/>
                <w:sz w:val="24"/>
                <w:szCs w:val="24"/>
              </w:rPr>
              <w:t>экспертиза</w:t>
            </w:r>
            <w:r w:rsidRPr="00DE3DDF">
              <w:rPr>
                <w:color w:val="000000"/>
                <w:kern w:val="0"/>
                <w:sz w:val="24"/>
                <w:szCs w:val="24"/>
              </w:rPr>
              <w:t> нормативных правовых актов и проектов нормативных правовых актов: организация и вопросы документирования [Электронный ресурс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студентов, обучающихся по направлению подготовки 38.03.04 (081100) "Государственное и муниципальное управление" (квалификация (степень) «бакалавр») / С. Ю. </w:t>
            </w: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Кабашов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, Ю. С. </w:t>
            </w: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Кабашов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ИНФРА-М, 2015. - 240 с. </w:t>
            </w:r>
            <w:hyperlink r:id="rId6" w:history="1">
              <w:r w:rsidRPr="00DE3DD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http://znanium.com/go.php?id=460721</w:t>
              </w:r>
            </w:hyperlink>
          </w:p>
          <w:p w:rsidR="00B864C9" w:rsidRPr="00DE3DDF" w:rsidRDefault="00B864C9" w:rsidP="00DE3DD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Россинская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>, Е. Р. Антикоррупционная </w:t>
            </w:r>
            <w:r w:rsidRPr="00DE3DDF">
              <w:rPr>
                <w:bCs/>
                <w:kern w:val="0"/>
                <w:sz w:val="24"/>
                <w:szCs w:val="24"/>
              </w:rPr>
              <w:t>экспертиза</w:t>
            </w:r>
            <w:r w:rsidRPr="00DE3DDF">
              <w:rPr>
                <w:color w:val="000000"/>
                <w:kern w:val="0"/>
                <w:sz w:val="24"/>
                <w:szCs w:val="24"/>
              </w:rPr>
              <w:t> нормативных правовых актов и их проектов: проблемы теории и практики [Электронный ресурс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монография / Е. Р. </w:t>
            </w: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Россинская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, Е. И. </w:t>
            </w: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Галяшина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Норма: ИНФРА-М, 2014. - 160 с. </w:t>
            </w:r>
            <w:hyperlink r:id="rId7" w:history="1">
              <w:r w:rsidRPr="00DE3DD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http://znanium.com/go.php?id=444798</w:t>
              </w:r>
            </w:hyperlink>
          </w:p>
          <w:p w:rsidR="00B864C9" w:rsidRPr="00DE3DDF" w:rsidRDefault="00B864C9" w:rsidP="00DE3DD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Мамитова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>, Н. В. Правовая </w:t>
            </w:r>
            <w:r w:rsidRPr="00DE3DDF">
              <w:rPr>
                <w:bCs/>
                <w:kern w:val="0"/>
                <w:sz w:val="24"/>
                <w:szCs w:val="24"/>
              </w:rPr>
              <w:t>экспертиза</w:t>
            </w:r>
            <w:r w:rsidRPr="00DE3DDF">
              <w:rPr>
                <w:color w:val="000000"/>
                <w:kern w:val="0"/>
                <w:sz w:val="24"/>
                <w:szCs w:val="24"/>
              </w:rPr>
              <w:t> российского </w:t>
            </w:r>
            <w:r w:rsidRPr="00DE3DDF">
              <w:rPr>
                <w:bCs/>
                <w:kern w:val="0"/>
                <w:sz w:val="24"/>
                <w:szCs w:val="24"/>
              </w:rPr>
              <w:t>законодательства</w:t>
            </w:r>
            <w:r w:rsidRPr="00DE3DDF">
              <w:rPr>
                <w:color w:val="000000"/>
                <w:kern w:val="0"/>
                <w:sz w:val="24"/>
                <w:szCs w:val="24"/>
              </w:rPr>
              <w:t> [Текст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учебно-практическое пособие для студентов вузов, обучающихся по специальности и направлению подготовки "Юриспруденция" / Н. В. </w:t>
            </w: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Мамитова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Норма: ИНФРА-М, 2013. - 207 с. 3экз.</w:t>
            </w:r>
          </w:p>
          <w:p w:rsidR="00B864C9" w:rsidRPr="00DE3DDF" w:rsidRDefault="00B864C9" w:rsidP="00DE3DDF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DE3DD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864C9" w:rsidRPr="00DE3DDF" w:rsidRDefault="00B864C9" w:rsidP="00DE3DDF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89"/>
                <w:tab w:val="num" w:pos="360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E3DDF">
              <w:rPr>
                <w:color w:val="000000"/>
                <w:kern w:val="0"/>
                <w:sz w:val="24"/>
                <w:szCs w:val="24"/>
              </w:rPr>
              <w:t>Федотова, Ю. Г. Государственный и общественный контроль в механизме обеспечения безопасности Российской Федерации [Электронный ресурс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Монография / Ю. Г. Федотова. - 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ИНФРА-М, 2017. - 220 с. </w:t>
            </w:r>
            <w:hyperlink r:id="rId8" w:history="1">
              <w:r w:rsidRPr="00DE3DD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http://znanium.com/go.php?id=907469</w:t>
              </w:r>
            </w:hyperlink>
          </w:p>
          <w:p w:rsidR="00B864C9" w:rsidRPr="00DE3DDF" w:rsidRDefault="00B864C9" w:rsidP="00DE3DDF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89"/>
                <w:tab w:val="num" w:pos="360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Кудашкин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>, А. В. Антикоррупционная </w:t>
            </w:r>
            <w:r w:rsidRPr="00DE3DDF">
              <w:rPr>
                <w:bCs/>
                <w:kern w:val="0"/>
                <w:sz w:val="24"/>
                <w:szCs w:val="24"/>
              </w:rPr>
              <w:t>экспертиза</w:t>
            </w:r>
            <w:r w:rsidRPr="00DE3DDF">
              <w:rPr>
                <w:color w:val="000000"/>
                <w:kern w:val="0"/>
                <w:sz w:val="24"/>
                <w:szCs w:val="24"/>
              </w:rPr>
              <w:t>: теория и практика [Электронный ресурс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научно-практическое пособие / А. В. </w:t>
            </w: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Кудашкин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; Акад. </w:t>
            </w:r>
            <w:proofErr w:type="spellStart"/>
            <w:r w:rsidRPr="00DE3DDF">
              <w:rPr>
                <w:color w:val="000000"/>
                <w:kern w:val="0"/>
                <w:sz w:val="24"/>
                <w:szCs w:val="24"/>
              </w:rPr>
              <w:t>Генер</w:t>
            </w:r>
            <w:proofErr w:type="spell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. прокуратуры РФ . - </w:t>
            </w:r>
            <w:proofErr w:type="gramStart"/>
            <w:r w:rsidRPr="00DE3DDF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DDF">
              <w:rPr>
                <w:color w:val="000000"/>
                <w:kern w:val="0"/>
                <w:sz w:val="24"/>
                <w:szCs w:val="24"/>
              </w:rPr>
              <w:t xml:space="preserve"> Норма: ИНФРА-М, 2012. - 368 с. </w:t>
            </w:r>
            <w:hyperlink r:id="rId9" w:history="1">
              <w:r w:rsidRPr="00DE3DD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http://znanium.com/go.php?id=255471</w:t>
              </w:r>
            </w:hyperlink>
          </w:p>
        </w:tc>
      </w:tr>
      <w:tr w:rsidR="00B864C9" w:rsidRPr="00DE3DDF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DE3DDF" w:rsidRDefault="009475AD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475AD" w:rsidRPr="00DE3DDF" w:rsidRDefault="009475AD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3DD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DE3D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DD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DE3D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DD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DE3DD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DD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DE3DD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475AD" w:rsidRPr="00DE3DDF" w:rsidRDefault="009475AD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475AD" w:rsidRPr="00DE3DDF" w:rsidRDefault="009475AD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475AD" w:rsidRPr="00DE3DDF" w:rsidRDefault="009475AD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475AD" w:rsidRPr="00DE3DDF" w:rsidRDefault="009475AD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475AD" w:rsidRPr="00DE3DDF" w:rsidRDefault="009475AD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475AD" w:rsidRPr="00DE3DDF" w:rsidRDefault="009475AD" w:rsidP="00BB732F">
            <w:pPr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864C9" w:rsidRPr="00DE3DDF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DE3DDF" w:rsidRDefault="009475AD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B864C9" w:rsidRPr="00DE3DDF" w:rsidTr="00BB732F">
        <w:tc>
          <w:tcPr>
            <w:tcW w:w="9782" w:type="dxa"/>
            <w:gridSpan w:val="3"/>
            <w:shd w:val="clear" w:color="auto" w:fill="E7E6E6" w:themeFill="background2"/>
          </w:tcPr>
          <w:p w:rsidR="009475AD" w:rsidRPr="00DE3DDF" w:rsidRDefault="009475AD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E3DD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864C9" w:rsidRPr="00DE3DDF" w:rsidTr="00BB732F">
        <w:tc>
          <w:tcPr>
            <w:tcW w:w="9782" w:type="dxa"/>
            <w:gridSpan w:val="3"/>
          </w:tcPr>
          <w:p w:rsidR="009475AD" w:rsidRPr="00DE3DDF" w:rsidRDefault="009475AD" w:rsidP="00DE3DD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E3DD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475AD" w:rsidRPr="00B864C9" w:rsidRDefault="009475AD" w:rsidP="009475AD">
      <w:pPr>
        <w:ind w:left="-284"/>
        <w:rPr>
          <w:color w:val="000000" w:themeColor="text1"/>
          <w:sz w:val="24"/>
          <w:szCs w:val="24"/>
        </w:rPr>
      </w:pPr>
    </w:p>
    <w:p w:rsidR="009475AD" w:rsidRPr="00B864C9" w:rsidRDefault="009475AD" w:rsidP="00DE3DDF">
      <w:pPr>
        <w:ind w:left="-284"/>
        <w:rPr>
          <w:color w:val="000000" w:themeColor="text1"/>
          <w:sz w:val="24"/>
          <w:szCs w:val="24"/>
        </w:rPr>
      </w:pPr>
      <w:r w:rsidRPr="00B864C9">
        <w:rPr>
          <w:color w:val="000000" w:themeColor="text1"/>
          <w:sz w:val="24"/>
          <w:szCs w:val="24"/>
        </w:rPr>
        <w:t>Аннотацию подготовил</w:t>
      </w:r>
      <w:r w:rsidR="00DE3DDF">
        <w:rPr>
          <w:color w:val="000000" w:themeColor="text1"/>
          <w:sz w:val="24"/>
          <w:szCs w:val="24"/>
        </w:rPr>
        <w:t>и</w:t>
      </w:r>
      <w:r w:rsidRPr="00B864C9">
        <w:rPr>
          <w:color w:val="000000" w:themeColor="text1"/>
          <w:sz w:val="24"/>
          <w:szCs w:val="24"/>
        </w:rPr>
        <w:t xml:space="preserve">          </w:t>
      </w:r>
      <w:proofErr w:type="spellStart"/>
      <w:r w:rsidRPr="00B864C9">
        <w:rPr>
          <w:color w:val="000000" w:themeColor="text1"/>
          <w:sz w:val="24"/>
          <w:szCs w:val="24"/>
        </w:rPr>
        <w:t>Колоткина</w:t>
      </w:r>
      <w:proofErr w:type="spellEnd"/>
      <w:r w:rsidRPr="00B864C9">
        <w:rPr>
          <w:color w:val="000000" w:themeColor="text1"/>
          <w:sz w:val="24"/>
          <w:szCs w:val="24"/>
        </w:rPr>
        <w:t xml:space="preserve"> </w:t>
      </w:r>
      <w:r w:rsidR="00DE3DDF">
        <w:rPr>
          <w:color w:val="000000" w:themeColor="text1"/>
          <w:sz w:val="24"/>
          <w:szCs w:val="24"/>
        </w:rPr>
        <w:t>О.А.</w:t>
      </w:r>
      <w:r w:rsidRPr="00B864C9">
        <w:rPr>
          <w:color w:val="000000" w:themeColor="text1"/>
          <w:sz w:val="24"/>
          <w:szCs w:val="24"/>
        </w:rPr>
        <w:t xml:space="preserve">, </w:t>
      </w:r>
      <w:proofErr w:type="spellStart"/>
      <w:r w:rsidR="00DE3DDF" w:rsidRPr="00B864C9">
        <w:rPr>
          <w:color w:val="000000" w:themeColor="text1"/>
          <w:sz w:val="24"/>
          <w:szCs w:val="24"/>
        </w:rPr>
        <w:t>Курдюмов</w:t>
      </w:r>
      <w:proofErr w:type="spellEnd"/>
      <w:r w:rsidR="00DE3DDF" w:rsidRPr="00B864C9">
        <w:rPr>
          <w:color w:val="000000" w:themeColor="text1"/>
          <w:sz w:val="24"/>
          <w:szCs w:val="24"/>
        </w:rPr>
        <w:t xml:space="preserve"> </w:t>
      </w:r>
      <w:r w:rsidR="00DE3DDF">
        <w:rPr>
          <w:color w:val="000000" w:themeColor="text1"/>
          <w:sz w:val="24"/>
          <w:szCs w:val="24"/>
        </w:rPr>
        <w:t>А.В.</w:t>
      </w:r>
    </w:p>
    <w:p w:rsidR="009475AD" w:rsidRPr="00B864C9" w:rsidRDefault="009475AD" w:rsidP="009475AD">
      <w:pPr>
        <w:rPr>
          <w:color w:val="000000" w:themeColor="text1"/>
          <w:sz w:val="24"/>
          <w:szCs w:val="24"/>
        </w:rPr>
      </w:pPr>
    </w:p>
    <w:p w:rsidR="00DE3DDF" w:rsidRDefault="00DE3DDF" w:rsidP="00DE3DD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DE3DDF" w:rsidRDefault="00DE3DDF" w:rsidP="00DE3DD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E3DDF" w:rsidRDefault="00DE3DDF" w:rsidP="00DE3DD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E3DDF" w:rsidRDefault="00DE3DDF" w:rsidP="00DE3DDF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E3DDF" w:rsidRDefault="00DE3DDF" w:rsidP="00DE3DDF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DE3DDF" w:rsidRDefault="00DE3DDF" w:rsidP="00DE3DDF">
      <w:pPr>
        <w:ind w:left="-284"/>
        <w:rPr>
          <w:kern w:val="2"/>
          <w:sz w:val="24"/>
          <w:szCs w:val="24"/>
        </w:rPr>
      </w:pPr>
    </w:p>
    <w:p w:rsidR="00BC7A84" w:rsidRPr="00B864C9" w:rsidRDefault="00BC7A84">
      <w:pPr>
        <w:widowControl/>
        <w:suppressAutoHyphens w:val="0"/>
        <w:autoSpaceDN/>
        <w:spacing w:after="160" w:line="259" w:lineRule="auto"/>
        <w:textAlignment w:val="auto"/>
        <w:rPr>
          <w:color w:val="000000" w:themeColor="text1"/>
        </w:rPr>
      </w:pPr>
      <w:r w:rsidRPr="00B864C9">
        <w:rPr>
          <w:color w:val="000000" w:themeColor="text1"/>
        </w:rPr>
        <w:br w:type="page"/>
      </w:r>
    </w:p>
    <w:p w:rsidR="00BC7A84" w:rsidRPr="00B864C9" w:rsidRDefault="00BC7A84" w:rsidP="00BC7A84">
      <w:pPr>
        <w:jc w:val="center"/>
        <w:rPr>
          <w:b/>
          <w:color w:val="000000" w:themeColor="text1"/>
          <w:sz w:val="24"/>
          <w:szCs w:val="24"/>
        </w:rPr>
      </w:pPr>
      <w:r w:rsidRPr="00B864C9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p w:rsidR="00BC7A84" w:rsidRPr="00B864C9" w:rsidRDefault="00BC7A84" w:rsidP="00BC7A84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B864C9" w:rsidRPr="00B864C9" w:rsidTr="00BB732F">
        <w:tc>
          <w:tcPr>
            <w:tcW w:w="3261" w:type="dxa"/>
            <w:shd w:val="clear" w:color="auto" w:fill="E7E6E6" w:themeFill="background2"/>
          </w:tcPr>
          <w:p w:rsidR="00BC7A84" w:rsidRPr="00B864C9" w:rsidRDefault="00BC7A84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64C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</w:tcPr>
          <w:p w:rsidR="00BC7A84" w:rsidRPr="00B864C9" w:rsidRDefault="00BC7A84" w:rsidP="00BB732F">
            <w:pPr>
              <w:rPr>
                <w:color w:val="000000" w:themeColor="text1"/>
                <w:sz w:val="24"/>
                <w:szCs w:val="24"/>
              </w:rPr>
            </w:pPr>
            <w:r w:rsidRPr="00B864C9">
              <w:rPr>
                <w:b/>
                <w:color w:val="000000" w:themeColor="text1"/>
                <w:sz w:val="24"/>
                <w:szCs w:val="24"/>
              </w:rPr>
              <w:t xml:space="preserve">Общественная экспертиза законодательства </w:t>
            </w:r>
          </w:p>
        </w:tc>
      </w:tr>
      <w:tr w:rsidR="00B864C9" w:rsidRPr="00B864C9" w:rsidTr="00BB732F">
        <w:tc>
          <w:tcPr>
            <w:tcW w:w="3261" w:type="dxa"/>
            <w:shd w:val="clear" w:color="auto" w:fill="E7E6E6" w:themeFill="background2"/>
          </w:tcPr>
          <w:p w:rsidR="00BC7A84" w:rsidRPr="00B864C9" w:rsidRDefault="00BC7A84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64C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6521" w:type="dxa"/>
          </w:tcPr>
          <w:p w:rsidR="00BC7A84" w:rsidRPr="00B864C9" w:rsidRDefault="00BC7A84" w:rsidP="00BB732F">
            <w:pPr>
              <w:rPr>
                <w:color w:val="000000" w:themeColor="text1"/>
                <w:sz w:val="24"/>
                <w:szCs w:val="24"/>
              </w:rPr>
            </w:pPr>
            <w:r w:rsidRPr="00B864C9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B864C9" w:rsidRPr="00B864C9" w:rsidTr="00BB732F">
        <w:tc>
          <w:tcPr>
            <w:tcW w:w="3261" w:type="dxa"/>
            <w:shd w:val="clear" w:color="auto" w:fill="E7E6E6" w:themeFill="background2"/>
          </w:tcPr>
          <w:p w:rsidR="00BC7A84" w:rsidRPr="00B864C9" w:rsidRDefault="00BC7A84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64C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</w:tcPr>
          <w:p w:rsidR="00BC7A84" w:rsidRPr="00B864C9" w:rsidRDefault="00BC7A84" w:rsidP="00BB732F">
            <w:pPr>
              <w:rPr>
                <w:color w:val="000000" w:themeColor="text1"/>
                <w:sz w:val="24"/>
                <w:szCs w:val="24"/>
              </w:rPr>
            </w:pPr>
            <w:r w:rsidRPr="00B864C9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B864C9" w:rsidRPr="00B864C9" w:rsidTr="00BB732F">
        <w:tc>
          <w:tcPr>
            <w:tcW w:w="3261" w:type="dxa"/>
            <w:shd w:val="clear" w:color="auto" w:fill="E7E6E6" w:themeFill="background2"/>
          </w:tcPr>
          <w:p w:rsidR="00BC7A84" w:rsidRPr="00B864C9" w:rsidRDefault="00BC7A84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64C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BC7A84" w:rsidRPr="00B864C9" w:rsidRDefault="00BC7A84" w:rsidP="00BB732F">
            <w:pPr>
              <w:rPr>
                <w:i/>
                <w:color w:val="000000" w:themeColor="text1"/>
                <w:sz w:val="24"/>
                <w:szCs w:val="24"/>
              </w:rPr>
            </w:pPr>
            <w:r w:rsidRPr="00B864C9">
              <w:rPr>
                <w:i/>
                <w:color w:val="000000" w:themeColor="text1"/>
                <w:sz w:val="22"/>
                <w:szCs w:val="22"/>
              </w:rPr>
              <w:t>конкурентного права и антимонопольного регулирования</w:t>
            </w:r>
          </w:p>
        </w:tc>
      </w:tr>
      <w:tr w:rsidR="00B864C9" w:rsidRPr="00B864C9" w:rsidTr="00BB732F">
        <w:tc>
          <w:tcPr>
            <w:tcW w:w="9782" w:type="dxa"/>
            <w:gridSpan w:val="2"/>
            <w:shd w:val="clear" w:color="auto" w:fill="E7E6E6" w:themeFill="background2"/>
          </w:tcPr>
          <w:p w:rsidR="00BC7A84" w:rsidRPr="00B864C9" w:rsidRDefault="00BC7A84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64C9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Общественная (независимая) экспертиза законодательства: проблемы и перспективы развития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Антикоррупционная экспертиза нормативных правовых актов (проектов)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Антикоррупционная экспертиза нормативных правовых актов (региональный опыт)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Правовое регулирование порядка проведения антикоррупционной экспертизы нормативных правовых актов субъектов Российской Федерации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регулирующего и фактического воздействия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Экономические методы оценки регулирующего воздействия нормативных правовых актов в РФ и зарубежных странах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Участие гражданского общества в законотворческой деятельности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Общественная экспертиза законодательства, осуществляемая Общественной палатой РФ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Правовое регулирование и перспективы повышения качества экспертной деятельности в Российской Федерации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Правовая экспертиза как элемент инновационной правовой политики в России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Правовое регулирование как фактор повышения эффективности национальной экономики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</w:t>
            </w:r>
            <w:r w:rsidRPr="00B864C9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B864C9">
              <w:rPr>
                <w:color w:val="000000" w:themeColor="text1"/>
                <w:sz w:val="22"/>
                <w:szCs w:val="22"/>
              </w:rPr>
              <w:t>правового регулирования экономической безопасности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Эффективность правового регулирования </w:t>
            </w:r>
            <w:proofErr w:type="spellStart"/>
            <w:r w:rsidRPr="00B864C9">
              <w:rPr>
                <w:color w:val="000000" w:themeColor="text1"/>
                <w:sz w:val="22"/>
                <w:szCs w:val="22"/>
              </w:rPr>
              <w:t>самозанятости</w:t>
            </w:r>
            <w:proofErr w:type="spellEnd"/>
            <w:r w:rsidRPr="00B864C9">
              <w:rPr>
                <w:color w:val="000000" w:themeColor="text1"/>
                <w:sz w:val="22"/>
                <w:szCs w:val="22"/>
              </w:rPr>
              <w:t xml:space="preserve"> в РФ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 правового регулирования предпринимательской деятельности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Экономический анализ положений ФЗ № 209 «О развитии малого и среднего предпринимательства в Российской Федерации»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Анализ экономической эффективности законодательства о конкуренции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Экономический анализ эффективности Закона РФ № 2300-1 «О защите прав потребителей»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Экономический анализ эффективности ФЗ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Экономический анализ эффективности ФЗ № 223 «О закупках товаров, работ, услуг отдельными видами юридических лиц»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Экономический анализ положений законодательства о защите прав юридических лиц и индивидуальных предпринимателей при осуществлении государственного и муниципального надзора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 ФЗ № 78 «Об уполномоченном по защите прав предпринимателей в Российской Федерации»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 положений ФЗ № 172 «О стратегическом планировании в Российской Федерации»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Экономический анализ бюджетного законодательства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Оценка эффективности локального правового регулирования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Экономический анализ эффективности законодательства о банкротстве юридических и физических лиц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Анализ экономической эффективности законов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Экспертиза законодательства в сфере производства и оборота алкогольной продукции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Экономический анализ пенсионной реформы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 образовательного законодательства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Экономические последствия законодательства о некоммерческих организациях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 правового регулирования розничной торговли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Экономический и правовой анализ эффективности предотвращения коррупции в государственной контрактной системе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 торгово-экономических санкций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 правового регулирования оценочной деятельности и деятельности саморегулируемых организаций оценщиков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numPr>
                <w:ilvl w:val="0"/>
                <w:numId w:val="3"/>
              </w:numPr>
              <w:tabs>
                <w:tab w:val="left" w:pos="289"/>
              </w:tabs>
              <w:ind w:left="5" w:firstLine="0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правового воздействия на сферу цифровой экономики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68"/>
              </w:tabs>
              <w:suppressAutoHyphens w:val="0"/>
              <w:autoSpaceDN/>
              <w:ind w:left="5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kern w:val="0"/>
                <w:sz w:val="22"/>
                <w:szCs w:val="22"/>
              </w:rPr>
              <w:lastRenderedPageBreak/>
              <w:t>Оценка социально-экономической эффективности правового регулирования коммерческой рекламы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68"/>
              </w:tabs>
              <w:suppressAutoHyphens w:val="0"/>
              <w:autoSpaceDN/>
              <w:ind w:left="5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kern w:val="0"/>
                <w:sz w:val="22"/>
                <w:szCs w:val="22"/>
              </w:rPr>
              <w:t>Оценка социально-экономической эффективности правового регулирования трудовой миграции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68"/>
              </w:tabs>
              <w:suppressAutoHyphens w:val="0"/>
              <w:autoSpaceDN/>
              <w:ind w:left="5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Группы специальных интересов и лоббирование нормативно-правовых актов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68"/>
              </w:tabs>
              <w:suppressAutoHyphens w:val="0"/>
              <w:autoSpaceDN/>
              <w:ind w:left="5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 налогового законодательства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kern w:val="0"/>
                <w:sz w:val="22"/>
                <w:szCs w:val="22"/>
              </w:rPr>
              <w:t>Проблемы эффективности социальных программ в России (экономико-правовой аспект)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Мониторинг права как основа стратегии инновационного развития Российской Федерации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Общественная экспертиза Стратегии инновационного развития Российской Федерации на период до 2020 г.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Эффективность правового воздействия на </w:t>
            </w:r>
            <w:proofErr w:type="spellStart"/>
            <w:r w:rsidRPr="00B864C9">
              <w:rPr>
                <w:color w:val="000000" w:themeColor="text1"/>
                <w:sz w:val="22"/>
                <w:szCs w:val="22"/>
              </w:rPr>
              <w:t>криптовалюту</w:t>
            </w:r>
            <w:proofErr w:type="spellEnd"/>
            <w:r w:rsidRPr="00B864C9">
              <w:rPr>
                <w:color w:val="000000" w:themeColor="text1"/>
                <w:sz w:val="22"/>
                <w:szCs w:val="22"/>
              </w:rPr>
              <w:t xml:space="preserve">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Общественная экспертиза Прогноза долгосрочного социально-экономического развития Российской Федерации на период до 2030 года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Оценка эффективности правового регулирования национальной платежной системы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Влияние гражданского общества на принятие государственных решений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Экспертиза правового регулирования финансового контроля и аудита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Экспертиза регионального правотворчества (на примере субъект РФ)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Экономический анализ положений законодательства, регулирующего ипотечное кредитование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Оценка эффективности правового регулирования деятельности </w:t>
            </w:r>
            <w:proofErr w:type="spellStart"/>
            <w:r w:rsidRPr="00B864C9">
              <w:rPr>
                <w:color w:val="000000" w:themeColor="text1"/>
                <w:sz w:val="22"/>
                <w:szCs w:val="22"/>
              </w:rPr>
              <w:t>микрофинансовых</w:t>
            </w:r>
            <w:proofErr w:type="spellEnd"/>
            <w:r w:rsidRPr="00B864C9">
              <w:rPr>
                <w:color w:val="000000" w:themeColor="text1"/>
                <w:sz w:val="22"/>
                <w:szCs w:val="22"/>
              </w:rPr>
              <w:t xml:space="preserve"> организаций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>Экспертиза правового регулирования в области разработки и принятия профессиональных стандартов в РФ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Оценка эффективности правового регулирования </w:t>
            </w:r>
            <w:proofErr w:type="spellStart"/>
            <w:r w:rsidRPr="00B864C9">
              <w:rPr>
                <w:color w:val="000000" w:themeColor="text1"/>
                <w:sz w:val="22"/>
                <w:szCs w:val="22"/>
              </w:rPr>
              <w:t>криптовалют</w:t>
            </w:r>
            <w:proofErr w:type="spellEnd"/>
            <w:r w:rsidRPr="00B864C9">
              <w:rPr>
                <w:color w:val="000000" w:themeColor="text1"/>
                <w:sz w:val="22"/>
                <w:szCs w:val="22"/>
              </w:rPr>
              <w:t xml:space="preserve"> в РФ и зарубежных странах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Экономический анализ эффективности правового регулирования потребительского кредитования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Оценка эффективности правового регулирования борьбы с картелями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Оценка эффективности санкций уголовного законодательства за совершение экономических преступлений </w:t>
            </w:r>
          </w:p>
        </w:tc>
      </w:tr>
      <w:tr w:rsidR="00B864C9" w:rsidRPr="00B864C9" w:rsidTr="00BB732F">
        <w:tc>
          <w:tcPr>
            <w:tcW w:w="9782" w:type="dxa"/>
            <w:gridSpan w:val="2"/>
          </w:tcPr>
          <w:p w:rsidR="00BC7A84" w:rsidRPr="00B864C9" w:rsidRDefault="00BC7A84" w:rsidP="00B864C9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9"/>
                <w:tab w:val="left" w:pos="974"/>
              </w:tabs>
              <w:suppressAutoHyphens w:val="0"/>
              <w:autoSpaceDN/>
              <w:ind w:left="5" w:right="120" w:firstLine="0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B864C9">
              <w:rPr>
                <w:color w:val="000000" w:themeColor="text1"/>
                <w:sz w:val="22"/>
                <w:szCs w:val="22"/>
              </w:rPr>
              <w:t xml:space="preserve">Экономические последствия законодательства о </w:t>
            </w:r>
            <w:proofErr w:type="spellStart"/>
            <w:r w:rsidRPr="00B864C9">
              <w:rPr>
                <w:color w:val="000000" w:themeColor="text1"/>
                <w:sz w:val="22"/>
                <w:szCs w:val="22"/>
              </w:rPr>
              <w:t>коллекторской</w:t>
            </w:r>
            <w:proofErr w:type="spellEnd"/>
            <w:r w:rsidRPr="00B864C9">
              <w:rPr>
                <w:color w:val="000000" w:themeColor="text1"/>
                <w:sz w:val="22"/>
                <w:szCs w:val="22"/>
              </w:rPr>
              <w:t xml:space="preserve"> деятельности в РФ</w:t>
            </w:r>
          </w:p>
        </w:tc>
      </w:tr>
    </w:tbl>
    <w:p w:rsidR="00DE3DDF" w:rsidRDefault="00DE3DDF" w:rsidP="00DE3DDF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подготовили          </w:t>
      </w:r>
      <w:proofErr w:type="spellStart"/>
      <w:r>
        <w:rPr>
          <w:color w:val="000000" w:themeColor="text1"/>
          <w:sz w:val="24"/>
          <w:szCs w:val="24"/>
        </w:rPr>
        <w:t>Колоткина</w:t>
      </w:r>
      <w:proofErr w:type="spellEnd"/>
      <w:r>
        <w:rPr>
          <w:color w:val="000000" w:themeColor="text1"/>
          <w:sz w:val="24"/>
          <w:szCs w:val="24"/>
        </w:rPr>
        <w:t xml:space="preserve"> О.А., </w:t>
      </w:r>
      <w:proofErr w:type="spellStart"/>
      <w:r>
        <w:rPr>
          <w:color w:val="000000" w:themeColor="text1"/>
          <w:sz w:val="24"/>
          <w:szCs w:val="24"/>
        </w:rPr>
        <w:t>Курдюмов</w:t>
      </w:r>
      <w:proofErr w:type="spellEnd"/>
      <w:r>
        <w:rPr>
          <w:color w:val="000000" w:themeColor="text1"/>
          <w:sz w:val="24"/>
          <w:szCs w:val="24"/>
        </w:rPr>
        <w:t xml:space="preserve"> А.В.</w:t>
      </w:r>
    </w:p>
    <w:p w:rsidR="00DE3DDF" w:rsidRDefault="00DE3DDF" w:rsidP="00DE3DDF">
      <w:pPr>
        <w:rPr>
          <w:color w:val="000000" w:themeColor="text1"/>
          <w:sz w:val="24"/>
          <w:szCs w:val="24"/>
        </w:rPr>
      </w:pPr>
    </w:p>
    <w:p w:rsidR="00DE3DDF" w:rsidRDefault="00DE3DDF" w:rsidP="00DE3DDF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DE3DDF" w:rsidRDefault="00DE3DDF" w:rsidP="00DE3DDF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E3DDF" w:rsidRDefault="00DE3DDF" w:rsidP="00DE3DD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E3DDF" w:rsidRDefault="00DE3DDF" w:rsidP="00DE3DDF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E3DDF" w:rsidRDefault="00DE3DDF" w:rsidP="00DE3DDF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BC7A84" w:rsidRPr="00B864C9" w:rsidRDefault="00BC7A84" w:rsidP="00BC7A84">
      <w:pPr>
        <w:ind w:left="-284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5B60CD" w:rsidRPr="00B864C9" w:rsidRDefault="005B60CD">
      <w:pPr>
        <w:rPr>
          <w:color w:val="000000" w:themeColor="text1"/>
        </w:rPr>
      </w:pPr>
    </w:p>
    <w:sectPr w:rsidR="005B60CD" w:rsidRPr="00B8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A63F9"/>
    <w:multiLevelType w:val="hybridMultilevel"/>
    <w:tmpl w:val="20A6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AD"/>
    <w:rsid w:val="00360649"/>
    <w:rsid w:val="003F53D1"/>
    <w:rsid w:val="0052699D"/>
    <w:rsid w:val="005B60CD"/>
    <w:rsid w:val="00917442"/>
    <w:rsid w:val="009475AD"/>
    <w:rsid w:val="00B864C9"/>
    <w:rsid w:val="00BA3EA4"/>
    <w:rsid w:val="00BC7A84"/>
    <w:rsid w:val="00C76086"/>
    <w:rsid w:val="00DE3DDF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9227"/>
  <w15:docId w15:val="{1E3B88DE-43F6-42D1-B590-9227FBC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074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44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607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140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255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dcterms:created xsi:type="dcterms:W3CDTF">2019-03-15T11:02:00Z</dcterms:created>
  <dcterms:modified xsi:type="dcterms:W3CDTF">2019-08-13T09:52:00Z</dcterms:modified>
</cp:coreProperties>
</file>