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9003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9003C" w:rsidRDefault="0059003C"/>
        </w:tc>
      </w:tr>
      <w:tr w:rsidR="0059003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9003C" w:rsidRDefault="0059003C"/>
        </w:tc>
      </w:tr>
      <w:tr w:rsidR="0059003C">
        <w:trPr>
          <w:trHeight w:hRule="exact" w:val="212"/>
        </w:trPr>
        <w:tc>
          <w:tcPr>
            <w:tcW w:w="1521" w:type="dxa"/>
          </w:tcPr>
          <w:p w:rsidR="0059003C" w:rsidRDefault="0059003C"/>
        </w:tc>
        <w:tc>
          <w:tcPr>
            <w:tcW w:w="1600" w:type="dxa"/>
          </w:tcPr>
          <w:p w:rsidR="0059003C" w:rsidRDefault="0059003C"/>
        </w:tc>
        <w:tc>
          <w:tcPr>
            <w:tcW w:w="7089" w:type="dxa"/>
          </w:tcPr>
          <w:p w:rsidR="0059003C" w:rsidRDefault="0059003C"/>
        </w:tc>
        <w:tc>
          <w:tcPr>
            <w:tcW w:w="426" w:type="dxa"/>
          </w:tcPr>
          <w:p w:rsidR="0059003C" w:rsidRDefault="0059003C"/>
        </w:tc>
      </w:tr>
      <w:tr w:rsidR="0059003C" w:rsidRPr="00A2386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23868">
              <w:rPr>
                <w:lang w:val="ru-RU"/>
              </w:rPr>
              <w:t xml:space="preserve"> </w:t>
            </w:r>
          </w:p>
        </w:tc>
      </w:tr>
      <w:tr w:rsidR="0059003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59003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59003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59003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59003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59003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9003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59003C" w:rsidRPr="00A238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Pr="00A23868" w:rsidRDefault="00A2386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и содержание экономической экспертизы</w:t>
            </w:r>
          </w:p>
        </w:tc>
      </w:tr>
      <w:tr w:rsidR="0059003C" w:rsidRPr="00A238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Pr="00A23868" w:rsidRDefault="00A2386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этапы и приемы экономической экспертизы</w:t>
            </w:r>
          </w:p>
        </w:tc>
      </w:tr>
      <w:tr w:rsidR="005900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экспертного исследования</w:t>
            </w:r>
          </w:p>
        </w:tc>
      </w:tr>
      <w:tr w:rsidR="0059003C" w:rsidRPr="00A238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Pr="00A23868" w:rsidRDefault="00A2386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экспертного исследования в экономических экспертизах</w:t>
            </w:r>
          </w:p>
        </w:tc>
      </w:tr>
      <w:tr w:rsidR="005900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заключение</w:t>
            </w:r>
          </w:p>
        </w:tc>
      </w:tr>
      <w:tr w:rsidR="0059003C">
        <w:trPr>
          <w:trHeight w:hRule="exact" w:val="184"/>
        </w:trPr>
        <w:tc>
          <w:tcPr>
            <w:tcW w:w="1521" w:type="dxa"/>
          </w:tcPr>
          <w:p w:rsidR="0059003C" w:rsidRDefault="0059003C"/>
        </w:tc>
        <w:tc>
          <w:tcPr>
            <w:tcW w:w="1600" w:type="dxa"/>
          </w:tcPr>
          <w:p w:rsidR="0059003C" w:rsidRDefault="0059003C"/>
        </w:tc>
        <w:tc>
          <w:tcPr>
            <w:tcW w:w="7089" w:type="dxa"/>
          </w:tcPr>
          <w:p w:rsidR="0059003C" w:rsidRDefault="0059003C"/>
        </w:tc>
        <w:tc>
          <w:tcPr>
            <w:tcW w:w="426" w:type="dxa"/>
          </w:tcPr>
          <w:p w:rsidR="0059003C" w:rsidRDefault="0059003C"/>
        </w:tc>
      </w:tr>
      <w:tr w:rsidR="005900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9003C">
        <w:trPr>
          <w:trHeight w:hRule="exact" w:val="196"/>
        </w:trPr>
        <w:tc>
          <w:tcPr>
            <w:tcW w:w="1521" w:type="dxa"/>
          </w:tcPr>
          <w:p w:rsidR="0059003C" w:rsidRDefault="0059003C"/>
        </w:tc>
        <w:tc>
          <w:tcPr>
            <w:tcW w:w="1600" w:type="dxa"/>
          </w:tcPr>
          <w:p w:rsidR="0059003C" w:rsidRDefault="0059003C"/>
        </w:tc>
        <w:tc>
          <w:tcPr>
            <w:tcW w:w="7089" w:type="dxa"/>
          </w:tcPr>
          <w:p w:rsidR="0059003C" w:rsidRDefault="0059003C"/>
        </w:tc>
        <w:tc>
          <w:tcPr>
            <w:tcW w:w="426" w:type="dxa"/>
          </w:tcPr>
          <w:p w:rsidR="0059003C" w:rsidRDefault="0059003C"/>
        </w:tc>
      </w:tr>
      <w:tr w:rsidR="005900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9003C" w:rsidRPr="00A2386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 Введение в судебно-экономическую экспертизу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"Научно-издательский центр ИНФРА-М", 2018.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59003C" w:rsidRPr="00A2386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Прорвич В.А., Волынский А.Ф. Судебно-экономическая экспертиза в уголовном процессе [Электр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онный ресурс]:Учебное пособие. - Москва: ООО "Научно-издательский центр ИНФРА-М", 2018. - 512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59003C" w:rsidRPr="00A2386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Ашмарина Е. М., Артемов Н. М., Ершов В. В. Правовое обеспечение контроля, учета, аудита и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судебно-экономической экспертизы [Электронный ресурс]:Учебник для вузов. - Москва: Юрайт,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59003C" w:rsidRPr="00A2386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Ефимов С. В., Мусин Э. Ф. Судебно-экономическая экспертиза в уголовном процессе [Электронный ресурс]:Пр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актическое пособие. - Москва: Юрайт, 2021.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59003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59003C" w:rsidRPr="00A23868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В.А., Волынский А.Ф. Судебно-экономическая экспертиза в гражданском и арбитражном процессе [Электронный ресурс]:Учебное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 издательский центр ИНФРА-М", 2018. - 710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59003C" w:rsidRPr="00A2386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Бороненкова С. А., Мельник М.В. Комплексный экономический анализ в управлении предприятием [Электронный 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центр ИНФРА-М", 2021.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/1150327</w:t>
            </w:r>
          </w:p>
        </w:tc>
      </w:tr>
      <w:tr w:rsidR="0059003C" w:rsidRPr="00A2386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003C" w:rsidRPr="00A23868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Мусин Э. Ф., Ефимов С. В. Судебно-экономическая экспертиза в уголовном процессе [Электронный ресурс]:Уч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ебное пособие для вузов. - Москва: Юрайт,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23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59003C" w:rsidRPr="00A23868">
        <w:trPr>
          <w:trHeight w:hRule="exact" w:val="277"/>
        </w:trPr>
        <w:tc>
          <w:tcPr>
            <w:tcW w:w="1521" w:type="dxa"/>
          </w:tcPr>
          <w:p w:rsidR="0059003C" w:rsidRPr="00A23868" w:rsidRDefault="0059003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9003C" w:rsidRPr="00A23868" w:rsidRDefault="0059003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9003C" w:rsidRPr="00A23868" w:rsidRDefault="0059003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9003C" w:rsidRPr="00A23868" w:rsidRDefault="0059003C">
            <w:pPr>
              <w:rPr>
                <w:lang w:val="ru-RU"/>
              </w:rPr>
            </w:pPr>
          </w:p>
        </w:tc>
      </w:tr>
      <w:tr w:rsidR="0059003C" w:rsidRPr="00A23868">
        <w:trPr>
          <w:trHeight w:hRule="exact" w:val="340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Pr="00A23868" w:rsidRDefault="00A2386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23868">
              <w:rPr>
                <w:lang w:val="ru-RU"/>
              </w:rPr>
              <w:t xml:space="preserve"> </w:t>
            </w:r>
          </w:p>
        </w:tc>
      </w:tr>
    </w:tbl>
    <w:p w:rsidR="0059003C" w:rsidRPr="00A23868" w:rsidRDefault="00A23868">
      <w:pPr>
        <w:rPr>
          <w:sz w:val="0"/>
          <w:szCs w:val="0"/>
          <w:lang w:val="ru-RU"/>
        </w:rPr>
      </w:pPr>
      <w:r w:rsidRPr="00A2386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9003C" w:rsidRPr="00A2386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Pr="00A23868" w:rsidRDefault="00A2386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23868">
              <w:rPr>
                <w:lang w:val="ru-RU"/>
              </w:rPr>
              <w:t xml:space="preserve"> </w:t>
            </w:r>
            <w:r w:rsidRPr="00A238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23868">
              <w:rPr>
                <w:lang w:val="ru-RU"/>
              </w:rPr>
              <w:t xml:space="preserve"> </w:t>
            </w:r>
          </w:p>
        </w:tc>
      </w:tr>
      <w:tr w:rsidR="0059003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59003C">
        <w:trPr>
          <w:trHeight w:hRule="exact" w:val="207"/>
        </w:trPr>
        <w:tc>
          <w:tcPr>
            <w:tcW w:w="10774" w:type="dxa"/>
          </w:tcPr>
          <w:p w:rsidR="0059003C" w:rsidRDefault="0059003C"/>
        </w:tc>
      </w:tr>
      <w:tr w:rsidR="005900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900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900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00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003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9003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9003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9003C" w:rsidRDefault="00A2386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9003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003C" w:rsidRDefault="00A238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А.Л.</w:t>
            </w:r>
            <w:r>
              <w:t xml:space="preserve"> </w:t>
            </w:r>
          </w:p>
        </w:tc>
      </w:tr>
    </w:tbl>
    <w:p w:rsidR="0059003C" w:rsidRDefault="0059003C"/>
    <w:sectPr w:rsidR="0059003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003C"/>
    <w:rsid w:val="00A2386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D1F80"/>
  <w15:docId w15:val="{6BF5F88A-2764-4E74-9E06-C561938A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3032</Characters>
  <Application>Microsoft Office Word</Application>
  <DocSecurity>0</DocSecurity>
  <Lines>25</Lines>
  <Paragraphs>7</Paragraphs>
  <ScaleCrop>false</ScaleCrop>
  <Company>УрГЭУ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2022_plx_Основы 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2022-03-14T05:23:00Z</dcterms:created>
  <dcterms:modified xsi:type="dcterms:W3CDTF">2022-03-14T05:23:00Z</dcterms:modified>
</cp:coreProperties>
</file>