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4C217B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C217B" w:rsidRDefault="004C217B"/>
        </w:tc>
      </w:tr>
      <w:tr w:rsidR="004C217B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C217B" w:rsidRDefault="004C217B"/>
        </w:tc>
      </w:tr>
      <w:tr w:rsidR="004C217B">
        <w:trPr>
          <w:trHeight w:hRule="exact" w:val="490"/>
        </w:trPr>
        <w:tc>
          <w:tcPr>
            <w:tcW w:w="1521" w:type="dxa"/>
          </w:tcPr>
          <w:p w:rsidR="004C217B" w:rsidRDefault="004C217B"/>
        </w:tc>
        <w:tc>
          <w:tcPr>
            <w:tcW w:w="1600" w:type="dxa"/>
          </w:tcPr>
          <w:p w:rsidR="004C217B" w:rsidRDefault="004C217B"/>
        </w:tc>
        <w:tc>
          <w:tcPr>
            <w:tcW w:w="7089" w:type="dxa"/>
          </w:tcPr>
          <w:p w:rsidR="004C217B" w:rsidRDefault="004C217B"/>
        </w:tc>
        <w:tc>
          <w:tcPr>
            <w:tcW w:w="426" w:type="dxa"/>
          </w:tcPr>
          <w:p w:rsidR="004C217B" w:rsidRDefault="004C217B"/>
        </w:tc>
      </w:tr>
      <w:tr w:rsidR="004C217B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менеджмента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предпринимательства</w:t>
            </w:r>
            <w:proofErr w:type="spellEnd"/>
            <w:r>
              <w:t xml:space="preserve"> </w:t>
            </w:r>
          </w:p>
        </w:tc>
      </w:tr>
      <w:tr w:rsidR="004C217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4C217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4C217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бизнесом</w:t>
            </w:r>
            <w:proofErr w:type="spellEnd"/>
            <w:r>
              <w:t xml:space="preserve"> </w:t>
            </w:r>
          </w:p>
        </w:tc>
      </w:tr>
      <w:tr w:rsidR="004C217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4C217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4C217B">
        <w:trPr>
          <w:trHeight w:hRule="exact" w:val="562"/>
        </w:trPr>
        <w:tc>
          <w:tcPr>
            <w:tcW w:w="1521" w:type="dxa"/>
          </w:tcPr>
          <w:p w:rsidR="004C217B" w:rsidRDefault="004C217B"/>
        </w:tc>
        <w:tc>
          <w:tcPr>
            <w:tcW w:w="1600" w:type="dxa"/>
          </w:tcPr>
          <w:p w:rsidR="004C217B" w:rsidRDefault="004C217B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4C217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C217B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4C217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менеджмента</w:t>
            </w:r>
          </w:p>
        </w:tc>
      </w:tr>
      <w:tr w:rsidR="004C217B" w:rsidRPr="00CF523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Pr="00CF523F" w:rsidRDefault="00CF523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Содержание и виды производственных процессов</w:t>
            </w:r>
          </w:p>
        </w:tc>
      </w:tr>
      <w:tr w:rsidR="004C217B" w:rsidRPr="00CF523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Pr="00CF523F" w:rsidRDefault="00CF523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Управленческие решения в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производственном менеджменте</w:t>
            </w:r>
          </w:p>
        </w:tc>
      </w:tr>
      <w:tr w:rsidR="004C217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Стратегия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</w:tr>
      <w:tr w:rsidR="004C217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Агрегатное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</w:p>
        </w:tc>
      </w:tr>
      <w:tr w:rsidR="004C217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Оперативное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производства</w:t>
            </w:r>
            <w:proofErr w:type="spellEnd"/>
          </w:p>
        </w:tc>
      </w:tr>
      <w:tr w:rsidR="004C217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поточных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</w:t>
            </w:r>
            <w:proofErr w:type="spellEnd"/>
          </w:p>
        </w:tc>
      </w:tr>
      <w:tr w:rsidR="004C217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Нормирование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труда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</w:t>
            </w:r>
            <w:proofErr w:type="spellEnd"/>
          </w:p>
        </w:tc>
      </w:tr>
      <w:tr w:rsidR="004C217B" w:rsidRPr="00CF523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Pr="00CF523F" w:rsidRDefault="00CF523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положения теории нормирования труда</w:t>
            </w:r>
          </w:p>
        </w:tc>
      </w:tr>
      <w:tr w:rsidR="004C217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Исследования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процессов</w:t>
            </w:r>
            <w:proofErr w:type="spellEnd"/>
          </w:p>
        </w:tc>
      </w:tr>
      <w:tr w:rsidR="004C217B" w:rsidRPr="00CF523F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Pr="00CF523F" w:rsidRDefault="00CF523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Особенности нормирования отдельных видов работ</w:t>
            </w:r>
          </w:p>
        </w:tc>
      </w:tr>
      <w:tr w:rsidR="004C217B" w:rsidRPr="00CF523F">
        <w:trPr>
          <w:trHeight w:hRule="exact" w:val="295"/>
        </w:trPr>
        <w:tc>
          <w:tcPr>
            <w:tcW w:w="1521" w:type="dxa"/>
          </w:tcPr>
          <w:p w:rsidR="004C217B" w:rsidRPr="00CF523F" w:rsidRDefault="004C217B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4C217B" w:rsidRPr="00CF523F" w:rsidRDefault="004C217B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4C217B" w:rsidRPr="00CF523F" w:rsidRDefault="004C217B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4C217B" w:rsidRPr="00CF523F" w:rsidRDefault="004C217B">
            <w:pPr>
              <w:rPr>
                <w:lang w:val="ru-RU"/>
              </w:rPr>
            </w:pPr>
          </w:p>
        </w:tc>
      </w:tr>
      <w:tr w:rsidR="004C217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Default="00CF523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C217B">
        <w:trPr>
          <w:trHeight w:hRule="exact" w:val="196"/>
        </w:trPr>
        <w:tc>
          <w:tcPr>
            <w:tcW w:w="1521" w:type="dxa"/>
          </w:tcPr>
          <w:p w:rsidR="004C217B" w:rsidRDefault="004C217B"/>
        </w:tc>
        <w:tc>
          <w:tcPr>
            <w:tcW w:w="1600" w:type="dxa"/>
          </w:tcPr>
          <w:p w:rsidR="004C217B" w:rsidRDefault="004C217B"/>
        </w:tc>
        <w:tc>
          <w:tcPr>
            <w:tcW w:w="7089" w:type="dxa"/>
          </w:tcPr>
          <w:p w:rsidR="004C217B" w:rsidRDefault="004C217B"/>
        </w:tc>
        <w:tc>
          <w:tcPr>
            <w:tcW w:w="426" w:type="dxa"/>
          </w:tcPr>
          <w:p w:rsidR="004C217B" w:rsidRDefault="004C217B"/>
        </w:tc>
      </w:tr>
      <w:tr w:rsidR="004C217B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C217B" w:rsidRPr="00CF523F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C217B" w:rsidRPr="00CF523F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Воробьева И. П., </w:t>
            </w:r>
            <w:proofErr w:type="spell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Селевич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С. Экономика и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производством [Электронный ресурс</w:t>
            </w:r>
            <w:proofErr w:type="gram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- 191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/490332</w:t>
            </w:r>
          </w:p>
        </w:tc>
      </w:tr>
      <w:tr w:rsidR="004C217B" w:rsidRPr="00CF523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C217B" w:rsidRPr="00CF523F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Леонтьева Л. С., Орехов С. А., Кузнецов В. И. Производственный менеджмент [Электронный ресурс</w:t>
            </w:r>
            <w:proofErr w:type="gram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практикум для вузов. - Москва: </w:t>
            </w:r>
            <w:proofErr w:type="spell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- 305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/489059</w:t>
            </w:r>
          </w:p>
        </w:tc>
      </w:tr>
      <w:tr w:rsidR="004C217B" w:rsidRPr="00CF523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C217B" w:rsidRPr="00CF523F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Иванов И. Н., Лобачев В. В. Производственный менеджмент. Теория и практика в 2 ч. Часть 1 [Электронный ресурс</w:t>
            </w:r>
            <w:proofErr w:type="gram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- 376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/492374</w:t>
            </w:r>
          </w:p>
        </w:tc>
      </w:tr>
      <w:tr w:rsidR="004C217B" w:rsidRPr="00CF523F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C217B" w:rsidRPr="00CF523F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Иванов И. Н., Крылов А. Н., Беляев А. Производственный менеджмент. Теория и практика в 2 ч. Часть 2 [Электронный ресурс</w:t>
            </w:r>
            <w:proofErr w:type="gram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- 174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/492375</w:t>
            </w:r>
          </w:p>
        </w:tc>
      </w:tr>
      <w:tr w:rsidR="004C217B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4C217B" w:rsidRDefault="00CF523F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C217B" w:rsidRPr="00CF523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217B" w:rsidRPr="00CF523F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Шемякина Т.Ю., </w:t>
            </w:r>
            <w:proofErr w:type="spell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Селивохин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М.Ю. Производственный менеджмент: управление качеством (в строительстве) [Электронный ресурс</w:t>
            </w:r>
            <w:proofErr w:type="gram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Издательский дом "</w:t>
            </w:r>
            <w:proofErr w:type="gram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Альфа-М</w:t>
            </w:r>
            <w:proofErr w:type="gram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", 2020. - 272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tps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/1039244</w:t>
            </w:r>
          </w:p>
        </w:tc>
      </w:tr>
      <w:tr w:rsidR="004C217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Гришин В. И. Производственный менеджмент. </w:t>
            </w:r>
            <w:proofErr w:type="gram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 :</w:t>
            </w:r>
            <w:proofErr w:type="gram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2 книгах. Кн. </w:t>
            </w:r>
            <w:proofErr w:type="gram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1:.</w:t>
            </w:r>
            <w:proofErr w:type="gram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Москва: РЭУ им.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Г. 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Плеханова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2019. - 321</w:t>
            </w:r>
          </w:p>
        </w:tc>
      </w:tr>
      <w:tr w:rsidR="004C217B" w:rsidRPr="00CF523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217B" w:rsidRPr="00CF523F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Антонов Г. Д., Иванова О.П. Управление снабжением и сбытом организации [Электронный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2021. - 288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/1317934</w:t>
            </w:r>
          </w:p>
        </w:tc>
      </w:tr>
      <w:tr w:rsidR="004C217B" w:rsidRPr="00CF523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217B" w:rsidRPr="00CF523F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Григорян Е. С. Производственная стратегия предприятия [Электронный ресурс</w:t>
            </w:r>
            <w:proofErr w:type="gram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"Научно-издат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ельский центр ИНФРА-М", 2022. - 374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/1077327</w:t>
            </w:r>
          </w:p>
        </w:tc>
      </w:tr>
      <w:tr w:rsidR="004C217B" w:rsidRPr="00CF523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217B" w:rsidRPr="00CF523F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Ариничев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Балашова С.А. Организация сельскохозяйственного производства [Электронный ресурс</w:t>
            </w:r>
            <w:proofErr w:type="gram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"Научно-издательский центр ИНФРА-М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", 2022. - 423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/1851802</w:t>
            </w:r>
          </w:p>
        </w:tc>
      </w:tr>
      <w:tr w:rsidR="004C217B" w:rsidRPr="00CF523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217B" w:rsidRPr="00CF523F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Иванов И. Н., Беляев А. Производственный менеджмент. Практикум [Электронный ресурс</w:t>
            </w:r>
            <w:proofErr w:type="gram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- 362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ode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/489405</w:t>
            </w:r>
          </w:p>
        </w:tc>
      </w:tr>
      <w:tr w:rsidR="004C217B" w:rsidRPr="00CF523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217B" w:rsidRPr="00CF523F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Силин Я. П., Силин Я. П. Цифровое предприятие: производственный и операционный </w:t>
            </w:r>
            <w:proofErr w:type="spellStart"/>
            <w:proofErr w:type="gram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менеджмент:учебник</w:t>
            </w:r>
            <w:proofErr w:type="spellEnd"/>
            <w:proofErr w:type="gram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Екатеринбург: ТРИКС, 2021. - 335</w:t>
            </w:r>
          </w:p>
        </w:tc>
      </w:tr>
      <w:tr w:rsidR="004C217B" w:rsidRPr="00CF523F">
        <w:trPr>
          <w:trHeight w:hRule="exact" w:val="277"/>
        </w:trPr>
        <w:tc>
          <w:tcPr>
            <w:tcW w:w="10774" w:type="dxa"/>
          </w:tcPr>
          <w:p w:rsidR="004C217B" w:rsidRPr="00CF523F" w:rsidRDefault="004C217B">
            <w:pPr>
              <w:rPr>
                <w:lang w:val="ru-RU"/>
              </w:rPr>
            </w:pPr>
          </w:p>
        </w:tc>
      </w:tr>
      <w:tr w:rsidR="004C217B" w:rsidRPr="00CF523F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Pr="00CF523F" w:rsidRDefault="00CF523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CF523F">
              <w:rPr>
                <w:lang w:val="ru-RU"/>
              </w:rPr>
              <w:t xml:space="preserve"> </w:t>
            </w:r>
          </w:p>
        </w:tc>
      </w:tr>
      <w:tr w:rsidR="004C217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C217B">
        <w:trPr>
          <w:trHeight w:hRule="exact" w:val="277"/>
        </w:trPr>
        <w:tc>
          <w:tcPr>
            <w:tcW w:w="10774" w:type="dxa"/>
          </w:tcPr>
          <w:p w:rsidR="004C217B" w:rsidRDefault="004C217B"/>
        </w:tc>
      </w:tr>
      <w:tr w:rsidR="004C217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CF523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CF523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CF523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CF523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C217B" w:rsidRPr="00CF523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217B" w:rsidRPr="00CF523F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F523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F523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CF523F">
              <w:rPr>
                <w:lang w:val="ru-RU"/>
              </w:rPr>
              <w:t xml:space="preserve"> </w:t>
            </w:r>
          </w:p>
        </w:tc>
      </w:tr>
      <w:tr w:rsidR="004C217B" w:rsidRPr="00CF523F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217B" w:rsidRPr="00CF523F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CF523F">
              <w:rPr>
                <w:lang w:val="ru-RU"/>
              </w:rPr>
              <w:t xml:space="preserve"> </w:t>
            </w:r>
          </w:p>
        </w:tc>
      </w:tr>
      <w:tr w:rsidR="004C217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CF523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F523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CF523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4C217B" w:rsidRPr="00CF523F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217B" w:rsidRPr="00CF523F" w:rsidRDefault="00CF523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</w:t>
            </w:r>
            <w:r w:rsidRPr="00CF523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нно- телекоммуникационной сети «Интернет»:</w:t>
            </w:r>
          </w:p>
        </w:tc>
      </w:tr>
      <w:tr w:rsidR="004C217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C217B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CF523F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4C217B" w:rsidRDefault="00CF523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4C217B" w:rsidRPr="00CF523F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C217B" w:rsidRPr="00CF523F" w:rsidRDefault="00CF523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Чумак</w:t>
            </w:r>
            <w:r w:rsidRPr="00CF523F">
              <w:rPr>
                <w:lang w:val="ru-RU"/>
              </w:rPr>
              <w:t xml:space="preserve"> </w:t>
            </w:r>
            <w:r w:rsidRPr="00CF52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CF523F">
              <w:rPr>
                <w:lang w:val="ru-RU"/>
              </w:rPr>
              <w:t xml:space="preserve"> </w:t>
            </w:r>
          </w:p>
        </w:tc>
      </w:tr>
    </w:tbl>
    <w:p w:rsidR="00CF523F" w:rsidRPr="00CF523F" w:rsidRDefault="00CF523F">
      <w:pPr>
        <w:rPr>
          <w:lang w:val="ru-RU"/>
        </w:rPr>
      </w:pPr>
    </w:p>
    <w:p w:rsidR="00CF523F" w:rsidRPr="00CF523F" w:rsidRDefault="00CF523F">
      <w:pPr>
        <w:rPr>
          <w:lang w:val="ru-RU"/>
        </w:rPr>
      </w:pPr>
      <w:r w:rsidRPr="00CF523F">
        <w:rPr>
          <w:lang w:val="ru-RU"/>
        </w:rPr>
        <w:br w:type="page"/>
      </w:r>
    </w:p>
    <w:p w:rsidR="00CF523F" w:rsidRPr="00CF523F" w:rsidRDefault="00CF523F" w:rsidP="00CF523F">
      <w:pPr>
        <w:jc w:val="center"/>
        <w:rPr>
          <w:rFonts w:ascii="Times New Roman" w:hAnsi="Times New Roman" w:cs="Times New Roman"/>
          <w:b/>
          <w:snapToGrid w:val="0"/>
          <w:sz w:val="24"/>
        </w:rPr>
      </w:pPr>
      <w:proofErr w:type="spellStart"/>
      <w:r w:rsidRPr="00CF523F">
        <w:rPr>
          <w:rFonts w:ascii="Times New Roman" w:hAnsi="Times New Roman" w:cs="Times New Roman"/>
          <w:b/>
          <w:snapToGrid w:val="0"/>
          <w:sz w:val="24"/>
        </w:rPr>
        <w:lastRenderedPageBreak/>
        <w:t>Перечень</w:t>
      </w:r>
      <w:proofErr w:type="spellEnd"/>
      <w:r w:rsidRPr="00CF523F">
        <w:rPr>
          <w:rFonts w:ascii="Times New Roman" w:hAnsi="Times New Roman" w:cs="Times New Roman"/>
          <w:b/>
          <w:snapToGrid w:val="0"/>
          <w:sz w:val="24"/>
        </w:rPr>
        <w:t xml:space="preserve"> </w:t>
      </w:r>
      <w:r w:rsidRPr="00CF523F">
        <w:rPr>
          <w:rFonts w:ascii="Times New Roman" w:hAnsi="Times New Roman" w:cs="Times New Roman"/>
          <w:b/>
          <w:snapToGrid w:val="0"/>
          <w:sz w:val="24"/>
          <w:lang w:val="ru-RU"/>
        </w:rPr>
        <w:t xml:space="preserve">тем </w:t>
      </w:r>
      <w:proofErr w:type="spellStart"/>
      <w:r w:rsidRPr="00CF523F">
        <w:rPr>
          <w:rFonts w:ascii="Times New Roman" w:hAnsi="Times New Roman" w:cs="Times New Roman"/>
          <w:b/>
          <w:snapToGrid w:val="0"/>
          <w:sz w:val="24"/>
        </w:rPr>
        <w:t>курсовых</w:t>
      </w:r>
      <w:proofErr w:type="spellEnd"/>
      <w:r w:rsidRPr="00CF523F">
        <w:rPr>
          <w:rFonts w:ascii="Times New Roman" w:hAnsi="Times New Roman" w:cs="Times New Roman"/>
          <w:b/>
          <w:snapToGrid w:val="0"/>
          <w:sz w:val="24"/>
        </w:rPr>
        <w:t xml:space="preserve"> </w:t>
      </w:r>
      <w:proofErr w:type="spellStart"/>
      <w:r w:rsidRPr="00CF523F">
        <w:rPr>
          <w:rFonts w:ascii="Times New Roman" w:hAnsi="Times New Roman" w:cs="Times New Roman"/>
          <w:b/>
          <w:snapToGrid w:val="0"/>
          <w:sz w:val="24"/>
        </w:rPr>
        <w:t>работ</w:t>
      </w:r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CF523F" w:rsidTr="000D3A7A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523F" w:rsidRDefault="00CF523F" w:rsidP="000D3A7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23F" w:rsidRDefault="00CF523F" w:rsidP="000D3A7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CF523F" w:rsidTr="000D3A7A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523F" w:rsidRDefault="00CF523F" w:rsidP="000D3A7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23F" w:rsidRDefault="00CF523F" w:rsidP="000D3A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Менеджмент</w:t>
            </w:r>
            <w:proofErr w:type="spellEnd"/>
            <w:r>
              <w:t xml:space="preserve"> </w:t>
            </w:r>
          </w:p>
        </w:tc>
      </w:tr>
      <w:tr w:rsidR="00CF523F" w:rsidTr="000D3A7A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523F" w:rsidRDefault="00CF523F" w:rsidP="000D3A7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23F" w:rsidRDefault="00CF523F" w:rsidP="000D3A7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малым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бизнесом</w:t>
            </w:r>
            <w:proofErr w:type="spellEnd"/>
            <w:r>
              <w:t xml:space="preserve"> </w:t>
            </w:r>
          </w:p>
        </w:tc>
      </w:tr>
    </w:tbl>
    <w:p w:rsidR="00CF523F" w:rsidRDefault="00CF523F" w:rsidP="00CF523F">
      <w:pPr>
        <w:jc w:val="center"/>
        <w:rPr>
          <w:b/>
          <w:snapToGrid w:val="0"/>
          <w:color w:val="0000FF"/>
        </w:rPr>
      </w:pP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Организация производственного процесса на предприятии.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hAnsi="Times New Roman" w:cs="Times New Roman"/>
          <w:spacing w:val="1"/>
          <w:sz w:val="24"/>
          <w:szCs w:val="18"/>
        </w:rPr>
      </w:pPr>
      <w:proofErr w:type="spellStart"/>
      <w:r w:rsidRPr="00CF523F">
        <w:rPr>
          <w:rFonts w:ascii="Times New Roman" w:hAnsi="Times New Roman" w:cs="Times New Roman"/>
          <w:spacing w:val="1"/>
          <w:sz w:val="24"/>
          <w:szCs w:val="18"/>
        </w:rPr>
        <w:t>Стратегия</w:t>
      </w:r>
      <w:proofErr w:type="spellEnd"/>
      <w:r w:rsidRPr="00CF523F">
        <w:rPr>
          <w:rFonts w:ascii="Times New Roman" w:hAnsi="Times New Roman" w:cs="Times New Roman"/>
          <w:spacing w:val="1"/>
          <w:sz w:val="24"/>
          <w:szCs w:val="18"/>
        </w:rPr>
        <w:t xml:space="preserve"> </w:t>
      </w:r>
      <w:proofErr w:type="spellStart"/>
      <w:r w:rsidRPr="00CF523F">
        <w:rPr>
          <w:rFonts w:ascii="Times New Roman" w:hAnsi="Times New Roman" w:cs="Times New Roman"/>
          <w:spacing w:val="1"/>
          <w:sz w:val="24"/>
          <w:szCs w:val="18"/>
        </w:rPr>
        <w:t>обслуживания</w:t>
      </w:r>
      <w:proofErr w:type="spellEnd"/>
      <w:r w:rsidRPr="00CF523F">
        <w:rPr>
          <w:rFonts w:ascii="Times New Roman" w:hAnsi="Times New Roman" w:cs="Times New Roman"/>
          <w:spacing w:val="1"/>
          <w:sz w:val="24"/>
          <w:szCs w:val="18"/>
        </w:rPr>
        <w:t xml:space="preserve"> </w:t>
      </w:r>
      <w:proofErr w:type="spellStart"/>
      <w:r w:rsidRPr="00CF523F">
        <w:rPr>
          <w:rFonts w:ascii="Times New Roman" w:hAnsi="Times New Roman" w:cs="Times New Roman"/>
          <w:spacing w:val="1"/>
          <w:sz w:val="24"/>
          <w:szCs w:val="18"/>
        </w:rPr>
        <w:t>производства</w:t>
      </w:r>
      <w:proofErr w:type="spellEnd"/>
      <w:r w:rsidRPr="00CF523F">
        <w:rPr>
          <w:rFonts w:ascii="Times New Roman" w:hAnsi="Times New Roman" w:cs="Times New Roman"/>
          <w:spacing w:val="1"/>
          <w:sz w:val="24"/>
          <w:szCs w:val="18"/>
        </w:rPr>
        <w:t>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 w:right="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Использование системы маркетинга в управлении предприя</w:t>
      </w: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softHyphen/>
        <w:t>тием.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Управление научно-техническим прогрессом на предприятии.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 w:right="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Технико-экономический анализ эффективности внедрения на предприятии новой техники и прогрессивных техноло</w:t>
      </w:r>
      <w:bookmarkStart w:id="0" w:name="_GoBack"/>
      <w:bookmarkEnd w:id="0"/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гических процессов.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 w:right="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Организация ремонта оборудования на предприятии, ее роль в улучшении использования основных фондов.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Реконструкция и техническое перевооружение предприятия.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Управление качеством продукции на предприятии.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Методика составления годового плана предприятия.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95"/>
        </w:tabs>
        <w:spacing w:after="0" w:line="250" w:lineRule="exact"/>
        <w:ind w:left="120" w:right="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Внутрипроизводственные резервы, методы их выявления и направления использования.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Разработка плана производства продукции и услуг.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99"/>
        </w:tabs>
        <w:spacing w:after="0" w:line="250" w:lineRule="exact"/>
        <w:ind w:left="120" w:right="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Производственная мощность предприятия и пути ее наиболее эффективного использования.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95"/>
        </w:tabs>
        <w:spacing w:after="0" w:line="250" w:lineRule="exact"/>
        <w:ind w:left="120" w:right="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Организация равномерной работы предприятия и оператив</w:t>
      </w: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softHyphen/>
        <w:t>но-производственное планирование.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95"/>
        </w:tabs>
        <w:spacing w:after="0" w:line="250" w:lineRule="exact"/>
        <w:ind w:left="120" w:right="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Система и методы организации диспетчерской службы и ее значение для равномерной работы предприятия.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Планирование издержек производства на предприятии.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Организация управления издержками на предприятии.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hAnsi="Times New Roman" w:cs="Times New Roman"/>
          <w:spacing w:val="1"/>
          <w:sz w:val="24"/>
          <w:szCs w:val="18"/>
        </w:rPr>
      </w:pPr>
      <w:proofErr w:type="spellStart"/>
      <w:r w:rsidRPr="00CF523F">
        <w:rPr>
          <w:rFonts w:ascii="Times New Roman" w:hAnsi="Times New Roman" w:cs="Times New Roman"/>
          <w:spacing w:val="1"/>
          <w:sz w:val="24"/>
          <w:szCs w:val="18"/>
        </w:rPr>
        <w:t>Инвестиционная</w:t>
      </w:r>
      <w:proofErr w:type="spellEnd"/>
      <w:r w:rsidRPr="00CF523F">
        <w:rPr>
          <w:rFonts w:ascii="Times New Roman" w:hAnsi="Times New Roman" w:cs="Times New Roman"/>
          <w:spacing w:val="1"/>
          <w:sz w:val="24"/>
          <w:szCs w:val="18"/>
        </w:rPr>
        <w:t xml:space="preserve"> </w:t>
      </w:r>
      <w:proofErr w:type="spellStart"/>
      <w:r w:rsidRPr="00CF523F">
        <w:rPr>
          <w:rFonts w:ascii="Times New Roman" w:hAnsi="Times New Roman" w:cs="Times New Roman"/>
          <w:spacing w:val="1"/>
          <w:sz w:val="24"/>
          <w:szCs w:val="18"/>
        </w:rPr>
        <w:t>деятельность</w:t>
      </w:r>
      <w:proofErr w:type="spellEnd"/>
      <w:r w:rsidRPr="00CF523F">
        <w:rPr>
          <w:rFonts w:ascii="Times New Roman" w:hAnsi="Times New Roman" w:cs="Times New Roman"/>
          <w:spacing w:val="1"/>
          <w:sz w:val="24"/>
          <w:szCs w:val="18"/>
        </w:rPr>
        <w:t xml:space="preserve"> </w:t>
      </w:r>
      <w:proofErr w:type="spellStart"/>
      <w:r w:rsidRPr="00CF523F">
        <w:rPr>
          <w:rFonts w:ascii="Times New Roman" w:hAnsi="Times New Roman" w:cs="Times New Roman"/>
          <w:spacing w:val="1"/>
          <w:sz w:val="24"/>
          <w:szCs w:val="18"/>
        </w:rPr>
        <w:t>предприятия</w:t>
      </w:r>
      <w:proofErr w:type="spellEnd"/>
      <w:r w:rsidRPr="00CF523F">
        <w:rPr>
          <w:rFonts w:ascii="Times New Roman" w:hAnsi="Times New Roman" w:cs="Times New Roman"/>
          <w:spacing w:val="1"/>
          <w:sz w:val="24"/>
          <w:szCs w:val="18"/>
        </w:rPr>
        <w:t>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Стиль руководства и организация труда предпринимателя.</w:t>
      </w:r>
    </w:p>
    <w:p w:rsidR="00CF523F" w:rsidRPr="00CF523F" w:rsidRDefault="00CF523F" w:rsidP="00CF523F">
      <w:pPr>
        <w:widowControl w:val="0"/>
        <w:numPr>
          <w:ilvl w:val="0"/>
          <w:numId w:val="1"/>
        </w:numPr>
        <w:tabs>
          <w:tab w:val="left" w:pos="475"/>
        </w:tabs>
        <w:spacing w:after="0" w:line="250" w:lineRule="exact"/>
        <w:ind w:left="120"/>
        <w:jc w:val="both"/>
        <w:rPr>
          <w:rFonts w:ascii="Times New Roman" w:hAnsi="Times New Roman" w:cs="Times New Roman"/>
          <w:spacing w:val="1"/>
          <w:sz w:val="24"/>
          <w:szCs w:val="18"/>
          <w:lang w:val="ru-RU"/>
        </w:rPr>
      </w:pPr>
      <w:r w:rsidRPr="00CF523F">
        <w:rPr>
          <w:rFonts w:ascii="Times New Roman" w:hAnsi="Times New Roman" w:cs="Times New Roman"/>
          <w:spacing w:val="1"/>
          <w:sz w:val="24"/>
          <w:szCs w:val="18"/>
          <w:lang w:val="ru-RU"/>
        </w:rPr>
        <w:t>Моделирование бизнес-процессов производства и управления.</w:t>
      </w:r>
    </w:p>
    <w:p w:rsidR="004C217B" w:rsidRPr="00CF523F" w:rsidRDefault="004C217B">
      <w:pPr>
        <w:rPr>
          <w:lang w:val="ru-RU"/>
        </w:rPr>
      </w:pPr>
    </w:p>
    <w:sectPr w:rsidR="004C217B" w:rsidRPr="00CF523F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13724"/>
    <w:multiLevelType w:val="multilevel"/>
    <w:tmpl w:val="4FC46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C217B"/>
    <w:rsid w:val="00CF523F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491B46"/>
  <w15:docId w15:val="{96692A82-42C3-40EB-AB53-20BA9F28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845</Words>
  <Characters>4823</Characters>
  <Application>Microsoft Office Word</Application>
  <DocSecurity>0</DocSecurity>
  <Lines>40</Lines>
  <Paragraphs>11</Paragraphs>
  <ScaleCrop>false</ScaleCrop>
  <Company>УрГЭУ</Company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2022-2023_oz38_03_02-УМБ-2022_очно-заочное_plx_Производственный менеджмент</dc:title>
  <dc:creator>FastReport.NET</dc:creator>
  <cp:lastModifiedBy>Овсянникова Анастасия Геннадьевна</cp:lastModifiedBy>
  <cp:revision>2</cp:revision>
  <dcterms:created xsi:type="dcterms:W3CDTF">2022-05-16T05:49:00Z</dcterms:created>
  <dcterms:modified xsi:type="dcterms:W3CDTF">2022-05-16T05:49:00Z</dcterms:modified>
</cp:coreProperties>
</file>