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организации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предприятий</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персоналом в системе управления организацией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Кадровая политика  как фактор реализации целей и стратегий организации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персонала и кадровое планирование в организации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технологии управления персоналом</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Профессиональное развитие и обучение персонала в организации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Социально-трудовые отношения в организации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кадровой политики на эффективности работы организации</w:t>
            </w:r>
          </w:p>
        </w:tc>
      </w:tr>
      <w:tr>
        <w:trPr>
          <w:trHeight w:hRule="exact" w:val="184.6311"/>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Кибанов А.Я. Основы управления персоналом. [Электронный ресурс]:Учебник. - Москва: ООО "Научно-издательский центр ИНФРА-М", 2005. - 304 с. – Режим доступа: https://znanium.com/catalog/product/91435</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Егоршин А. П. Основы управления персоналом. [Электронный ресурс]:Учебное пособие. - Москва: ООО "Научно-издательский центр ИНФРА-М", 2006. - 352 с. – Режим доступа: https://znanium.com/catalog/product/115605</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Кибанов А.Я., Дуракова И. Б. Управление персоналом организации: стратегия, маркетинг, интернационализация. [Электронный ресурс]:Учебное пособие. - Москва: ООО "Научно- издательский центр ИНФРА-М", 2013. - 301 с. – Режим доступа: https://znanium.com/catalog/product/402612</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Вдовина О.А., Резник С.Д. Стратегия кадрового менеджмента. [Электронный ресурс]:Учебное пособие. - Москва: ООО "Научно-издательский центр ИНФРА-М", 2018. - 167 с. – Режим доступа: https://znanium.com/catalog/product/911805</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Дейнека А.В. Управление персоналом организации. [Электронный ресурс]:Учебник. - Москва: Издательско-торговая корпорация "Дашков и К", 2020. - 288 – Режим доступа: https://znanium.com/catalog/product/1091562</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Литвинюк А. А., Лукашевич В. В., Короткова Е. А., Красавина Е. В., Леднева С. А., Карпенко Е. З., Кузьмина Т. И., Макарова Н. В., Кузуб Е. В., Тихонова А. А. Управление персоналом. [Электронный ресурс]:Учебник и практикум для вузов. - Москва: Юрайт, 2020. - 498 – Режим доступа: https://urait.ru/bcode/449924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Лапшова О. А., Земляк С. В., Баудер Е. А., Гадиев Г. А., Ганичева Е. В., Кондрашов В. М., Савченко Ю. Ю., Соколова И. С., Степанова С. А., Шеломенцева М. В., Яшенкова Н. А. Управление человеческими ресурсами. [Электронный ресурс]:Учебник и практикум для вузов. - Москва: Юрайт, 2020. - 406 – Режим доступа: https://urait.ru/bcode/450458</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Кибанов А.Я., Генкин Б. М. Управление персоналом в России: теория, отечественная и зарубежная практика. Книга 2. [Электронный ресурс]:Монография. - Москва: ООО "Научно- издательский центр ИНФРА-М", 2014. - 283 с. – Режим доступа: https://znanium.com/catalog/product/458336</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Кузьмина Н.М. Кадровая политика корпорации. [Электронный ресурс]:Монография. - Москва: ООО "Научно-издательский центр ИНФРА-М", 2016. - 168 с. – Режим доступа: https://znanium.com/catalog/product/504864</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Кибанов А.Я., Митрофанова Е.А. Управление персоналом в России: новые функции и новое в функциях. [Электронный ресурс]:Монография. - Москва: ООО "Научно-издательский центр ИНФРА-М", 2017. - 242 с. – Режим доступа: https://znanium.com/catalog/product/851817</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9"/>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Махинова</w:t>
            </w:r>
            <w:r>
              <w:rPr/>
              <w:t xml:space="preserve"> </w:t>
            </w:r>
            <w:r>
              <w:rPr>
                <w:rFonts w:ascii="Times New Roman" w:hAnsi="Times New Roman" w:cs="Times New Roman"/>
                <w:color w:val="#000000"/>
                <w:sz w:val="24"/>
                <w:szCs w:val="24"/>
              </w:rPr>
              <w:t>Наталья</w:t>
            </w:r>
            <w:r>
              <w:rPr/>
              <w:t xml:space="preserve"> </w:t>
            </w:r>
            <w:r>
              <w:rPr>
                <w:rFonts w:ascii="Times New Roman" w:hAnsi="Times New Roman" w:cs="Times New Roman"/>
                <w:color w:val="#000000"/>
                <w:sz w:val="24"/>
                <w:szCs w:val="24"/>
              </w:rPr>
              <w:t>Викторовна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2021-2022_38_03_01-ЭПиО-2021_очное_plx_Кадровая политика организации</dc:title>
  <dc:creator>FastReport.NET</dc:creator>
</cp:coreProperties>
</file>