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257CF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67"/>
        </w:trPr>
        <w:tc>
          <w:tcPr>
            <w:tcW w:w="1521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500"/>
        </w:trPr>
        <w:tc>
          <w:tcPr>
            <w:tcW w:w="1521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 w:rsidRPr="007924BC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корпоративной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экономики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бизнесом</w:t>
            </w:r>
            <w:r w:rsidRPr="007924B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Технико-экономическое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обоснование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инвестиционного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7924B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 w:rsidRPr="007924BC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Корпоративный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проектное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управление</w:t>
            </w:r>
            <w:r w:rsidRPr="007924BC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574"/>
        </w:trPr>
        <w:tc>
          <w:tcPr>
            <w:tcW w:w="1521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257CF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257CF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257CF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257CF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257CF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Технико-экономическое обоснование и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бизнес-план как составляющие</w:t>
            </w:r>
          </w:p>
          <w:p w:rsidR="00257CF5" w:rsidRDefault="007924BC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(ПК-2)</w:t>
            </w: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 w:rsidRPr="007924B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Сущность и структура технико-экономического обоснования инвестиционного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бизнес-проекта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Исходные данные для разработки инвестиционного проекта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Резюме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инвестиционного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проекта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(ПК-2)</w:t>
            </w: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Разработка технической части проекта. План производства.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Инвестиционный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план</w:t>
            </w:r>
            <w:proofErr w:type="spellEnd"/>
            <w: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(ПК-1, ПК-2)</w:t>
            </w: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Маркетинговый анализ. Стратегия маркетинга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Организационный план. Юридический план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Финансовая модель и стратегия финансирования (ПК-1, 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рисков и страхование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Программное обеспечение процесса принятия инвестиционных решений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Оценка эффективности инвестиционного проекта (ПК-1, ПК-3)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предложения о реализации инвестиционного проекта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 технического задания на выполнение работ в рамках инвестиционного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 (ПК-2)</w:t>
            </w: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302"/>
        </w:trPr>
        <w:tc>
          <w:tcPr>
            <w:tcW w:w="1521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Default="007924BC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257CF5">
        <w:trPr>
          <w:trHeight w:hRule="exact" w:val="201"/>
        </w:trPr>
        <w:tc>
          <w:tcPr>
            <w:tcW w:w="1521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7CF5" w:rsidRPr="007924BC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Алиев В.С.,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Чистов Д. В. Бизнес-планирование с использованием программы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Project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Expert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(полный курс) [Электронный ресурс]:Учебное пособие. - Москва: ООО "Научно-издательский центр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ИНФРА-М", 2019. - 352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/1002364</w:t>
            </w:r>
          </w:p>
        </w:tc>
      </w:tr>
      <w:tr w:rsidR="00257CF5" w:rsidRPr="007924BC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Проскурин В.К. Анализ, оценка и финансирование инновационных проектов [Электронный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Вузовский учебник, 2020. - 136 – Режим доступа:</w:t>
            </w:r>
            <w:r w:rsidRPr="007924B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/1054437</w:t>
            </w: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Буров В. П., Ломакин А. Л., Морошкин В. А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Бизнес-план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фирмы.Теория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практика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2022. - 192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/1708339</w:t>
            </w:r>
          </w:p>
        </w:tc>
      </w:tr>
    </w:tbl>
    <w:p w:rsidR="00257CF5" w:rsidRPr="007924BC" w:rsidRDefault="007924BC">
      <w:pPr>
        <w:rPr>
          <w:sz w:val="0"/>
          <w:szCs w:val="0"/>
          <w:lang w:val="ru-RU"/>
        </w:rPr>
      </w:pPr>
      <w:r w:rsidRPr="007924BC">
        <w:rPr>
          <w:lang w:val="ru-RU"/>
        </w:rPr>
        <w:br w:type="page"/>
      </w:r>
    </w:p>
    <w:p w:rsidR="00257CF5" w:rsidRPr="007924BC" w:rsidRDefault="00257CF5">
      <w:pPr>
        <w:rPr>
          <w:lang w:val="ru-RU"/>
        </w:rPr>
        <w:sectPr w:rsidR="00257CF5" w:rsidRPr="007924BC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257CF5" w:rsidRPr="007924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Бронникова Т. С. Разработка б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изнес-плана проекта [Электронный ресурс]:Учебное пособие.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ООО "Научно-издательский центр ИНФРА-М", 2022. - 215 с. – Режим доступа:</w:t>
            </w:r>
            <w:r w:rsidRPr="007924B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/1843577</w:t>
            </w:r>
          </w:p>
        </w:tc>
      </w:tr>
      <w:tr w:rsidR="00257CF5" w:rsidRPr="007924BC">
        <w:trPr>
          <w:trHeight w:hRule="exact" w:val="142"/>
        </w:trPr>
        <w:tc>
          <w:tcPr>
            <w:tcW w:w="10774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7CF5" w:rsidRPr="007924BC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Лапыгин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Д.Ю.,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Лапыгин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Ю.Н.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Бизнес-план: стратегия и тактика развития компании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Москва: ООО "Научно-издательский центр ИНФРА-М",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2016. - 332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/567394</w:t>
            </w:r>
          </w:p>
        </w:tc>
      </w:tr>
      <w:tr w:rsidR="00257CF5" w:rsidRPr="007924BC">
        <w:trPr>
          <w:trHeight w:hRule="exact" w:val="835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Маркова Г.В. Экономическая оценка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инвестиций [Электронный ресурс</w:t>
            </w:r>
            <w:proofErr w:type="gram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ООО "КУРС", 2020. - 144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/1033474</w:t>
            </w: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Чараева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М.В.,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Лапицкая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Г.М. Инвестиционное бизнес-планирование [Электронный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сква: Издательский дом "</w:t>
            </w:r>
            <w:proofErr w:type="gram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Альфа-М</w:t>
            </w:r>
            <w:proofErr w:type="gram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", 2019. - 176 – Режим доступа:</w:t>
            </w:r>
            <w:r w:rsidRPr="007924BC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/1026028</w:t>
            </w: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Сергеев А. А.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Бизнес-планирование:учебник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магистратуры : учебное пособие для студентов вузов, обучающихся по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экономическим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специальностям экономики и управления. - Москва: </w:t>
            </w: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2018. - 475</w:t>
            </w:r>
          </w:p>
        </w:tc>
      </w:tr>
      <w:tr w:rsidR="00257CF5" w:rsidRPr="007924BC">
        <w:trPr>
          <w:trHeight w:hRule="exact" w:val="283"/>
        </w:trPr>
        <w:tc>
          <w:tcPr>
            <w:tcW w:w="10774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7924BC">
              <w:rPr>
                <w:lang w:val="ru-RU"/>
              </w:rPr>
              <w:t xml:space="preserve"> </w:t>
            </w:r>
          </w:p>
        </w:tc>
      </w:tr>
      <w:tr w:rsidR="00257CF5" w:rsidRPr="007924BC">
        <w:trPr>
          <w:trHeight w:hRule="exact" w:val="142"/>
        </w:trPr>
        <w:tc>
          <w:tcPr>
            <w:tcW w:w="10774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257CF5">
        <w:trPr>
          <w:trHeight w:hRule="exact" w:val="283"/>
        </w:trPr>
        <w:tc>
          <w:tcPr>
            <w:tcW w:w="10774" w:type="dxa"/>
          </w:tcPr>
          <w:p w:rsidR="00257CF5" w:rsidRDefault="00257CF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257C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7924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7924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7924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7924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257CF5" w:rsidRPr="007924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7924BC">
              <w:rPr>
                <w:lang w:val="ru-RU"/>
              </w:rPr>
              <w:t xml:space="preserve"> </w:t>
            </w:r>
          </w:p>
        </w:tc>
      </w:tr>
      <w:tr w:rsidR="00257CF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924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7924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3.</w:t>
            </w:r>
            <w:r>
              <w:t xml:space="preserve"> </w:t>
            </w:r>
          </w:p>
        </w:tc>
      </w:tr>
      <w:tr w:rsidR="00257CF5" w:rsidRPr="007924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7924BC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7924BC">
              <w:rPr>
                <w:lang w:val="ru-RU"/>
              </w:rPr>
              <w:t xml:space="preserve"> </w:t>
            </w:r>
          </w:p>
        </w:tc>
      </w:tr>
      <w:tr w:rsidR="00257CF5" w:rsidRPr="007924BC">
        <w:trPr>
          <w:trHeight w:hRule="exact" w:val="142"/>
        </w:trPr>
        <w:tc>
          <w:tcPr>
            <w:tcW w:w="10774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7924BC">
              <w:rPr>
                <w:lang w:val="ru-RU"/>
              </w:rPr>
              <w:br/>
            </w:r>
            <w:r w:rsidRPr="007924B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7924BC">
              <w:rPr>
                <w:lang w:val="ru-RU"/>
              </w:rPr>
              <w:t xml:space="preserve"> </w:t>
            </w:r>
          </w:p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lang w:val="ru-RU"/>
              </w:rPr>
              <w:t xml:space="preserve"> </w:t>
            </w:r>
          </w:p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lang w:val="ru-RU"/>
              </w:rPr>
              <w:t xml:space="preserve"> </w:t>
            </w:r>
          </w:p>
        </w:tc>
      </w:tr>
      <w:tr w:rsidR="00257CF5" w:rsidRPr="007924BC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7924BC">
              <w:rPr>
                <w:lang w:val="ru-RU"/>
              </w:rPr>
              <w:t xml:space="preserve"> </w:t>
            </w:r>
          </w:p>
          <w:p w:rsidR="00257CF5" w:rsidRPr="007924BC" w:rsidRDefault="007924BC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7924BC">
              <w:rPr>
                <w:lang w:val="ru-RU"/>
              </w:rPr>
              <w:t xml:space="preserve"> </w:t>
            </w:r>
          </w:p>
        </w:tc>
      </w:tr>
      <w:tr w:rsidR="00257CF5" w:rsidRPr="007924BC">
        <w:trPr>
          <w:trHeight w:hRule="exact" w:val="142"/>
        </w:trPr>
        <w:tc>
          <w:tcPr>
            <w:tcW w:w="10774" w:type="dxa"/>
          </w:tcPr>
          <w:p w:rsidR="00257CF5" w:rsidRPr="007924BC" w:rsidRDefault="00257CF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257CF5" w:rsidRPr="007924BC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257CF5" w:rsidRPr="007924BC" w:rsidRDefault="007924BC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Савченко</w:t>
            </w:r>
            <w:r w:rsidRPr="007924BC">
              <w:rPr>
                <w:lang w:val="ru-RU"/>
              </w:rPr>
              <w:t xml:space="preserve"> </w:t>
            </w:r>
            <w:r w:rsidRPr="007924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Я.В.</w:t>
            </w:r>
            <w:r w:rsidRPr="007924BC">
              <w:rPr>
                <w:lang w:val="ru-RU"/>
              </w:rPr>
              <w:t xml:space="preserve"> </w:t>
            </w:r>
          </w:p>
        </w:tc>
      </w:tr>
    </w:tbl>
    <w:p w:rsidR="007924BC" w:rsidRDefault="007924BC">
      <w:r>
        <w:rPr>
          <w:color w:val="FFFFFF"/>
          <w:sz w:val="2"/>
          <w:szCs w:val="2"/>
        </w:rPr>
        <w:t>.</w:t>
      </w:r>
    </w:p>
    <w:p w:rsidR="007924BC" w:rsidRDefault="007924BC" w:rsidP="007924BC">
      <w:pPr>
        <w:tabs>
          <w:tab w:val="left" w:pos="3630"/>
        </w:tabs>
      </w:pPr>
      <w:r>
        <w:tab/>
      </w:r>
    </w:p>
    <w:p w:rsidR="007924BC" w:rsidRDefault="007924BC">
      <w:r>
        <w:br w:type="page"/>
      </w:r>
    </w:p>
    <w:p w:rsidR="007924BC" w:rsidRPr="007924BC" w:rsidRDefault="007924BC" w:rsidP="00792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</w:pPr>
      <w:bookmarkStart w:id="0" w:name="_GoBack"/>
      <w:r w:rsidRPr="007924BC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ru-RU" w:eastAsia="ru-RU"/>
        </w:rPr>
        <w:lastRenderedPageBreak/>
        <w:t>Перечень курсовых работ</w:t>
      </w:r>
    </w:p>
    <w:bookmarkEnd w:id="0"/>
    <w:p w:rsidR="007924BC" w:rsidRPr="007924BC" w:rsidRDefault="007924BC" w:rsidP="007924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napToGrid w:val="0"/>
          <w:color w:val="0000FF"/>
          <w:sz w:val="24"/>
          <w:szCs w:val="24"/>
          <w:lang w:val="ru-RU" w:eastAsia="ru-RU"/>
        </w:rPr>
      </w:pPr>
    </w:p>
    <w:tbl>
      <w:tblPr>
        <w:tblStyle w:val="a7"/>
        <w:tblW w:w="9640" w:type="dxa"/>
        <w:tblInd w:w="11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технико-экономического обоснования инвестиционного проекта на примере промышленного предприятия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технико-экономического обоснования инвестиционного проекта по освоению новой продукции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технико-экономического обоснования инвестиционного проекта по освоению нового оборудования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технико-экономического обоснования инвестиционного проекта по освоению новой технологии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технико-экономического обоснования инвестиционного проекта по развитию компании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инвестиционного проекта на примере промышленного предприятия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инвестиционного проекта по расширению бизнеса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инвестиционного проекта по освоению новой продукции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инвестиционного проекта по освоению новой услуги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инвестиционного проекта по освоению нового рынка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инвестиционного проекта по развитию компании</w:t>
            </w:r>
          </w:p>
        </w:tc>
      </w:tr>
      <w:tr w:rsidR="007924BC" w:rsidRPr="007924BC" w:rsidTr="007924BC">
        <w:tc>
          <w:tcPr>
            <w:tcW w:w="9640" w:type="dxa"/>
          </w:tcPr>
          <w:p w:rsidR="007924BC" w:rsidRPr="007924BC" w:rsidRDefault="007924BC" w:rsidP="007924BC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7924BC">
              <w:rPr>
                <w:sz w:val="24"/>
                <w:szCs w:val="24"/>
              </w:rPr>
              <w:t>Разработка бизнес-плана по созданию новой фирмы</w:t>
            </w:r>
          </w:p>
        </w:tc>
      </w:tr>
    </w:tbl>
    <w:p w:rsidR="007924BC" w:rsidRPr="007924BC" w:rsidRDefault="007924BC" w:rsidP="007924B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CC"/>
          <w:sz w:val="24"/>
          <w:szCs w:val="24"/>
          <w:lang w:val="ru-RU" w:eastAsia="ru-RU"/>
        </w:rPr>
      </w:pPr>
    </w:p>
    <w:p w:rsidR="00257CF5" w:rsidRPr="007924BC" w:rsidRDefault="00257CF5" w:rsidP="007924BC">
      <w:pPr>
        <w:tabs>
          <w:tab w:val="left" w:pos="3630"/>
        </w:tabs>
        <w:rPr>
          <w:lang w:val="ru-RU"/>
        </w:rPr>
      </w:pPr>
    </w:p>
    <w:sectPr w:rsidR="00257CF5" w:rsidRPr="007924BC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77300F"/>
    <w:multiLevelType w:val="hybridMultilevel"/>
    <w:tmpl w:val="B658BE70"/>
    <w:lvl w:ilvl="0" w:tplc="3BA4568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57CF5"/>
    <w:rsid w:val="007924BC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C525A17"/>
  <w15:docId w15:val="{B19AFF84-C333-448D-B215-B53831B7B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  <w:style w:type="table" w:styleId="a7">
    <w:name w:val="Table Grid"/>
    <w:basedOn w:val="a1"/>
    <w:uiPriority w:val="59"/>
    <w:rsid w:val="007924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4731</Characters>
  <Application>Microsoft Office Word</Application>
  <DocSecurity>0</DocSecurity>
  <Lines>39</Lines>
  <Paragraphs>11</Paragraphs>
  <ScaleCrop>false</ScaleCrop>
  <Company>УрГЭУ</Company>
  <LinksUpToDate>false</LinksUpToDate>
  <CharactersWithSpaces>5549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2023-2024_38_03_01-КБиПУ-2023_очное_plx_Технико-экономическое обоснование инвестиционного проекта</dc:title>
  <dc:creator>FastReport.NET</dc:creator>
  <cp:lastModifiedBy>Овсянникова Анастасия Геннадьевна</cp:lastModifiedBy>
  <cp:revision>2</cp:revision>
  <dcterms:created xsi:type="dcterms:W3CDTF">2023-04-20T09:48:00Z</dcterms:created>
  <dcterms:modified xsi:type="dcterms:W3CDTF">2023-04-20T09:49:00Z</dcterms:modified>
</cp:coreProperties>
</file>