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5655CF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55CF" w:rsidRDefault="002748A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5655CF" w:rsidRDefault="005655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655CF" w:rsidRDefault="005655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655CF" w:rsidRDefault="005655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655CF">
        <w:trPr>
          <w:trHeight w:hRule="exact" w:val="67"/>
        </w:trPr>
        <w:tc>
          <w:tcPr>
            <w:tcW w:w="1521" w:type="dxa"/>
          </w:tcPr>
          <w:p w:rsidR="005655CF" w:rsidRDefault="005655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655CF" w:rsidRDefault="005655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655CF" w:rsidRDefault="005655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655CF" w:rsidRDefault="005655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655CF" w:rsidRDefault="005655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655CF" w:rsidRDefault="005655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655CF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55CF" w:rsidRDefault="002748A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5655CF" w:rsidRDefault="005655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655CF" w:rsidRDefault="005655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655CF" w:rsidRDefault="005655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655CF">
        <w:trPr>
          <w:trHeight w:hRule="exact" w:val="500"/>
        </w:trPr>
        <w:tc>
          <w:tcPr>
            <w:tcW w:w="1521" w:type="dxa"/>
          </w:tcPr>
          <w:p w:rsidR="005655CF" w:rsidRDefault="005655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655CF" w:rsidRDefault="005655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655CF" w:rsidRDefault="005655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655CF" w:rsidRDefault="005655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655CF" w:rsidRDefault="005655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655CF" w:rsidRDefault="005655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655CF" w:rsidRPr="002748A2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5CF" w:rsidRPr="002748A2" w:rsidRDefault="002748A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региональной,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2748A2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5655CF" w:rsidRPr="002748A2" w:rsidRDefault="005655C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655CF" w:rsidRPr="002748A2" w:rsidRDefault="005655C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655CF" w:rsidRPr="002748A2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655CF" w:rsidRDefault="002748A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5CF" w:rsidRPr="002748A2" w:rsidRDefault="002748A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2748A2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5655CF" w:rsidRPr="002748A2" w:rsidRDefault="005655C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655CF" w:rsidRPr="002748A2" w:rsidRDefault="005655C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655C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655CF" w:rsidRDefault="002748A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5CF" w:rsidRDefault="002748A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</w:p>
        </w:tc>
        <w:tc>
          <w:tcPr>
            <w:tcW w:w="58" w:type="dxa"/>
          </w:tcPr>
          <w:p w:rsidR="005655CF" w:rsidRDefault="005655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655CF" w:rsidRDefault="005655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655CF" w:rsidRPr="002748A2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655CF" w:rsidRDefault="002748A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5CF" w:rsidRPr="002748A2" w:rsidRDefault="002748A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Бизнес-безопасность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2748A2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5655CF" w:rsidRPr="002748A2" w:rsidRDefault="005655C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655CF" w:rsidRPr="002748A2" w:rsidRDefault="005655C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655C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655CF" w:rsidRDefault="002748A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5CF" w:rsidRDefault="002748A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5655CF" w:rsidRDefault="005655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655CF" w:rsidRDefault="005655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655C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655CF" w:rsidRDefault="002748A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5CF" w:rsidRDefault="002748A2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5655CF" w:rsidRDefault="005655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655CF" w:rsidRDefault="005655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655CF">
        <w:trPr>
          <w:trHeight w:hRule="exact" w:val="574"/>
        </w:trPr>
        <w:tc>
          <w:tcPr>
            <w:tcW w:w="1521" w:type="dxa"/>
          </w:tcPr>
          <w:p w:rsidR="005655CF" w:rsidRDefault="005655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655CF" w:rsidRDefault="005655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5CF" w:rsidRDefault="002748A2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Экзамен, Курсовая работа</w:t>
            </w:r>
          </w:p>
        </w:tc>
        <w:tc>
          <w:tcPr>
            <w:tcW w:w="58" w:type="dxa"/>
          </w:tcPr>
          <w:p w:rsidR="005655CF" w:rsidRDefault="005655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655CF" w:rsidRDefault="005655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655CF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5CF" w:rsidRDefault="002748A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5655CF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55CF" w:rsidRDefault="005655C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55CF" w:rsidRDefault="005655C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5CF" w:rsidRDefault="005655C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5655CF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55CF" w:rsidRDefault="005655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55CF" w:rsidRDefault="005655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655CF" w:rsidRDefault="005655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655CF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5CF" w:rsidRDefault="002748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5CF" w:rsidRDefault="002748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5655CF" w:rsidRDefault="005655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655CF" w:rsidRPr="002748A2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5CF" w:rsidRDefault="002748A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5CF" w:rsidRPr="002748A2" w:rsidRDefault="002748A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обеспечения 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 безопасности организации: понятие и элементы</w:t>
            </w:r>
            <w:r w:rsidRPr="002748A2">
              <w:rPr>
                <w:lang w:val="ru-RU"/>
              </w:rPr>
              <w:br/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(ПК-1)</w:t>
            </w:r>
          </w:p>
        </w:tc>
        <w:tc>
          <w:tcPr>
            <w:tcW w:w="86" w:type="dxa"/>
          </w:tcPr>
          <w:p w:rsidR="005655CF" w:rsidRPr="002748A2" w:rsidRDefault="005655C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655CF" w:rsidRPr="002748A2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5CF" w:rsidRDefault="002748A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5CF" w:rsidRPr="002748A2" w:rsidRDefault="002748A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принципы и система управления рисками. Риск как объект управленческой</w:t>
            </w:r>
            <w:r w:rsidRPr="002748A2">
              <w:rPr>
                <w:lang w:val="ru-RU"/>
              </w:rPr>
              <w:br/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диагностики (ПК-1)</w:t>
            </w:r>
          </w:p>
        </w:tc>
        <w:tc>
          <w:tcPr>
            <w:tcW w:w="86" w:type="dxa"/>
          </w:tcPr>
          <w:p w:rsidR="005655CF" w:rsidRPr="002748A2" w:rsidRDefault="005655C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655CF" w:rsidRPr="002748A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5CF" w:rsidRDefault="002748A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5CF" w:rsidRPr="002748A2" w:rsidRDefault="002748A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управления рисками (ПК-1)</w:t>
            </w:r>
          </w:p>
        </w:tc>
        <w:tc>
          <w:tcPr>
            <w:tcW w:w="86" w:type="dxa"/>
          </w:tcPr>
          <w:p w:rsidR="005655CF" w:rsidRPr="002748A2" w:rsidRDefault="005655C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655CF" w:rsidRPr="002748A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5CF" w:rsidRDefault="002748A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5CF" w:rsidRPr="002748A2" w:rsidRDefault="002748A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управления 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риском (ПК-1, ПК-2)</w:t>
            </w:r>
          </w:p>
        </w:tc>
        <w:tc>
          <w:tcPr>
            <w:tcW w:w="86" w:type="dxa"/>
          </w:tcPr>
          <w:p w:rsidR="005655CF" w:rsidRPr="002748A2" w:rsidRDefault="005655C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655CF" w:rsidRPr="002748A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5CF" w:rsidRDefault="002748A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5CF" w:rsidRPr="002748A2" w:rsidRDefault="002748A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 механизм риск-менеджмента (ПК-2)</w:t>
            </w:r>
          </w:p>
        </w:tc>
        <w:tc>
          <w:tcPr>
            <w:tcW w:w="86" w:type="dxa"/>
          </w:tcPr>
          <w:p w:rsidR="005655CF" w:rsidRPr="002748A2" w:rsidRDefault="005655C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655CF" w:rsidRPr="002748A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5CF" w:rsidRDefault="002748A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5CF" w:rsidRPr="002748A2" w:rsidRDefault="002748A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Поведенческие факторы в процессе управления рисками (ПК-2)</w:t>
            </w:r>
          </w:p>
        </w:tc>
        <w:tc>
          <w:tcPr>
            <w:tcW w:w="86" w:type="dxa"/>
          </w:tcPr>
          <w:p w:rsidR="005655CF" w:rsidRPr="002748A2" w:rsidRDefault="005655C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655CF" w:rsidRPr="002748A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5CF" w:rsidRDefault="002748A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5CF" w:rsidRPr="002748A2" w:rsidRDefault="002748A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Финансовые аспекты управления рисками (ПК-2)</w:t>
            </w:r>
          </w:p>
        </w:tc>
        <w:tc>
          <w:tcPr>
            <w:tcW w:w="86" w:type="dxa"/>
          </w:tcPr>
          <w:p w:rsidR="005655CF" w:rsidRPr="002748A2" w:rsidRDefault="005655C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655CF" w:rsidRPr="002748A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5CF" w:rsidRDefault="002748A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5CF" w:rsidRPr="002748A2" w:rsidRDefault="002748A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Стандартизация в 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риск-менеджменте (ПК-2, ПК-3)</w:t>
            </w:r>
          </w:p>
        </w:tc>
        <w:tc>
          <w:tcPr>
            <w:tcW w:w="86" w:type="dxa"/>
          </w:tcPr>
          <w:p w:rsidR="005655CF" w:rsidRPr="002748A2" w:rsidRDefault="005655C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655CF" w:rsidRPr="002748A2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5CF" w:rsidRDefault="002748A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5CF" w:rsidRPr="002748A2" w:rsidRDefault="002748A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методов управления рисками (уклонение, локализация, диссипация,</w:t>
            </w:r>
            <w:r w:rsidRPr="002748A2">
              <w:rPr>
                <w:lang w:val="ru-RU"/>
              </w:rPr>
              <w:br/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компенсация)  и их характеристика (ПК-1, ПК-2, ПК-3)</w:t>
            </w:r>
          </w:p>
        </w:tc>
        <w:tc>
          <w:tcPr>
            <w:tcW w:w="86" w:type="dxa"/>
          </w:tcPr>
          <w:p w:rsidR="005655CF" w:rsidRPr="002748A2" w:rsidRDefault="005655C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655CF" w:rsidRPr="002748A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5CF" w:rsidRDefault="002748A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5CF" w:rsidRPr="002748A2" w:rsidRDefault="002748A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процесса управления рисками (ПК-2, ПК-3)</w:t>
            </w:r>
          </w:p>
        </w:tc>
        <w:tc>
          <w:tcPr>
            <w:tcW w:w="86" w:type="dxa"/>
          </w:tcPr>
          <w:p w:rsidR="005655CF" w:rsidRPr="002748A2" w:rsidRDefault="005655C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655CF" w:rsidRPr="002748A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5CF" w:rsidRDefault="002748A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5CF" w:rsidRPr="002748A2" w:rsidRDefault="002748A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Принятие 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 в процессе управления рисками (ПК-2, ПК-3)</w:t>
            </w:r>
          </w:p>
        </w:tc>
        <w:tc>
          <w:tcPr>
            <w:tcW w:w="86" w:type="dxa"/>
          </w:tcPr>
          <w:p w:rsidR="005655CF" w:rsidRPr="002748A2" w:rsidRDefault="005655C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655CF" w:rsidRPr="002748A2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5CF" w:rsidRDefault="002748A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5CF" w:rsidRPr="002748A2" w:rsidRDefault="002748A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экономической безопасности организации на основе управления рисками</w:t>
            </w:r>
            <w:r w:rsidRPr="002748A2">
              <w:rPr>
                <w:lang w:val="ru-RU"/>
              </w:rPr>
              <w:br/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(ПК-3)</w:t>
            </w:r>
          </w:p>
        </w:tc>
        <w:tc>
          <w:tcPr>
            <w:tcW w:w="86" w:type="dxa"/>
          </w:tcPr>
          <w:p w:rsidR="005655CF" w:rsidRPr="002748A2" w:rsidRDefault="005655C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655CF" w:rsidRPr="002748A2">
        <w:trPr>
          <w:trHeight w:hRule="exact" w:val="302"/>
        </w:trPr>
        <w:tc>
          <w:tcPr>
            <w:tcW w:w="1521" w:type="dxa"/>
          </w:tcPr>
          <w:p w:rsidR="005655CF" w:rsidRPr="002748A2" w:rsidRDefault="005655C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5655CF" w:rsidRPr="002748A2" w:rsidRDefault="005655C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5655CF" w:rsidRPr="002748A2" w:rsidRDefault="005655C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5655CF" w:rsidRPr="002748A2" w:rsidRDefault="005655C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5655CF" w:rsidRPr="002748A2" w:rsidRDefault="005655C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655CF" w:rsidRPr="002748A2" w:rsidRDefault="005655C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655CF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5CF" w:rsidRDefault="002748A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5655CF">
        <w:trPr>
          <w:trHeight w:hRule="exact" w:val="201"/>
        </w:trPr>
        <w:tc>
          <w:tcPr>
            <w:tcW w:w="1521" w:type="dxa"/>
          </w:tcPr>
          <w:p w:rsidR="005655CF" w:rsidRDefault="005655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655CF" w:rsidRDefault="005655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655CF" w:rsidRDefault="005655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655CF" w:rsidRDefault="005655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655CF" w:rsidRDefault="005655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655CF" w:rsidRDefault="005655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655CF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655CF" w:rsidRDefault="002748A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5655CF" w:rsidRPr="002748A2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55CF" w:rsidRPr="002748A2" w:rsidRDefault="002748A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Баранников А. Л., Данилина М. В. Риск-менеджмент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ресурс]:Учебное</w:t>
            </w:r>
            <w:r w:rsidRPr="002748A2">
              <w:rPr>
                <w:lang w:val="ru-RU"/>
              </w:rPr>
              <w:br/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пособие. - Москва: Русайнс, 2021. - 332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/941863</w:t>
            </w:r>
          </w:p>
        </w:tc>
      </w:tr>
      <w:tr w:rsidR="005655CF" w:rsidRPr="002748A2">
        <w:trPr>
          <w:trHeight w:hRule="exact" w:val="55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55CF" w:rsidRPr="002748A2" w:rsidRDefault="005655C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655CF" w:rsidRPr="002748A2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655CF" w:rsidRPr="002748A2" w:rsidRDefault="002748A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Касьяненко Т. Г., Маховикова Г. А. Анализ и оценка рисков в бизнесе [Электронный</w:t>
            </w:r>
            <w:r w:rsidRPr="002748A2">
              <w:rPr>
                <w:lang w:val="ru-RU"/>
              </w:rPr>
              <w:br/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и практикум для вузов. - Москва: 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Юрайт, 2021. - 381 – Режим доступа:</w:t>
            </w:r>
            <w:r w:rsidRPr="002748A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/468977</w:t>
            </w:r>
          </w:p>
        </w:tc>
      </w:tr>
      <w:tr w:rsidR="005655CF" w:rsidRPr="002748A2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655CF" w:rsidRPr="002748A2" w:rsidRDefault="002748A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Воронцовский А. В. Управление рисками [Электронный ресурс]:Учебник и практикум для</w:t>
            </w:r>
            <w:r w:rsidRPr="002748A2">
              <w:rPr>
                <w:lang w:val="ru-RU"/>
              </w:rPr>
              <w:br/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Юрайт, 2021. - 485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/469401</w:t>
            </w:r>
          </w:p>
        </w:tc>
      </w:tr>
      <w:tr w:rsidR="005655CF" w:rsidRPr="002748A2">
        <w:trPr>
          <w:trHeight w:hRule="exact" w:val="142"/>
        </w:trPr>
        <w:tc>
          <w:tcPr>
            <w:tcW w:w="1521" w:type="dxa"/>
          </w:tcPr>
          <w:p w:rsidR="005655CF" w:rsidRPr="002748A2" w:rsidRDefault="005655C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5655CF" w:rsidRPr="002748A2" w:rsidRDefault="005655C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5655CF" w:rsidRPr="002748A2" w:rsidRDefault="005655C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5655CF" w:rsidRPr="002748A2" w:rsidRDefault="005655C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5655CF" w:rsidRPr="002748A2" w:rsidRDefault="005655C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655CF" w:rsidRPr="002748A2" w:rsidRDefault="005655C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655CF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655CF" w:rsidRDefault="002748A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</w:tbl>
    <w:p w:rsidR="005655CF" w:rsidRDefault="002748A2">
      <w:pPr>
        <w:rPr>
          <w:sz w:val="0"/>
          <w:szCs w:val="0"/>
        </w:rPr>
      </w:pPr>
      <w:r>
        <w:br w:type="page"/>
      </w:r>
    </w:p>
    <w:p w:rsidR="005655CF" w:rsidRDefault="005655CF">
      <w:pPr>
        <w:sectPr w:rsidR="005655C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655CF" w:rsidRPr="002748A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55CF" w:rsidRPr="002748A2" w:rsidRDefault="002748A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Кузнецов И.Н. Бизнес-безопасность [Электронный ресурс]:Практическое пособие. -</w:t>
            </w:r>
            <w:r w:rsidRPr="002748A2">
              <w:rPr>
                <w:lang w:val="ru-RU"/>
              </w:rPr>
              <w:br/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Издательско-торговая корпорация "Дашков и К", 2020. - 412 с. – Режим доступа:</w:t>
            </w:r>
            <w:r w:rsidRPr="002748A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/1092993</w:t>
            </w:r>
          </w:p>
        </w:tc>
      </w:tr>
      <w:tr w:rsidR="005655CF" w:rsidRPr="002748A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55CF" w:rsidRPr="002748A2" w:rsidRDefault="002748A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Пименов Н. А. Управление финансовыми рисками в системе экономической безопасности</w:t>
            </w:r>
            <w:r w:rsidRPr="002748A2">
              <w:rPr>
                <w:lang w:val="ru-RU"/>
              </w:rPr>
              <w:br/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 и практикум для вузов. - Москва: Юрайт, 2021. - 326 – Режим</w:t>
            </w:r>
            <w:r w:rsidRPr="002748A2">
              <w:rPr>
                <w:lang w:val="ru-RU"/>
              </w:rPr>
              <w:br/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/46894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5655CF" w:rsidRPr="002748A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55CF" w:rsidRPr="002748A2" w:rsidRDefault="002748A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Воронцовский А. В. Оценка рисков [Электронный ресурс]:Учебник и практикум для вузов.</w:t>
            </w:r>
            <w:r w:rsidRPr="002748A2">
              <w:rPr>
                <w:lang w:val="ru-RU"/>
              </w:rPr>
              <w:br/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Москва: Юрайт, 2022. - 179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/487735</w:t>
            </w:r>
          </w:p>
        </w:tc>
      </w:tr>
      <w:tr w:rsidR="005655CF" w:rsidRPr="002748A2">
        <w:trPr>
          <w:trHeight w:hRule="exact" w:val="283"/>
        </w:trPr>
        <w:tc>
          <w:tcPr>
            <w:tcW w:w="10774" w:type="dxa"/>
          </w:tcPr>
          <w:p w:rsidR="005655CF" w:rsidRPr="002748A2" w:rsidRDefault="005655C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655CF" w:rsidRPr="002748A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5CF" w:rsidRPr="002748A2" w:rsidRDefault="002748A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748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748A2">
              <w:rPr>
                <w:lang w:val="ru-RU"/>
              </w:rPr>
              <w:t xml:space="preserve"> </w:t>
            </w:r>
          </w:p>
        </w:tc>
      </w:tr>
      <w:tr w:rsidR="005655CF" w:rsidRPr="002748A2">
        <w:trPr>
          <w:trHeight w:hRule="exact" w:val="142"/>
        </w:trPr>
        <w:tc>
          <w:tcPr>
            <w:tcW w:w="10774" w:type="dxa"/>
          </w:tcPr>
          <w:p w:rsidR="005655CF" w:rsidRPr="002748A2" w:rsidRDefault="005655C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655CF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55CF" w:rsidRDefault="002748A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5655CF">
        <w:trPr>
          <w:trHeight w:hRule="exact" w:val="283"/>
        </w:trPr>
        <w:tc>
          <w:tcPr>
            <w:tcW w:w="10774" w:type="dxa"/>
          </w:tcPr>
          <w:p w:rsidR="005655CF" w:rsidRDefault="005655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655C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55CF" w:rsidRDefault="002748A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748A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748A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748A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748A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5655CF" w:rsidRPr="002748A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55CF" w:rsidRPr="002748A2" w:rsidRDefault="002748A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748A2">
              <w:rPr>
                <w:lang w:val="ru-RU"/>
              </w:rPr>
              <w:t xml:space="preserve"> </w:t>
            </w:r>
          </w:p>
        </w:tc>
      </w:tr>
      <w:tr w:rsidR="005655CF" w:rsidRPr="002748A2">
        <w:trPr>
          <w:trHeight w:hRule="exact" w:val="142"/>
        </w:trPr>
        <w:tc>
          <w:tcPr>
            <w:tcW w:w="10774" w:type="dxa"/>
          </w:tcPr>
          <w:p w:rsidR="005655CF" w:rsidRPr="002748A2" w:rsidRDefault="005655C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655CF" w:rsidRPr="002748A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55CF" w:rsidRPr="002748A2" w:rsidRDefault="002748A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748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2748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</w:t>
            </w:r>
            <w:r w:rsidRPr="002748A2">
              <w:rPr>
                <w:lang w:val="ru-RU"/>
              </w:rPr>
              <w:br/>
            </w:r>
            <w:r w:rsidRPr="002748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5655CF" w:rsidRPr="002748A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55CF" w:rsidRPr="002748A2" w:rsidRDefault="002748A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2748A2">
              <w:rPr>
                <w:lang w:val="ru-RU"/>
              </w:rPr>
              <w:t xml:space="preserve"> </w:t>
            </w:r>
          </w:p>
          <w:p w:rsidR="005655CF" w:rsidRPr="002748A2" w:rsidRDefault="002748A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748A2">
              <w:rPr>
                <w:lang w:val="ru-RU"/>
              </w:rPr>
              <w:t xml:space="preserve"> </w:t>
            </w:r>
          </w:p>
          <w:p w:rsidR="005655CF" w:rsidRPr="002748A2" w:rsidRDefault="002748A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748A2">
              <w:rPr>
                <w:lang w:val="ru-RU"/>
              </w:rPr>
              <w:t xml:space="preserve"> </w:t>
            </w:r>
          </w:p>
        </w:tc>
      </w:tr>
      <w:tr w:rsidR="005655C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55CF" w:rsidRDefault="002748A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748A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5655CF" w:rsidRDefault="002748A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655CF">
        <w:trPr>
          <w:trHeight w:hRule="exact" w:val="142"/>
        </w:trPr>
        <w:tc>
          <w:tcPr>
            <w:tcW w:w="10774" w:type="dxa"/>
          </w:tcPr>
          <w:p w:rsidR="005655CF" w:rsidRDefault="005655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655CF" w:rsidRPr="002748A2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5CF" w:rsidRPr="002748A2" w:rsidRDefault="002748A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2748A2">
              <w:rPr>
                <w:lang w:val="ru-RU"/>
              </w:rPr>
              <w:t xml:space="preserve"> </w:t>
            </w:r>
            <w:r w:rsidRPr="0027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О.Ю.</w:t>
            </w:r>
            <w:r w:rsidRPr="002748A2">
              <w:rPr>
                <w:lang w:val="ru-RU"/>
              </w:rPr>
              <w:t xml:space="preserve"> </w:t>
            </w:r>
          </w:p>
        </w:tc>
      </w:tr>
    </w:tbl>
    <w:p w:rsidR="002748A2" w:rsidRDefault="002748A2">
      <w:r>
        <w:rPr>
          <w:color w:val="FFFFFF"/>
          <w:sz w:val="2"/>
          <w:szCs w:val="2"/>
        </w:rPr>
        <w:t>.</w:t>
      </w:r>
    </w:p>
    <w:p w:rsidR="002748A2" w:rsidRDefault="002748A2" w:rsidP="002748A2">
      <w:pPr>
        <w:tabs>
          <w:tab w:val="left" w:pos="2820"/>
        </w:tabs>
      </w:pPr>
      <w:r>
        <w:tab/>
      </w:r>
    </w:p>
    <w:p w:rsidR="002748A2" w:rsidRDefault="002748A2">
      <w:r>
        <w:br w:type="page"/>
      </w:r>
    </w:p>
    <w:p w:rsidR="002748A2" w:rsidRPr="002748A2" w:rsidRDefault="002748A2" w:rsidP="002748A2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bookmarkStart w:id="0" w:name="_GoBack"/>
      <w:bookmarkEnd w:id="0"/>
      <w:r w:rsidRPr="002748A2"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>Перечень курсовых работ</w:t>
      </w:r>
    </w:p>
    <w:p w:rsidR="002748A2" w:rsidRDefault="002748A2" w:rsidP="002748A2">
      <w:pPr>
        <w:jc w:val="center"/>
        <w:rPr>
          <w:b/>
          <w:snapToGrid w:val="0"/>
          <w:color w:val="0000FF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748A2" w:rsidRPr="002748A2" w:rsidTr="007C62A2">
        <w:tc>
          <w:tcPr>
            <w:tcW w:w="10490" w:type="dxa"/>
            <w:shd w:val="clear" w:color="auto" w:fill="auto"/>
          </w:tcPr>
          <w:p w:rsidR="002748A2" w:rsidRPr="00340259" w:rsidRDefault="002748A2" w:rsidP="002748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сельскохозяйственной организации</w:t>
            </w:r>
          </w:p>
        </w:tc>
      </w:tr>
      <w:tr w:rsidR="002748A2" w:rsidRPr="002748A2" w:rsidTr="007C62A2">
        <w:tc>
          <w:tcPr>
            <w:tcW w:w="10490" w:type="dxa"/>
            <w:shd w:val="clear" w:color="auto" w:fill="auto"/>
          </w:tcPr>
          <w:p w:rsidR="002748A2" w:rsidRPr="00340259" w:rsidRDefault="002748A2" w:rsidP="002748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лесного хозяйства</w:t>
            </w:r>
          </w:p>
        </w:tc>
      </w:tr>
      <w:tr w:rsidR="002748A2" w:rsidRPr="002748A2" w:rsidTr="007C62A2">
        <w:tc>
          <w:tcPr>
            <w:tcW w:w="10490" w:type="dxa"/>
            <w:shd w:val="clear" w:color="auto" w:fill="auto"/>
          </w:tcPr>
          <w:p w:rsidR="002748A2" w:rsidRPr="00340259" w:rsidRDefault="002748A2" w:rsidP="002748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сферы рыболовства и рыбоводства</w:t>
            </w:r>
          </w:p>
        </w:tc>
      </w:tr>
      <w:tr w:rsidR="002748A2" w:rsidRPr="002748A2" w:rsidTr="007C62A2">
        <w:tc>
          <w:tcPr>
            <w:tcW w:w="10490" w:type="dxa"/>
            <w:shd w:val="clear" w:color="auto" w:fill="auto"/>
          </w:tcPr>
          <w:p w:rsidR="002748A2" w:rsidRPr="00340259" w:rsidRDefault="002748A2" w:rsidP="002748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сферы добычи полезных ископаемых</w:t>
            </w:r>
          </w:p>
        </w:tc>
      </w:tr>
      <w:tr w:rsidR="002748A2" w:rsidRPr="002748A2" w:rsidTr="007C62A2">
        <w:tc>
          <w:tcPr>
            <w:tcW w:w="10490" w:type="dxa"/>
            <w:shd w:val="clear" w:color="auto" w:fill="auto"/>
          </w:tcPr>
          <w:p w:rsidR="002748A2" w:rsidRDefault="002748A2" w:rsidP="002748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сферы обрабатывающего производства</w:t>
            </w:r>
          </w:p>
        </w:tc>
      </w:tr>
      <w:tr w:rsidR="002748A2" w:rsidRPr="002748A2" w:rsidTr="007C62A2">
        <w:tc>
          <w:tcPr>
            <w:tcW w:w="10490" w:type="dxa"/>
            <w:shd w:val="clear" w:color="auto" w:fill="auto"/>
          </w:tcPr>
          <w:p w:rsidR="002748A2" w:rsidRDefault="002748A2" w:rsidP="002748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пищевых продуктов</w:t>
            </w:r>
          </w:p>
        </w:tc>
      </w:tr>
      <w:tr w:rsidR="002748A2" w:rsidRPr="002748A2" w:rsidTr="007C62A2">
        <w:tc>
          <w:tcPr>
            <w:tcW w:w="10490" w:type="dxa"/>
            <w:shd w:val="clear" w:color="auto" w:fill="auto"/>
          </w:tcPr>
          <w:p w:rsidR="002748A2" w:rsidRDefault="002748A2" w:rsidP="002748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молочной продукции</w:t>
            </w:r>
          </w:p>
        </w:tc>
      </w:tr>
      <w:tr w:rsidR="002748A2" w:rsidRPr="002748A2" w:rsidTr="007C62A2">
        <w:tc>
          <w:tcPr>
            <w:tcW w:w="10490" w:type="dxa"/>
            <w:shd w:val="clear" w:color="auto" w:fill="auto"/>
          </w:tcPr>
          <w:p w:rsidR="002748A2" w:rsidRDefault="002748A2" w:rsidP="002748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мукомольных и крупяных продуктов</w:t>
            </w:r>
          </w:p>
        </w:tc>
      </w:tr>
      <w:tr w:rsidR="002748A2" w:rsidRPr="002748A2" w:rsidTr="007C62A2">
        <w:tc>
          <w:tcPr>
            <w:tcW w:w="10490" w:type="dxa"/>
            <w:shd w:val="clear" w:color="auto" w:fill="auto"/>
          </w:tcPr>
          <w:p w:rsidR="002748A2" w:rsidRDefault="002748A2" w:rsidP="002748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хлебобулочных и мучных кондитерских изделий</w:t>
            </w:r>
          </w:p>
        </w:tc>
      </w:tr>
      <w:tr w:rsidR="002748A2" w:rsidRPr="002748A2" w:rsidTr="007C62A2">
        <w:tc>
          <w:tcPr>
            <w:tcW w:w="10490" w:type="dxa"/>
            <w:shd w:val="clear" w:color="auto" w:fill="auto"/>
          </w:tcPr>
          <w:p w:rsidR="002748A2" w:rsidRDefault="002748A2" w:rsidP="002748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детского питания</w:t>
            </w:r>
          </w:p>
        </w:tc>
      </w:tr>
      <w:tr w:rsidR="002748A2" w:rsidRPr="002748A2" w:rsidTr="007C62A2">
        <w:tc>
          <w:tcPr>
            <w:tcW w:w="10490" w:type="dxa"/>
            <w:shd w:val="clear" w:color="auto" w:fill="auto"/>
          </w:tcPr>
          <w:p w:rsidR="002748A2" w:rsidRDefault="002748A2" w:rsidP="002748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готовых кормов для животных</w:t>
            </w:r>
          </w:p>
        </w:tc>
      </w:tr>
      <w:tr w:rsidR="002748A2" w:rsidRPr="002748A2" w:rsidTr="007C62A2">
        <w:tc>
          <w:tcPr>
            <w:tcW w:w="10490" w:type="dxa"/>
            <w:shd w:val="clear" w:color="auto" w:fill="auto"/>
          </w:tcPr>
          <w:p w:rsidR="002748A2" w:rsidRDefault="002748A2" w:rsidP="002748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напитков</w:t>
            </w:r>
          </w:p>
        </w:tc>
      </w:tr>
      <w:tr w:rsidR="002748A2" w:rsidRPr="002748A2" w:rsidTr="007C62A2">
        <w:tc>
          <w:tcPr>
            <w:tcW w:w="10490" w:type="dxa"/>
            <w:shd w:val="clear" w:color="auto" w:fill="auto"/>
          </w:tcPr>
          <w:p w:rsidR="002748A2" w:rsidRDefault="002748A2" w:rsidP="002748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текстильных изделий</w:t>
            </w:r>
          </w:p>
        </w:tc>
      </w:tr>
      <w:tr w:rsidR="002748A2" w:rsidRPr="002748A2" w:rsidTr="007C62A2">
        <w:tc>
          <w:tcPr>
            <w:tcW w:w="10490" w:type="dxa"/>
            <w:shd w:val="clear" w:color="auto" w:fill="auto"/>
          </w:tcPr>
          <w:p w:rsidR="002748A2" w:rsidRDefault="002748A2" w:rsidP="002748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одежды</w:t>
            </w:r>
          </w:p>
        </w:tc>
      </w:tr>
      <w:tr w:rsidR="002748A2" w:rsidRPr="002748A2" w:rsidTr="007C62A2">
        <w:tc>
          <w:tcPr>
            <w:tcW w:w="10490" w:type="dxa"/>
            <w:shd w:val="clear" w:color="auto" w:fill="auto"/>
          </w:tcPr>
          <w:p w:rsidR="002748A2" w:rsidRDefault="002748A2" w:rsidP="002748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меховых изделий</w:t>
            </w:r>
          </w:p>
        </w:tc>
      </w:tr>
      <w:tr w:rsidR="002748A2" w:rsidRPr="002748A2" w:rsidTr="007C62A2">
        <w:tc>
          <w:tcPr>
            <w:tcW w:w="10490" w:type="dxa"/>
            <w:shd w:val="clear" w:color="auto" w:fill="auto"/>
          </w:tcPr>
          <w:p w:rsidR="002748A2" w:rsidRDefault="002748A2" w:rsidP="002748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кожи и изделий из кожи</w:t>
            </w:r>
          </w:p>
        </w:tc>
      </w:tr>
      <w:tr w:rsidR="002748A2" w:rsidRPr="002748A2" w:rsidTr="007C62A2">
        <w:tc>
          <w:tcPr>
            <w:tcW w:w="10490" w:type="dxa"/>
            <w:shd w:val="clear" w:color="auto" w:fill="auto"/>
          </w:tcPr>
          <w:p w:rsidR="002748A2" w:rsidRDefault="002748A2" w:rsidP="002748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обуви</w:t>
            </w:r>
          </w:p>
        </w:tc>
      </w:tr>
      <w:tr w:rsidR="002748A2" w:rsidRPr="002748A2" w:rsidTr="007C62A2">
        <w:tc>
          <w:tcPr>
            <w:tcW w:w="10490" w:type="dxa"/>
            <w:shd w:val="clear" w:color="auto" w:fill="auto"/>
          </w:tcPr>
          <w:p w:rsidR="002748A2" w:rsidRDefault="002748A2" w:rsidP="002748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обработке древесины и производству изделий из дерева</w:t>
            </w:r>
          </w:p>
        </w:tc>
      </w:tr>
      <w:tr w:rsidR="002748A2" w:rsidRPr="002748A2" w:rsidTr="007C62A2">
        <w:tc>
          <w:tcPr>
            <w:tcW w:w="10490" w:type="dxa"/>
            <w:shd w:val="clear" w:color="auto" w:fill="auto"/>
          </w:tcPr>
          <w:p w:rsidR="002748A2" w:rsidRDefault="002748A2" w:rsidP="002748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бумаги и бумажных изделий</w:t>
            </w:r>
          </w:p>
        </w:tc>
      </w:tr>
      <w:tr w:rsidR="002748A2" w:rsidRPr="002748A2" w:rsidTr="007C62A2">
        <w:tc>
          <w:tcPr>
            <w:tcW w:w="10490" w:type="dxa"/>
            <w:shd w:val="clear" w:color="auto" w:fill="auto"/>
          </w:tcPr>
          <w:p w:rsidR="002748A2" w:rsidRDefault="002748A2" w:rsidP="002748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сферы полиграфической деятельности</w:t>
            </w:r>
          </w:p>
        </w:tc>
      </w:tr>
      <w:tr w:rsidR="002748A2" w:rsidRPr="002748A2" w:rsidTr="007C62A2">
        <w:tc>
          <w:tcPr>
            <w:tcW w:w="10490" w:type="dxa"/>
            <w:shd w:val="clear" w:color="auto" w:fill="auto"/>
          </w:tcPr>
          <w:p w:rsidR="002748A2" w:rsidRDefault="002748A2" w:rsidP="002748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нефтепродуктов</w:t>
            </w:r>
          </w:p>
        </w:tc>
      </w:tr>
      <w:tr w:rsidR="002748A2" w:rsidRPr="002748A2" w:rsidTr="007C62A2">
        <w:tc>
          <w:tcPr>
            <w:tcW w:w="10490" w:type="dxa"/>
            <w:shd w:val="clear" w:color="auto" w:fill="auto"/>
          </w:tcPr>
          <w:p w:rsidR="002748A2" w:rsidRDefault="002748A2" w:rsidP="002748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химических веществ и химических продуктов</w:t>
            </w:r>
          </w:p>
        </w:tc>
      </w:tr>
      <w:tr w:rsidR="002748A2" w:rsidRPr="002748A2" w:rsidTr="007C62A2">
        <w:tc>
          <w:tcPr>
            <w:tcW w:w="10490" w:type="dxa"/>
            <w:shd w:val="clear" w:color="auto" w:fill="auto"/>
          </w:tcPr>
          <w:p w:rsidR="002748A2" w:rsidRDefault="002748A2" w:rsidP="002748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лекарственных средств</w:t>
            </w:r>
          </w:p>
        </w:tc>
      </w:tr>
      <w:tr w:rsidR="002748A2" w:rsidRPr="002748A2" w:rsidTr="007C62A2">
        <w:tc>
          <w:tcPr>
            <w:tcW w:w="10490" w:type="dxa"/>
            <w:shd w:val="clear" w:color="auto" w:fill="auto"/>
          </w:tcPr>
          <w:p w:rsidR="002748A2" w:rsidRDefault="002748A2" w:rsidP="002748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резиновых и пластмассовых изделий</w:t>
            </w:r>
          </w:p>
        </w:tc>
      </w:tr>
      <w:tr w:rsidR="002748A2" w:rsidRPr="002748A2" w:rsidTr="007C62A2">
        <w:tc>
          <w:tcPr>
            <w:tcW w:w="10490" w:type="dxa"/>
            <w:shd w:val="clear" w:color="auto" w:fill="auto"/>
          </w:tcPr>
          <w:p w:rsidR="002748A2" w:rsidRDefault="002748A2" w:rsidP="002748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керамических изделий</w:t>
            </w:r>
          </w:p>
        </w:tc>
      </w:tr>
      <w:tr w:rsidR="002748A2" w:rsidRPr="002748A2" w:rsidTr="007C62A2">
        <w:tc>
          <w:tcPr>
            <w:tcW w:w="10490" w:type="dxa"/>
            <w:shd w:val="clear" w:color="auto" w:fill="auto"/>
          </w:tcPr>
          <w:p w:rsidR="002748A2" w:rsidRDefault="002748A2" w:rsidP="002748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сферы металлургического производства</w:t>
            </w:r>
          </w:p>
        </w:tc>
      </w:tr>
      <w:tr w:rsidR="002748A2" w:rsidRPr="002748A2" w:rsidTr="007C62A2">
        <w:tc>
          <w:tcPr>
            <w:tcW w:w="10490" w:type="dxa"/>
            <w:shd w:val="clear" w:color="auto" w:fill="auto"/>
          </w:tcPr>
          <w:p w:rsidR="002748A2" w:rsidRDefault="002748A2" w:rsidP="002748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lastRenderedPageBreak/>
              <w:t>Управление рисками в системе обеспечения экономической безопасности организации по производству металлических изделий</w:t>
            </w:r>
          </w:p>
        </w:tc>
      </w:tr>
      <w:tr w:rsidR="002748A2" w:rsidRPr="002748A2" w:rsidTr="007C62A2">
        <w:tc>
          <w:tcPr>
            <w:tcW w:w="10490" w:type="dxa"/>
            <w:shd w:val="clear" w:color="auto" w:fill="auto"/>
          </w:tcPr>
          <w:p w:rsidR="002748A2" w:rsidRDefault="002748A2" w:rsidP="002748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компьютеров, электронных и оптических изделий</w:t>
            </w:r>
          </w:p>
        </w:tc>
      </w:tr>
      <w:tr w:rsidR="002748A2" w:rsidRPr="002748A2" w:rsidTr="007C62A2">
        <w:tc>
          <w:tcPr>
            <w:tcW w:w="10490" w:type="dxa"/>
            <w:shd w:val="clear" w:color="auto" w:fill="auto"/>
          </w:tcPr>
          <w:p w:rsidR="002748A2" w:rsidRDefault="002748A2" w:rsidP="002748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электрического оборудования</w:t>
            </w:r>
          </w:p>
        </w:tc>
      </w:tr>
      <w:tr w:rsidR="002748A2" w:rsidRPr="002748A2" w:rsidTr="007C62A2">
        <w:tc>
          <w:tcPr>
            <w:tcW w:w="10490" w:type="dxa"/>
            <w:shd w:val="clear" w:color="auto" w:fill="auto"/>
          </w:tcPr>
          <w:p w:rsidR="002748A2" w:rsidRDefault="002748A2" w:rsidP="002748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машин и оборудования</w:t>
            </w:r>
          </w:p>
        </w:tc>
      </w:tr>
      <w:tr w:rsidR="002748A2" w:rsidRPr="002748A2" w:rsidTr="007C62A2">
        <w:tc>
          <w:tcPr>
            <w:tcW w:w="10490" w:type="dxa"/>
            <w:shd w:val="clear" w:color="auto" w:fill="auto"/>
          </w:tcPr>
          <w:p w:rsidR="002748A2" w:rsidRDefault="002748A2" w:rsidP="002748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транспортных средств</w:t>
            </w:r>
          </w:p>
        </w:tc>
      </w:tr>
      <w:tr w:rsidR="002748A2" w:rsidRPr="002748A2" w:rsidTr="007C62A2">
        <w:tc>
          <w:tcPr>
            <w:tcW w:w="10490" w:type="dxa"/>
            <w:shd w:val="clear" w:color="auto" w:fill="auto"/>
          </w:tcPr>
          <w:p w:rsidR="002748A2" w:rsidRDefault="002748A2" w:rsidP="002748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мебели</w:t>
            </w:r>
          </w:p>
        </w:tc>
      </w:tr>
      <w:tr w:rsidR="002748A2" w:rsidRPr="002748A2" w:rsidTr="007C62A2">
        <w:tc>
          <w:tcPr>
            <w:tcW w:w="10490" w:type="dxa"/>
            <w:shd w:val="clear" w:color="auto" w:fill="auto"/>
          </w:tcPr>
          <w:p w:rsidR="002748A2" w:rsidRDefault="002748A2" w:rsidP="002748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обеспечению электрической энергией, газом и паром</w:t>
            </w:r>
          </w:p>
        </w:tc>
      </w:tr>
      <w:tr w:rsidR="002748A2" w:rsidRPr="002748A2" w:rsidTr="007C62A2">
        <w:tc>
          <w:tcPr>
            <w:tcW w:w="10490" w:type="dxa"/>
            <w:shd w:val="clear" w:color="auto" w:fill="auto"/>
          </w:tcPr>
          <w:p w:rsidR="002748A2" w:rsidRDefault="002748A2" w:rsidP="002748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сферы водоснабжения и водоотведения</w:t>
            </w:r>
          </w:p>
        </w:tc>
      </w:tr>
      <w:tr w:rsidR="002748A2" w:rsidRPr="002748A2" w:rsidTr="007C62A2">
        <w:tc>
          <w:tcPr>
            <w:tcW w:w="10490" w:type="dxa"/>
            <w:shd w:val="clear" w:color="auto" w:fill="auto"/>
          </w:tcPr>
          <w:p w:rsidR="002748A2" w:rsidRDefault="002748A2" w:rsidP="002748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сбору и утилизации отходов</w:t>
            </w:r>
          </w:p>
        </w:tc>
      </w:tr>
      <w:tr w:rsidR="002748A2" w:rsidRPr="002748A2" w:rsidTr="007C62A2">
        <w:tc>
          <w:tcPr>
            <w:tcW w:w="10490" w:type="dxa"/>
            <w:shd w:val="clear" w:color="auto" w:fill="auto"/>
          </w:tcPr>
          <w:p w:rsidR="002748A2" w:rsidRDefault="002748A2" w:rsidP="002748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строительной организации</w:t>
            </w:r>
          </w:p>
        </w:tc>
      </w:tr>
      <w:tr w:rsidR="002748A2" w:rsidRPr="002748A2" w:rsidTr="007C62A2">
        <w:tc>
          <w:tcPr>
            <w:tcW w:w="10490" w:type="dxa"/>
            <w:shd w:val="clear" w:color="auto" w:fill="auto"/>
          </w:tcPr>
          <w:p w:rsidR="002748A2" w:rsidRDefault="002748A2" w:rsidP="002748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розничной торговли</w:t>
            </w:r>
          </w:p>
        </w:tc>
      </w:tr>
      <w:tr w:rsidR="002748A2" w:rsidRPr="002748A2" w:rsidTr="007C62A2">
        <w:tc>
          <w:tcPr>
            <w:tcW w:w="10490" w:type="dxa"/>
            <w:shd w:val="clear" w:color="auto" w:fill="auto"/>
          </w:tcPr>
          <w:p w:rsidR="002748A2" w:rsidRDefault="002748A2" w:rsidP="002748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оптовой торговли</w:t>
            </w:r>
          </w:p>
        </w:tc>
      </w:tr>
      <w:tr w:rsidR="002748A2" w:rsidRPr="002748A2" w:rsidTr="007C62A2">
        <w:tc>
          <w:tcPr>
            <w:tcW w:w="10490" w:type="dxa"/>
            <w:shd w:val="clear" w:color="auto" w:fill="auto"/>
          </w:tcPr>
          <w:p w:rsidR="002748A2" w:rsidRDefault="002748A2" w:rsidP="002748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ремонту автотранспортных средств и мотоциклов</w:t>
            </w:r>
          </w:p>
        </w:tc>
      </w:tr>
      <w:tr w:rsidR="002748A2" w:rsidRPr="002748A2" w:rsidTr="007C62A2">
        <w:tc>
          <w:tcPr>
            <w:tcW w:w="10490" w:type="dxa"/>
            <w:shd w:val="clear" w:color="auto" w:fill="auto"/>
          </w:tcPr>
          <w:p w:rsidR="002748A2" w:rsidRDefault="002748A2" w:rsidP="002748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транспортной организации</w:t>
            </w:r>
          </w:p>
        </w:tc>
      </w:tr>
      <w:tr w:rsidR="002748A2" w:rsidRPr="002748A2" w:rsidTr="007C62A2">
        <w:tc>
          <w:tcPr>
            <w:tcW w:w="10490" w:type="dxa"/>
            <w:shd w:val="clear" w:color="auto" w:fill="auto"/>
          </w:tcPr>
          <w:p w:rsidR="002748A2" w:rsidRDefault="002748A2" w:rsidP="002748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почтовой связи</w:t>
            </w:r>
          </w:p>
        </w:tc>
      </w:tr>
      <w:tr w:rsidR="002748A2" w:rsidRPr="002748A2" w:rsidTr="007C62A2">
        <w:tc>
          <w:tcPr>
            <w:tcW w:w="10490" w:type="dxa"/>
            <w:shd w:val="clear" w:color="auto" w:fill="auto"/>
          </w:tcPr>
          <w:p w:rsidR="002748A2" w:rsidRDefault="002748A2" w:rsidP="002748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в сфере деятельности гостиниц и прочих мест для временного проживания</w:t>
            </w:r>
          </w:p>
        </w:tc>
      </w:tr>
      <w:tr w:rsidR="002748A2" w:rsidRPr="002748A2" w:rsidTr="007C62A2">
        <w:tc>
          <w:tcPr>
            <w:tcW w:w="10490" w:type="dxa"/>
            <w:shd w:val="clear" w:color="auto" w:fill="auto"/>
          </w:tcPr>
          <w:p w:rsidR="002748A2" w:rsidRDefault="002748A2" w:rsidP="002748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общественного питания</w:t>
            </w:r>
          </w:p>
        </w:tc>
      </w:tr>
      <w:tr w:rsidR="002748A2" w:rsidRPr="002748A2" w:rsidTr="007C62A2">
        <w:tc>
          <w:tcPr>
            <w:tcW w:w="10490" w:type="dxa"/>
            <w:shd w:val="clear" w:color="auto" w:fill="auto"/>
          </w:tcPr>
          <w:p w:rsidR="002748A2" w:rsidRDefault="002748A2" w:rsidP="002748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деятельности в области информации и связи</w:t>
            </w:r>
          </w:p>
        </w:tc>
      </w:tr>
      <w:tr w:rsidR="002748A2" w:rsidRPr="002748A2" w:rsidTr="007C62A2">
        <w:tc>
          <w:tcPr>
            <w:tcW w:w="10490" w:type="dxa"/>
            <w:shd w:val="clear" w:color="auto" w:fill="auto"/>
          </w:tcPr>
          <w:p w:rsidR="002748A2" w:rsidRDefault="002748A2" w:rsidP="002748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кредитной организации</w:t>
            </w:r>
          </w:p>
        </w:tc>
      </w:tr>
      <w:tr w:rsidR="002748A2" w:rsidRPr="002748A2" w:rsidTr="007C62A2">
        <w:tc>
          <w:tcPr>
            <w:tcW w:w="10490" w:type="dxa"/>
            <w:shd w:val="clear" w:color="auto" w:fill="auto"/>
          </w:tcPr>
          <w:p w:rsidR="002748A2" w:rsidRDefault="002748A2" w:rsidP="002748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предоставлению финансовых услуг</w:t>
            </w:r>
          </w:p>
        </w:tc>
      </w:tr>
      <w:tr w:rsidR="002748A2" w:rsidRPr="002748A2" w:rsidTr="007C62A2">
        <w:tc>
          <w:tcPr>
            <w:tcW w:w="10490" w:type="dxa"/>
            <w:shd w:val="clear" w:color="auto" w:fill="auto"/>
          </w:tcPr>
          <w:p w:rsidR="002748A2" w:rsidRDefault="002748A2" w:rsidP="002748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инвестиционного фонда</w:t>
            </w:r>
          </w:p>
        </w:tc>
      </w:tr>
      <w:tr w:rsidR="002748A2" w:rsidRPr="002748A2" w:rsidTr="007C62A2">
        <w:tc>
          <w:tcPr>
            <w:tcW w:w="10490" w:type="dxa"/>
            <w:shd w:val="clear" w:color="auto" w:fill="auto"/>
          </w:tcPr>
          <w:p w:rsidR="002748A2" w:rsidRDefault="002748A2" w:rsidP="002748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страховой организации</w:t>
            </w:r>
          </w:p>
        </w:tc>
      </w:tr>
      <w:tr w:rsidR="002748A2" w:rsidRPr="002748A2" w:rsidTr="007C62A2">
        <w:tc>
          <w:tcPr>
            <w:tcW w:w="10490" w:type="dxa"/>
            <w:shd w:val="clear" w:color="auto" w:fill="auto"/>
          </w:tcPr>
          <w:p w:rsidR="002748A2" w:rsidRDefault="002748A2" w:rsidP="002748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негосударственного пенсионного фонда</w:t>
            </w:r>
          </w:p>
        </w:tc>
      </w:tr>
      <w:tr w:rsidR="002748A2" w:rsidRPr="002748A2" w:rsidTr="007C62A2">
        <w:tc>
          <w:tcPr>
            <w:tcW w:w="10490" w:type="dxa"/>
            <w:shd w:val="clear" w:color="auto" w:fill="auto"/>
          </w:tcPr>
          <w:p w:rsidR="002748A2" w:rsidRDefault="002748A2" w:rsidP="002748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вспомогательной деятельности в сфере финансовых услуг</w:t>
            </w:r>
          </w:p>
        </w:tc>
      </w:tr>
      <w:tr w:rsidR="002748A2" w:rsidRPr="002748A2" w:rsidTr="007C62A2">
        <w:tc>
          <w:tcPr>
            <w:tcW w:w="10490" w:type="dxa"/>
            <w:shd w:val="clear" w:color="auto" w:fill="auto"/>
          </w:tcPr>
          <w:p w:rsidR="002748A2" w:rsidRDefault="002748A2" w:rsidP="002748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деятельности по операциям с недвижимым имуществом</w:t>
            </w:r>
          </w:p>
        </w:tc>
      </w:tr>
      <w:tr w:rsidR="002748A2" w:rsidRPr="002748A2" w:rsidTr="007C62A2">
        <w:tc>
          <w:tcPr>
            <w:tcW w:w="10490" w:type="dxa"/>
            <w:shd w:val="clear" w:color="auto" w:fill="auto"/>
          </w:tcPr>
          <w:p w:rsidR="002748A2" w:rsidRDefault="002748A2" w:rsidP="002748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научной организации</w:t>
            </w:r>
          </w:p>
        </w:tc>
      </w:tr>
      <w:tr w:rsidR="002748A2" w:rsidRPr="002748A2" w:rsidTr="007C62A2">
        <w:tc>
          <w:tcPr>
            <w:tcW w:w="10490" w:type="dxa"/>
            <w:shd w:val="clear" w:color="auto" w:fill="auto"/>
          </w:tcPr>
          <w:p w:rsidR="002748A2" w:rsidRDefault="002748A2" w:rsidP="002748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предоставлению рекламных услуг</w:t>
            </w:r>
          </w:p>
        </w:tc>
      </w:tr>
      <w:tr w:rsidR="002748A2" w:rsidRPr="002748A2" w:rsidTr="007C62A2">
        <w:tc>
          <w:tcPr>
            <w:tcW w:w="10490" w:type="dxa"/>
            <w:shd w:val="clear" w:color="auto" w:fill="auto"/>
          </w:tcPr>
          <w:p w:rsidR="002748A2" w:rsidRDefault="002748A2" w:rsidP="002748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сферы услуг</w:t>
            </w:r>
          </w:p>
        </w:tc>
      </w:tr>
      <w:tr w:rsidR="002748A2" w:rsidRPr="002748A2" w:rsidTr="007C62A2">
        <w:tc>
          <w:tcPr>
            <w:tcW w:w="10490" w:type="dxa"/>
            <w:shd w:val="clear" w:color="auto" w:fill="auto"/>
          </w:tcPr>
          <w:p w:rsidR="002748A2" w:rsidRDefault="002748A2" w:rsidP="002748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 xml:space="preserve">Управление рисками в системе обеспечения экономической безопасности образовательной </w:t>
            </w:r>
            <w:r>
              <w:rPr>
                <w:sz w:val="24"/>
              </w:rPr>
              <w:lastRenderedPageBreak/>
              <w:t>организации</w:t>
            </w:r>
          </w:p>
        </w:tc>
      </w:tr>
      <w:tr w:rsidR="002748A2" w:rsidRPr="002748A2" w:rsidTr="007C62A2">
        <w:tc>
          <w:tcPr>
            <w:tcW w:w="10490" w:type="dxa"/>
            <w:shd w:val="clear" w:color="auto" w:fill="auto"/>
          </w:tcPr>
          <w:p w:rsidR="002748A2" w:rsidRDefault="002748A2" w:rsidP="002748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lastRenderedPageBreak/>
              <w:t>Управление рисками в системе обеспечения экономической безопасности организации сферы здравоохранения</w:t>
            </w:r>
          </w:p>
        </w:tc>
      </w:tr>
      <w:tr w:rsidR="002748A2" w:rsidRPr="002748A2" w:rsidTr="007C62A2">
        <w:tc>
          <w:tcPr>
            <w:tcW w:w="10490" w:type="dxa"/>
            <w:shd w:val="clear" w:color="auto" w:fill="auto"/>
          </w:tcPr>
          <w:p w:rsidR="002748A2" w:rsidRDefault="002748A2" w:rsidP="002748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сферы предоставления социальных услуг</w:t>
            </w:r>
          </w:p>
        </w:tc>
      </w:tr>
      <w:tr w:rsidR="002748A2" w:rsidRPr="002748A2" w:rsidTr="007C62A2">
        <w:tc>
          <w:tcPr>
            <w:tcW w:w="10490" w:type="dxa"/>
            <w:shd w:val="clear" w:color="auto" w:fill="auto"/>
          </w:tcPr>
          <w:p w:rsidR="002748A2" w:rsidRDefault="002748A2" w:rsidP="002748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спортивной организации</w:t>
            </w:r>
          </w:p>
        </w:tc>
      </w:tr>
      <w:tr w:rsidR="002748A2" w:rsidRPr="002748A2" w:rsidTr="007C62A2">
        <w:tc>
          <w:tcPr>
            <w:tcW w:w="10490" w:type="dxa"/>
            <w:shd w:val="clear" w:color="auto" w:fill="auto"/>
          </w:tcPr>
          <w:p w:rsidR="002748A2" w:rsidRDefault="002748A2" w:rsidP="002748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сферы культуры</w:t>
            </w:r>
          </w:p>
        </w:tc>
      </w:tr>
      <w:tr w:rsidR="002748A2" w:rsidRPr="002748A2" w:rsidTr="007C62A2">
        <w:tc>
          <w:tcPr>
            <w:tcW w:w="10490" w:type="dxa"/>
            <w:shd w:val="clear" w:color="auto" w:fill="auto"/>
          </w:tcPr>
          <w:p w:rsidR="002748A2" w:rsidRDefault="002748A2" w:rsidP="002748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деятельности в области организации досуга и развлечений</w:t>
            </w:r>
          </w:p>
        </w:tc>
      </w:tr>
      <w:tr w:rsidR="002748A2" w:rsidRPr="002748A2" w:rsidTr="007C62A2">
        <w:tc>
          <w:tcPr>
            <w:tcW w:w="10490" w:type="dxa"/>
            <w:shd w:val="clear" w:color="auto" w:fill="auto"/>
          </w:tcPr>
          <w:p w:rsidR="002748A2" w:rsidRDefault="002748A2" w:rsidP="002748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сферы персональных услуг</w:t>
            </w:r>
          </w:p>
        </w:tc>
      </w:tr>
      <w:tr w:rsidR="002748A2" w:rsidRPr="002748A2" w:rsidTr="007C62A2">
        <w:tc>
          <w:tcPr>
            <w:tcW w:w="10490" w:type="dxa"/>
            <w:shd w:val="clear" w:color="auto" w:fill="auto"/>
          </w:tcPr>
          <w:p w:rsidR="002748A2" w:rsidRDefault="002748A2" w:rsidP="002748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деятельности в сфере бытового обслуживания</w:t>
            </w:r>
          </w:p>
        </w:tc>
      </w:tr>
      <w:tr w:rsidR="002748A2" w:rsidRPr="002748A2" w:rsidTr="007C62A2">
        <w:tc>
          <w:tcPr>
            <w:tcW w:w="10490" w:type="dxa"/>
            <w:shd w:val="clear" w:color="auto" w:fill="auto"/>
          </w:tcPr>
          <w:p w:rsidR="002748A2" w:rsidRDefault="002748A2" w:rsidP="002748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региона</w:t>
            </w:r>
          </w:p>
        </w:tc>
      </w:tr>
      <w:tr w:rsidR="002748A2" w:rsidRPr="002748A2" w:rsidTr="007C62A2">
        <w:tc>
          <w:tcPr>
            <w:tcW w:w="10490" w:type="dxa"/>
            <w:shd w:val="clear" w:color="auto" w:fill="auto"/>
          </w:tcPr>
          <w:p w:rsidR="002748A2" w:rsidRDefault="002748A2" w:rsidP="002748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муниципального образования</w:t>
            </w:r>
          </w:p>
        </w:tc>
      </w:tr>
    </w:tbl>
    <w:p w:rsidR="005655CF" w:rsidRPr="002748A2" w:rsidRDefault="005655CF" w:rsidP="002748A2">
      <w:pPr>
        <w:tabs>
          <w:tab w:val="left" w:pos="2820"/>
        </w:tabs>
        <w:rPr>
          <w:lang w:val="ru-RU"/>
        </w:rPr>
      </w:pPr>
    </w:p>
    <w:sectPr w:rsidR="005655CF" w:rsidRPr="002748A2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851DA"/>
    <w:multiLevelType w:val="multilevel"/>
    <w:tmpl w:val="B2088DE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748A2"/>
    <w:rsid w:val="005655C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9EA439"/>
  <w15:docId w15:val="{C7E52F72-C13A-46A3-AF45-A61333F8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customStyle="1" w:styleId="1">
    <w:name w:val="Стиль список 1"/>
    <w:basedOn w:val="a"/>
    <w:qFormat/>
    <w:rsid w:val="002748A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1600</Words>
  <Characters>9126</Characters>
  <Application>Microsoft Office Word</Application>
  <DocSecurity>0</DocSecurity>
  <Lines>76</Lines>
  <Paragraphs>21</Paragraphs>
  <ScaleCrop>false</ScaleCrop>
  <Company>УрГЭУ</Company>
  <LinksUpToDate>false</LinksUpToDate>
  <CharactersWithSpaces>10705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2023-2024_oz38_03_01-ББиУР-2023_очно-заочное_plx_Управление рисками в системе обеспечения экономической безопасности</dc:title>
  <dc:creator>FastReport.NET</dc:creator>
  <cp:lastModifiedBy>Овсянникова Анастасия Геннадьевна</cp:lastModifiedBy>
  <cp:revision>2</cp:revision>
  <dcterms:created xsi:type="dcterms:W3CDTF">2023-06-14T09:06:00Z</dcterms:created>
  <dcterms:modified xsi:type="dcterms:W3CDTF">2023-06-14T09:08:00Z</dcterms:modified>
</cp:coreProperties>
</file>