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B046C" w14:paraId="4F2DFBA8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2786AF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1B66BB59" w14:textId="77777777" w:rsidR="00BB046C" w:rsidRDefault="00BB046C"/>
        </w:tc>
      </w:tr>
      <w:tr w:rsidR="00BB046C" w14:paraId="1065B75A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C29F5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7D82723E" w14:textId="77777777" w:rsidR="00BB046C" w:rsidRDefault="00BB046C"/>
        </w:tc>
      </w:tr>
      <w:tr w:rsidR="00BB046C" w14:paraId="3FE5B1AA" w14:textId="77777777">
        <w:trPr>
          <w:trHeight w:hRule="exact" w:val="212"/>
        </w:trPr>
        <w:tc>
          <w:tcPr>
            <w:tcW w:w="1521" w:type="dxa"/>
          </w:tcPr>
          <w:p w14:paraId="2937B0DE" w14:textId="77777777" w:rsidR="00BB046C" w:rsidRDefault="00BB046C"/>
        </w:tc>
        <w:tc>
          <w:tcPr>
            <w:tcW w:w="1600" w:type="dxa"/>
          </w:tcPr>
          <w:p w14:paraId="5888FED4" w14:textId="77777777" w:rsidR="00BB046C" w:rsidRDefault="00BB046C"/>
        </w:tc>
        <w:tc>
          <w:tcPr>
            <w:tcW w:w="7089" w:type="dxa"/>
          </w:tcPr>
          <w:p w14:paraId="1AA4DE1D" w14:textId="77777777" w:rsidR="00BB046C" w:rsidRDefault="00BB046C"/>
        </w:tc>
        <w:tc>
          <w:tcPr>
            <w:tcW w:w="426" w:type="dxa"/>
          </w:tcPr>
          <w:p w14:paraId="41E9C2DF" w14:textId="77777777" w:rsidR="00BB046C" w:rsidRDefault="00BB046C"/>
        </w:tc>
      </w:tr>
      <w:tr w:rsidR="00BB046C" w:rsidRPr="004C51C6" w14:paraId="53FB222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9DD99A0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8B47" w14:textId="77777777" w:rsidR="00BB046C" w:rsidRPr="004C51C6" w:rsidRDefault="004C5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C51C6">
              <w:rPr>
                <w:lang w:val="ru-RU"/>
              </w:rPr>
              <w:t xml:space="preserve"> </w:t>
            </w:r>
          </w:p>
        </w:tc>
      </w:tr>
      <w:tr w:rsidR="00BB046C" w14:paraId="5551B05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45AC3BB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3BD4C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BB046C" w:rsidRPr="004C51C6" w14:paraId="045F617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9E738D3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BBF1B" w14:textId="77777777" w:rsidR="00BB046C" w:rsidRPr="004C51C6" w:rsidRDefault="004C5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C51C6">
              <w:rPr>
                <w:lang w:val="ru-RU"/>
              </w:rPr>
              <w:t xml:space="preserve"> </w:t>
            </w:r>
          </w:p>
        </w:tc>
      </w:tr>
      <w:tr w:rsidR="00BB046C" w14:paraId="25D5DDBE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A2A4F51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1CEC3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B046C" w14:paraId="3F06F96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8A87FC4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A4F75" w14:textId="0EE657E8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BB046C" w:rsidRPr="004C51C6" w14:paraId="0535FDC1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72E2" w14:textId="77777777" w:rsidR="00BB046C" w:rsidRPr="004C51C6" w:rsidRDefault="004C5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C51C6">
              <w:rPr>
                <w:lang w:val="ru-RU"/>
              </w:rPr>
              <w:t xml:space="preserve"> </w:t>
            </w:r>
          </w:p>
        </w:tc>
      </w:tr>
      <w:tr w:rsidR="00BB046C" w14:paraId="5D5956E8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48AB1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B046C" w14:paraId="1EB6999B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7DB60" w14:textId="77777777" w:rsidR="00BB046C" w:rsidRDefault="004C5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7BB3A" w14:textId="77777777" w:rsidR="00BB046C" w:rsidRDefault="004C5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B046C" w:rsidRPr="004C51C6" w14:paraId="35ABFEB4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F9AC3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51014E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основные понятия и преимущества процессного подхода при менеджменте качества</w:t>
            </w:r>
          </w:p>
        </w:tc>
      </w:tr>
      <w:tr w:rsidR="00BB046C" w:rsidRPr="004C51C6" w14:paraId="60D5472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7126A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6A29E1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правила и элементы процессного подхода</w:t>
            </w:r>
          </w:p>
        </w:tc>
      </w:tr>
      <w:tr w:rsidR="00BB046C" w:rsidRPr="004C51C6" w14:paraId="04FDA86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174F4D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A21C1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выявление процессов организации</w:t>
            </w:r>
          </w:p>
        </w:tc>
      </w:tr>
      <w:tr w:rsidR="00BB046C" w:rsidRPr="004C51C6" w14:paraId="3F05C29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34A19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AE5528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описания процессов и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документооборотом организации</w:t>
            </w:r>
          </w:p>
        </w:tc>
      </w:tr>
      <w:tr w:rsidR="00BB046C" w:rsidRPr="004C51C6" w14:paraId="5D139B65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06D346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41C04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управляемости процессов с учётом национальной и международной нормативной базы в области управления качеством продукции (услуг)</w:t>
            </w:r>
          </w:p>
        </w:tc>
      </w:tr>
      <w:tr w:rsidR="00BB046C" w:rsidRPr="004C51C6" w14:paraId="1F52A58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D58A4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E7B72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функционального моделирования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B046C" w:rsidRPr="004C51C6" w14:paraId="39EA7E8A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4C8BE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5EA4F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с помощью контрольных карт и методов квалиметрического анализа продукции (услуг) при производстве изделий (оказании услуг)</w:t>
            </w:r>
          </w:p>
        </w:tc>
      </w:tr>
      <w:tr w:rsidR="00BB046C" w:rsidRPr="004C51C6" w14:paraId="021B1BA8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05438E" w14:textId="77777777" w:rsidR="00BB046C" w:rsidRDefault="004C5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D8D1C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качеством, анализа и совершенствования процессов при производстве изд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елий (оказании услуг)</w:t>
            </w:r>
          </w:p>
        </w:tc>
      </w:tr>
      <w:tr w:rsidR="00BB046C" w:rsidRPr="004C51C6" w14:paraId="2443C4DD" w14:textId="77777777">
        <w:trPr>
          <w:trHeight w:hRule="exact" w:val="295"/>
        </w:trPr>
        <w:tc>
          <w:tcPr>
            <w:tcW w:w="1521" w:type="dxa"/>
          </w:tcPr>
          <w:p w14:paraId="65009D26" w14:textId="77777777" w:rsidR="00BB046C" w:rsidRPr="004C51C6" w:rsidRDefault="00BB046C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63999F95" w14:textId="77777777" w:rsidR="00BB046C" w:rsidRPr="004C51C6" w:rsidRDefault="00BB046C">
            <w:pPr>
              <w:rPr>
                <w:lang w:val="ru-RU"/>
              </w:rPr>
            </w:pPr>
          </w:p>
        </w:tc>
        <w:tc>
          <w:tcPr>
            <w:tcW w:w="7089" w:type="dxa"/>
          </w:tcPr>
          <w:p w14:paraId="178C13BD" w14:textId="77777777" w:rsidR="00BB046C" w:rsidRPr="004C51C6" w:rsidRDefault="00BB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3DDEFC1" w14:textId="77777777" w:rsidR="00BB046C" w:rsidRPr="004C51C6" w:rsidRDefault="00BB046C">
            <w:pPr>
              <w:rPr>
                <w:lang w:val="ru-RU"/>
              </w:rPr>
            </w:pPr>
          </w:p>
        </w:tc>
      </w:tr>
      <w:tr w:rsidR="00BB046C" w14:paraId="06110C41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40E9A" w14:textId="77777777" w:rsidR="00BB046C" w:rsidRDefault="004C51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B046C" w14:paraId="0AA59A85" w14:textId="77777777">
        <w:trPr>
          <w:trHeight w:hRule="exact" w:val="196"/>
        </w:trPr>
        <w:tc>
          <w:tcPr>
            <w:tcW w:w="1521" w:type="dxa"/>
          </w:tcPr>
          <w:p w14:paraId="570FD914" w14:textId="77777777" w:rsidR="00BB046C" w:rsidRDefault="00BB046C"/>
        </w:tc>
        <w:tc>
          <w:tcPr>
            <w:tcW w:w="1600" w:type="dxa"/>
          </w:tcPr>
          <w:p w14:paraId="1607A857" w14:textId="77777777" w:rsidR="00BB046C" w:rsidRDefault="00BB046C"/>
        </w:tc>
        <w:tc>
          <w:tcPr>
            <w:tcW w:w="7089" w:type="dxa"/>
          </w:tcPr>
          <w:p w14:paraId="3ED1BD70" w14:textId="77777777" w:rsidR="00BB046C" w:rsidRDefault="00BB046C"/>
        </w:tc>
        <w:tc>
          <w:tcPr>
            <w:tcW w:w="426" w:type="dxa"/>
          </w:tcPr>
          <w:p w14:paraId="0F5D557F" w14:textId="77777777" w:rsidR="00BB046C" w:rsidRDefault="00BB046C"/>
        </w:tc>
      </w:tr>
      <w:tr w:rsidR="00BB046C" w14:paraId="50EBD834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258855" w14:textId="77777777" w:rsidR="00BB046C" w:rsidRDefault="004C5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B046C" w:rsidRPr="004C51C6" w14:paraId="5414C78A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D22CFE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Свод знаний по управлению бизнес-процессами.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СВОК 3.0. [Электронный ресурс]:пер. с англ.. - Москва: Альпина Паблишер, 2016.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/558829</w:t>
            </w:r>
          </w:p>
        </w:tc>
      </w:tr>
      <w:tr w:rsidR="00BB046C" w:rsidRPr="004C51C6" w14:paraId="488AF641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37ECFA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вленческих кадров. - Москва: ИНФРА-М, 2020.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/1057215</w:t>
            </w:r>
          </w:p>
        </w:tc>
      </w:tr>
      <w:tr w:rsidR="00BB046C" w:rsidRPr="004C51C6" w14:paraId="66339541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1607BD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Куприянов Ю. В. Бизнес-системы. Основы теории управления. [Электронный ресурс]:Учебное пособие для вузов. - Москва: Юрайт, 2020. - 208 – Режи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/454980</w:t>
            </w:r>
          </w:p>
        </w:tc>
      </w:tr>
      <w:tr w:rsidR="00BB046C" w:rsidRPr="004C51C6" w14:paraId="4FB61857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F1D646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/450294</w:t>
            </w:r>
          </w:p>
        </w:tc>
      </w:tr>
      <w:tr w:rsidR="00BB046C" w:rsidRPr="004C51C6" w14:paraId="3A412691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D0A470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/456169</w:t>
            </w:r>
          </w:p>
        </w:tc>
      </w:tr>
    </w:tbl>
    <w:p w14:paraId="70716642" w14:textId="77777777" w:rsidR="00BB046C" w:rsidRPr="004C51C6" w:rsidRDefault="004C51C6">
      <w:pPr>
        <w:rPr>
          <w:sz w:val="0"/>
          <w:szCs w:val="0"/>
          <w:lang w:val="ru-RU"/>
        </w:rPr>
      </w:pPr>
      <w:r w:rsidRPr="004C51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046C" w:rsidRPr="004C51C6" w14:paraId="72D3090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CED29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Худякова Т. С.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процессами. [Электронный ресурс]:учебное пособие. - Екатеринбург: [Издательство УрГЭУ], 2019.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046C" w14:paraId="4972E91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50EF252" w14:textId="77777777" w:rsidR="00BB046C" w:rsidRDefault="004C5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B046C" w:rsidRPr="004C51C6" w14:paraId="0C1F42A5" w14:textId="77777777">
        <w:trPr>
          <w:trHeight w:hRule="exact" w:val="16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863EA45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Зайцев Г. Н. Управление качеством в процесс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производства. [Электронный ресурс]:учебное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равление качеством промышленной продукции». - Москва: РИОР: ИНФРА-М, 2016.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/515522</w:t>
            </w:r>
          </w:p>
        </w:tc>
      </w:tr>
      <w:tr w:rsidR="00BB046C" w:rsidRPr="004C51C6" w14:paraId="5BC3AA1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64C64CC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Деминг У. Э. Выход из кризиса. [Электронный ресурс]:новая парадигма управления людьми, системами и процессами.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Альпина Паблишерз, 2016. - 417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/912671</w:t>
            </w:r>
          </w:p>
        </w:tc>
      </w:tr>
      <w:tr w:rsidR="00BB046C" w:rsidRPr="004C51C6" w14:paraId="1438E19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6044B5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Кокинз Г., Тимофеев П.В. Управление результативностью. [Электронный ресурс]:Как преодолеть разрыв между объявленной стратегией и реальными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процессами Учебное пособие : Учебное пособие. - Москва: Альпина Бизнес Букс, 2017.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/926093</w:t>
            </w:r>
          </w:p>
        </w:tc>
      </w:tr>
      <w:tr w:rsidR="00BB046C" w:rsidRPr="004C51C6" w14:paraId="7DCC013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335836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Ильдеменов С.В., Ильдеменов А.С. Операционный менеджмент. [Электронный ресурс]:Учебник. - Москва: ООО "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Научно-издательский центр ИНФРА-М", 2019. - 337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/1003232</w:t>
            </w:r>
          </w:p>
        </w:tc>
      </w:tr>
      <w:tr w:rsidR="00BB046C" w:rsidRPr="004C51C6" w14:paraId="2AC65A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657362F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Чекмарев А. В. Управление ИТ-проектами и процессами. [Электронный ресурс]:Учебник для вузов. - Москва: Юрайт,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/455189</w:t>
            </w:r>
          </w:p>
        </w:tc>
      </w:tr>
      <w:tr w:rsidR="00BB046C" w:rsidRPr="004C51C6" w14:paraId="634D1414" w14:textId="77777777">
        <w:trPr>
          <w:trHeight w:hRule="exact" w:val="277"/>
        </w:trPr>
        <w:tc>
          <w:tcPr>
            <w:tcW w:w="10774" w:type="dxa"/>
          </w:tcPr>
          <w:p w14:paraId="167D6309" w14:textId="77777777" w:rsidR="00BB046C" w:rsidRPr="004C51C6" w:rsidRDefault="00BB046C">
            <w:pPr>
              <w:rPr>
                <w:lang w:val="ru-RU"/>
              </w:rPr>
            </w:pPr>
          </w:p>
        </w:tc>
      </w:tr>
      <w:tr w:rsidR="00BB046C" w:rsidRPr="004C51C6" w14:paraId="1787AD0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82BDE" w14:textId="77777777" w:rsidR="00BB046C" w:rsidRPr="004C51C6" w:rsidRDefault="004C5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51C6">
              <w:rPr>
                <w:lang w:val="ru-RU"/>
              </w:rPr>
              <w:t xml:space="preserve"> </w:t>
            </w:r>
          </w:p>
        </w:tc>
      </w:tr>
      <w:tr w:rsidR="00BB046C" w14:paraId="130D9D1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04D289" w14:textId="77777777" w:rsidR="00BB046C" w:rsidRDefault="004C51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B046C" w14:paraId="674A3791" w14:textId="77777777">
        <w:trPr>
          <w:trHeight w:hRule="exact" w:val="277"/>
        </w:trPr>
        <w:tc>
          <w:tcPr>
            <w:tcW w:w="10774" w:type="dxa"/>
          </w:tcPr>
          <w:p w14:paraId="0C4FAA70" w14:textId="77777777" w:rsidR="00BB046C" w:rsidRDefault="00BB046C"/>
        </w:tc>
      </w:tr>
      <w:tr w:rsidR="00BB046C" w14:paraId="0A25F77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542AE50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B046C" w14:paraId="55E9EC8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D93B093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B046C" w:rsidRPr="004C51C6" w14:paraId="09480CA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A235A33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C51C6">
              <w:rPr>
                <w:lang w:val="ru-RU"/>
              </w:rPr>
              <w:t xml:space="preserve"> </w:t>
            </w:r>
          </w:p>
        </w:tc>
      </w:tr>
      <w:tr w:rsidR="00BB046C" w:rsidRPr="004C51C6" w14:paraId="5E269ED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193583" w14:textId="77777777" w:rsidR="00BB046C" w:rsidRPr="004C51C6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51C6">
              <w:rPr>
                <w:lang w:val="ru-RU"/>
              </w:rPr>
              <w:t xml:space="preserve"> </w:t>
            </w:r>
          </w:p>
        </w:tc>
      </w:tr>
      <w:tr w:rsidR="00BB046C" w:rsidRPr="004C51C6" w14:paraId="70C8526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AA82CB8" w14:textId="77777777" w:rsidR="00BB046C" w:rsidRPr="004C51C6" w:rsidRDefault="004C51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B046C" w14:paraId="691CBBD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00F19A8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E5817D2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496D2AB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046C" w14:paraId="0465698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E601402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51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16EC5AD5" w14:textId="77777777" w:rsidR="00BB046C" w:rsidRDefault="004C51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046C" w:rsidRPr="004C51C6" w14:paraId="68F5CDD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8D68AF" w14:textId="77777777" w:rsidR="00BB046C" w:rsidRPr="004C51C6" w:rsidRDefault="004C51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4C51C6">
              <w:rPr>
                <w:lang w:val="ru-RU"/>
              </w:rPr>
              <w:t xml:space="preserve"> </w:t>
            </w:r>
            <w:r w:rsidRPr="004C51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Станиславовна</w:t>
            </w:r>
            <w:r w:rsidRPr="004C51C6">
              <w:rPr>
                <w:lang w:val="ru-RU"/>
              </w:rPr>
              <w:t xml:space="preserve"> </w:t>
            </w:r>
          </w:p>
        </w:tc>
      </w:tr>
    </w:tbl>
    <w:p w14:paraId="38E6FA97" w14:textId="35C71F6C" w:rsidR="00BB046C" w:rsidRPr="004C51C6" w:rsidRDefault="00BB046C">
      <w:pPr>
        <w:rPr>
          <w:lang w:val="ru-RU"/>
        </w:rPr>
      </w:pPr>
    </w:p>
    <w:p w14:paraId="330D384B" w14:textId="1D3568B8" w:rsidR="004C51C6" w:rsidRPr="004C51C6" w:rsidRDefault="004C51C6">
      <w:pPr>
        <w:rPr>
          <w:lang w:val="ru-RU"/>
        </w:rPr>
      </w:pPr>
    </w:p>
    <w:p w14:paraId="24FF1BA9" w14:textId="69D4DA70" w:rsidR="004C51C6" w:rsidRPr="004C51C6" w:rsidRDefault="004C51C6">
      <w:pPr>
        <w:rPr>
          <w:lang w:val="ru-RU"/>
        </w:rPr>
      </w:pPr>
    </w:p>
    <w:p w14:paraId="25CCF5CC" w14:textId="42FE574B" w:rsidR="004C51C6" w:rsidRPr="004C51C6" w:rsidRDefault="004C51C6">
      <w:pPr>
        <w:rPr>
          <w:lang w:val="ru-RU"/>
        </w:rPr>
      </w:pPr>
    </w:p>
    <w:p w14:paraId="3267BD53" w14:textId="50D6F444" w:rsidR="004C51C6" w:rsidRPr="004C51C6" w:rsidRDefault="004C51C6">
      <w:pPr>
        <w:rPr>
          <w:lang w:val="ru-RU"/>
        </w:rPr>
      </w:pPr>
    </w:p>
    <w:p w14:paraId="177FE622" w14:textId="77777777" w:rsidR="004C51C6" w:rsidRPr="004C51C6" w:rsidRDefault="004C51C6" w:rsidP="004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4C51C6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14:paraId="20AC68AA" w14:textId="77777777" w:rsidR="004C51C6" w:rsidRPr="004C51C6" w:rsidRDefault="004C51C6" w:rsidP="004C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C51C6" w:rsidRPr="004C51C6" w14:paraId="2F1A7EAE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216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1. Моделирование и регламентация процессов организации</w:t>
            </w:r>
          </w:p>
        </w:tc>
      </w:tr>
      <w:tr w:rsidR="004C51C6" w:rsidRPr="004C51C6" w14:paraId="4A1483D6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A4E4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2. Внедрение процессного подхода в организации</w:t>
            </w:r>
          </w:p>
        </w:tc>
      </w:tr>
      <w:tr w:rsidR="004C51C6" w:rsidRPr="004C51C6" w14:paraId="32D4AC88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8DC0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3. Оценка результативности и эффективности технологических процессов</w:t>
            </w:r>
          </w:p>
        </w:tc>
      </w:tr>
      <w:tr w:rsidR="004C51C6" w:rsidRPr="004C51C6" w14:paraId="24C7DEB9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B693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4. Статистическое управление процессами организации</w:t>
            </w:r>
          </w:p>
        </w:tc>
      </w:tr>
      <w:tr w:rsidR="004C51C6" w:rsidRPr="004C51C6" w14:paraId="102F3602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3753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5. Оценка точности и стабильности технологических процессов</w:t>
            </w:r>
          </w:p>
        </w:tc>
      </w:tr>
      <w:tr w:rsidR="004C51C6" w:rsidRPr="004C51C6" w14:paraId="3960842C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AFCF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6. Описание и анализ процессов жизненного цикла продукции (услуг)</w:t>
            </w:r>
          </w:p>
        </w:tc>
      </w:tr>
      <w:tr w:rsidR="004C51C6" w:rsidRPr="004C51C6" w14:paraId="1CC87224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5C15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7. Разработка и совершенствование показателей процессов</w:t>
            </w:r>
          </w:p>
        </w:tc>
      </w:tr>
      <w:tr w:rsidR="004C51C6" w:rsidRPr="004C51C6" w14:paraId="438B565D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0C1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8. Реинжиниринг процессов: сущность, методика, особенности проведения</w:t>
            </w:r>
          </w:p>
        </w:tc>
      </w:tr>
      <w:tr w:rsidR="004C51C6" w:rsidRPr="004C51C6" w14:paraId="7C1C3381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6FD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9. CALS- технологии и информационные системы поддержки менеджмента процессов</w:t>
            </w:r>
          </w:p>
        </w:tc>
      </w:tr>
      <w:tr w:rsidR="004C51C6" w:rsidRPr="004C51C6" w14:paraId="1245D4CA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D5C5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10. Применение методологии IDEF0 для описания и моделирования процессов</w:t>
            </w:r>
          </w:p>
        </w:tc>
      </w:tr>
      <w:tr w:rsidR="004C51C6" w:rsidRPr="004C51C6" w14:paraId="6E0DE8CA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0447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11. Совершенствование процессов на основе цикла PDCA</w:t>
            </w:r>
          </w:p>
        </w:tc>
      </w:tr>
      <w:tr w:rsidR="004C51C6" w:rsidRPr="004C51C6" w14:paraId="27950FF9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4C9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12. Функционально-стоимостной анализ процессов организации</w:t>
            </w:r>
          </w:p>
        </w:tc>
      </w:tr>
      <w:tr w:rsidR="004C51C6" w:rsidRPr="004C51C6" w14:paraId="3D0B7C6A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8BD7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13. Анализ и совершенствование процессов организации</w:t>
            </w:r>
          </w:p>
        </w:tc>
      </w:tr>
      <w:tr w:rsidR="004C51C6" w:rsidRPr="004C51C6" w14:paraId="251CAED8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C905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14. Анализ и оптимизация производственного процесса в организации</w:t>
            </w:r>
          </w:p>
        </w:tc>
      </w:tr>
      <w:tr w:rsidR="004C51C6" w:rsidRPr="004C51C6" w14:paraId="4D335F09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D8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4C51C6" w:rsidRPr="004C51C6" w14:paraId="748975C2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AA92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4C51C6" w:rsidRPr="004C51C6" w14:paraId="7BB76AFE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81B2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4C51C6" w:rsidRPr="004C51C6" w14:paraId="33084760" w14:textId="77777777" w:rsidTr="004C51C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909A" w14:textId="77777777" w:rsidR="004C51C6" w:rsidRPr="004C51C6" w:rsidRDefault="004C51C6" w:rsidP="004C51C6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4C51C6">
              <w:rPr>
                <w:sz w:val="24"/>
                <w:szCs w:val="24"/>
                <w:lang w:eastAsia="ru-RU"/>
              </w:rPr>
              <w:t>18. Анализ и улучшение ресурсов и среды для функционирования процессов</w:t>
            </w:r>
          </w:p>
        </w:tc>
      </w:tr>
    </w:tbl>
    <w:p w14:paraId="6165A9BF" w14:textId="77777777" w:rsidR="004C51C6" w:rsidRPr="004C51C6" w:rsidRDefault="004C51C6">
      <w:pPr>
        <w:rPr>
          <w:lang w:val="ru-RU"/>
        </w:rPr>
      </w:pPr>
      <w:bookmarkStart w:id="0" w:name="_GoBack"/>
      <w:bookmarkEnd w:id="0"/>
    </w:p>
    <w:sectPr w:rsidR="004C51C6" w:rsidRPr="004C51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51C6"/>
    <w:rsid w:val="00BB04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9FF8"/>
  <w15:docId w15:val="{545AF6A7-4AB5-4BD2-A65A-96BAF19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2021-2022_27_03_02-УКвПТС-2021_очное_plx_Управление процессами в производственно-технологических системах и сфере услуг</dc:title>
  <dc:creator>FastReport.NET</dc:creator>
  <cp:lastModifiedBy>Привет</cp:lastModifiedBy>
  <cp:revision>2</cp:revision>
  <dcterms:created xsi:type="dcterms:W3CDTF">2021-09-18T17:38:00Z</dcterms:created>
  <dcterms:modified xsi:type="dcterms:W3CDTF">2021-09-18T17:39:00Z</dcterms:modified>
</cp:coreProperties>
</file>