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аттестация</w:t>
            </w:r>
            <w:r>
              <w:rPr/>
              <w:t xml:space="preserve"> </w:t>
            </w:r>
            <w:r>
              <w:rPr>
                <w:rFonts w:ascii="Times New Roman" w:hAnsi="Times New Roman" w:cs="Times New Roman"/>
                <w:color w:val="#000000"/>
                <w:sz w:val="24"/>
                <w:szCs w:val="24"/>
              </w:rPr>
              <w:t>персонала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персонала: понятие, виды, подходы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методы оценки персонала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принципы оценки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Аттестация персонала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Сквозная оценка персонала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Мизинцева М. Ф., Сардарян А. Р. Оценка персонала. [Электронный ресурс]:учебник и практикум для академического бакалавриата : для студентов вузов, обучающихся по экономическим направлениям и специальностям. - Москва: Юрайт, 2019. - 378 – Режим доступа: https://urait.ru/bcode/432770</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Хруцкий В. Е., Толмачев Р. А., Хруцкий Р. В. Оценка персонала. Сбалансированная система показателей. [Электронный ресурс]:практическое пособие. - Москва: Юрайт, 2019. - 208 – Режим доступа: https://urait.ru/bcode/438751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Денисов А. Ф. Отбор и оценка персонала. [Электронный ресурс]:учебно-методическое пособие. - Москва: Аспект Пресс, 2016. - 304 – Режим доступа: https://znanium.com/catalog/product/1039450</w:t>
            </w:r>
          </w:p>
        </w:tc>
      </w:tr>
      <w:tr>
        <w:trPr>
          <w:trHeight w:hRule="exact" w:val="1366.95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Сотникова С. И., Маслов Е. В., Абакумова Н. Н., Масалова Ю. А., Осипов В. П. Управление персоналом организации: современные технологии. [Электронный ресурс]:учебник для обучающихся по программам высшего образования направлений подготовки 38.03.03 «Управление персоналом», 38.03.02 «Менеджмент» (квалификация (степень) «бакалавр»). - Москва: ИНФРА-М, 2020. - 513 – Режим доступа: https://znanium.com/catalog/product/1055537</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Литвинюк А. А., Лукашевич В. В., Короткова Е. А., Красавина Е. В., Леднева С. А., Карпенко Е. З., Кузьмина Т. И., Макарова Н. В., Кузуб Е. В., Тихонова А. А. Управление персоналом. [Электронный ресурс]:Учебник и практикум для вузов. - Москва: Юрайт, 2020. - 498 – Режим доступа: https://urait.ru/bcode/449924</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Управление человеческими ресурсами. Учебник и практикум для академического бакалавриата : для студентов вузов, обучающихся по экономическим направлениям : [в 2 частях]. Ч. 2. [Электронный ресурс]:. - Москва: Юрайт, 2019. - 245 – Режим доступа: https://urait.ru/bcode/434312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Верховцев А. В. Аттестация работников организации. [Электронный ресурс]:производственно-практическое издание. - Москва: ИНФРА-М, 2013. - 32 – Режим доступа: https://znanium.com/catalog/product/370952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Бакирова Г. Х. Психология развития и мотивации персонала. [Электронный ресурс]:учебное пособие для студентов вузов, обучающихся по специальностям "Психология" (030301), "Менеджмент организации" (080507), "Управление персоналом" (080505). - Москва: ЮНИТИ-ДАНА, 2017. - 439 – Режим доступа: https://znanium.com/catalog/product/1028563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Анцупов А. Я., Ковалев В. В. Социально-психологическая оценка персонала. [Электронный ресурс]:учебное пособие для студентов вузов, обучающихся по специальностям "Управление персоналом", "Менеджмент организации", "Психология". - Москва: ЮНИТИ-ДАНА, 2017. - 391 – Режим доступа: https://znanium.com/catalog/product/1028859</w:t>
            </w:r>
          </w:p>
        </w:tc>
      </w:tr>
      <w:tr>
        <w:trPr>
          <w:trHeight w:hRule="exact" w:val="277.8301"/>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Шавровская</w:t>
            </w:r>
            <w:r>
              <w:rPr/>
              <w:t xml:space="preserve"> </w:t>
            </w:r>
            <w:r>
              <w:rPr>
                <w:rFonts w:ascii="Times New Roman" w:hAnsi="Times New Roman" w:cs="Times New Roman"/>
                <w:color w:val="#000000"/>
                <w:sz w:val="24"/>
                <w:szCs w:val="24"/>
              </w:rPr>
              <w:t>Марина</w:t>
            </w:r>
            <w:r>
              <w:rPr/>
              <w:t xml:space="preserve"> </w:t>
            </w:r>
            <w:r>
              <w:rPr>
                <w:rFonts w:ascii="Times New Roman" w:hAnsi="Times New Roman" w:cs="Times New Roman"/>
                <w:color w:val="#000000"/>
                <w:sz w:val="24"/>
                <w:szCs w:val="24"/>
              </w:rPr>
              <w:t>Николаевна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2021-2022_38_03_03-УП-2021_очное_plx_Оценка и аттестация персонала</dc:title>
  <dc:creator>FastReport.NET</dc:creator>
</cp:coreProperties>
</file>