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4300D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67"/>
        </w:trPr>
        <w:tc>
          <w:tcPr>
            <w:tcW w:w="1521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500"/>
        </w:trPr>
        <w:tc>
          <w:tcPr>
            <w:tcW w:w="1521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300D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4300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4300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4300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300D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 w:rsidRPr="00DB4E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возникновение понятие и сущность стратегического менеджмента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Видение, миссия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стратегические цели малого предприятия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Портфельный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диверсифицированной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компании</w:t>
            </w:r>
            <w:proofErr w:type="spellEnd"/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Источники информации для стратегического анализа.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(ПК-2)</w:t>
            </w: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 w:rsidRPr="00DB4E0F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Общекопроративные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стратегии малого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предприятия. Документирование процесса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рисками и корректировка реестров рисков в рамках отдельных бизнес-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 и функциональных направлений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Конкурентные корпоративные стратегии малого предприятия. Тактическое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процессами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организации производства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Руководство выполнением типовых задач тактического планирования производства,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Продуктовая функциональная стратегия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Маркетинговая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 w:rsidRPr="00DB4E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Тактическое управление процессами организации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производства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Кадровая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 w:rsidRPr="00DB4E0F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Документирование процесса управления рисками и корректировка реестров рисков в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рамках отдельных бизнес-процессов и функциональных направлений, Финансовая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функциональная стратегия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Функциональная стратегия в отношении покупателей малого предприятия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Функциональная стратегия в отношении поставщиков малого предприятия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стратегий в </w:t>
            </w:r>
            <w:proofErr w:type="spellStart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низкоконцентрированных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отраслях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стратегий для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компаний имеющих различные отраслевые позиции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новых отраслях</w:t>
            </w:r>
          </w:p>
          <w:p w:rsidR="004300D3" w:rsidRPr="00DB4E0F" w:rsidRDefault="00DB4E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период роста отрасли</w:t>
            </w:r>
          </w:p>
          <w:p w:rsidR="004300D3" w:rsidRPr="00DB4E0F" w:rsidRDefault="00DB4E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период насыщения отрасли</w:t>
            </w:r>
          </w:p>
          <w:p w:rsidR="004300D3" w:rsidRPr="00DB4E0F" w:rsidRDefault="00DB4E0F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период спада отрасли</w:t>
            </w: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188"/>
        </w:trPr>
        <w:tc>
          <w:tcPr>
            <w:tcW w:w="1521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Default="00DB4E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300D3">
        <w:trPr>
          <w:trHeight w:hRule="exact" w:val="201"/>
        </w:trPr>
        <w:tc>
          <w:tcPr>
            <w:tcW w:w="1521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00D3" w:rsidRPr="00DB4E0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Голубков Е. П. Стратегический менеджмент [Электронный ресурс]:Учебник и практикум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/489449</w:t>
            </w:r>
          </w:p>
        </w:tc>
      </w:tr>
      <w:tr w:rsidR="004300D3" w:rsidRPr="00DB4E0F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4300D3" w:rsidRPr="00DB4E0F" w:rsidRDefault="00DB4E0F">
      <w:pPr>
        <w:rPr>
          <w:sz w:val="0"/>
          <w:szCs w:val="0"/>
          <w:lang w:val="ru-RU"/>
        </w:rPr>
      </w:pPr>
      <w:r w:rsidRPr="00DB4E0F">
        <w:rPr>
          <w:lang w:val="ru-RU"/>
        </w:rPr>
        <w:br w:type="page"/>
      </w:r>
    </w:p>
    <w:p w:rsidR="004300D3" w:rsidRPr="00DB4E0F" w:rsidRDefault="004300D3">
      <w:pPr>
        <w:rPr>
          <w:lang w:val="ru-RU"/>
        </w:rPr>
        <w:sectPr w:rsidR="004300D3" w:rsidRPr="00DB4E0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300D3" w:rsidRPr="00DB4E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Зуб А. Т.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Стратегический менеджмент [Электронный ресурс]:учебник и практикум для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/488958</w:t>
            </w:r>
          </w:p>
        </w:tc>
      </w:tr>
      <w:tr w:rsidR="004300D3" w:rsidRPr="00DB4E0F">
        <w:trPr>
          <w:trHeight w:hRule="exact" w:val="142"/>
        </w:trPr>
        <w:tc>
          <w:tcPr>
            <w:tcW w:w="10774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00D3" w:rsidRPr="00DB4E0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Малюк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 Стратегический менеджмент. Организация стратегического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развития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- 361 – Режим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/489578</w:t>
            </w:r>
          </w:p>
        </w:tc>
      </w:tr>
      <w:tr w:rsidR="004300D3" w:rsidRPr="00DB4E0F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Мардас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Гуляева О. А., Кадиев И. Г. Стратегический менеджмент [Электронный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вузов. - Москва: </w:t>
            </w:r>
            <w:proofErr w:type="spellStart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- 176 с – Режим доступа:</w:t>
            </w:r>
            <w:r w:rsidRPr="00DB4E0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/490982</w:t>
            </w:r>
          </w:p>
        </w:tc>
      </w:tr>
      <w:tr w:rsidR="004300D3" w:rsidRPr="00DB4E0F">
        <w:trPr>
          <w:trHeight w:hRule="exact" w:val="283"/>
        </w:trPr>
        <w:tc>
          <w:tcPr>
            <w:tcW w:w="10774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B4E0F">
              <w:rPr>
                <w:lang w:val="ru-RU"/>
              </w:rPr>
              <w:t xml:space="preserve"> </w:t>
            </w:r>
          </w:p>
        </w:tc>
      </w:tr>
      <w:tr w:rsidR="004300D3" w:rsidRPr="00DB4E0F">
        <w:trPr>
          <w:trHeight w:hRule="exact" w:val="142"/>
        </w:trPr>
        <w:tc>
          <w:tcPr>
            <w:tcW w:w="10774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00D3">
        <w:trPr>
          <w:trHeight w:hRule="exact" w:val="283"/>
        </w:trPr>
        <w:tc>
          <w:tcPr>
            <w:tcW w:w="10774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B4E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B4E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B4E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B4E0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300D3" w:rsidRPr="00DB4E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B4E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E0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B4E0F">
              <w:rPr>
                <w:lang w:val="ru-RU"/>
              </w:rPr>
              <w:t xml:space="preserve"> </w:t>
            </w:r>
          </w:p>
        </w:tc>
      </w:tr>
      <w:tr w:rsidR="004300D3" w:rsidRPr="00DB4E0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B4E0F">
              <w:rPr>
                <w:lang w:val="ru-RU"/>
              </w:rPr>
              <w:t xml:space="preserve"> </w:t>
            </w:r>
          </w:p>
        </w:tc>
      </w:tr>
      <w:tr w:rsidR="004300D3" w:rsidRPr="00DB4E0F">
        <w:trPr>
          <w:trHeight w:hRule="exact" w:val="142"/>
        </w:trPr>
        <w:tc>
          <w:tcPr>
            <w:tcW w:w="10774" w:type="dxa"/>
          </w:tcPr>
          <w:p w:rsidR="004300D3" w:rsidRPr="00DB4E0F" w:rsidRDefault="004300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00D3" w:rsidRPr="00DB4E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DB4E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</w:t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</w:t>
            </w:r>
            <w:r w:rsidRPr="00DB4E0F">
              <w:rPr>
                <w:lang w:val="ru-RU"/>
              </w:rPr>
              <w:br/>
            </w:r>
            <w:r w:rsidRPr="00DB4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300D3" w:rsidRPr="00DB4E0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Pr="00DB4E0F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B4E0F">
              <w:rPr>
                <w:lang w:val="ru-RU"/>
              </w:rPr>
              <w:t xml:space="preserve"> </w:t>
            </w:r>
          </w:p>
          <w:p w:rsidR="004300D3" w:rsidRPr="00DB4E0F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lang w:val="ru-RU"/>
              </w:rPr>
              <w:t xml:space="preserve"> </w:t>
            </w:r>
          </w:p>
          <w:p w:rsidR="004300D3" w:rsidRPr="00DB4E0F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4E0F">
              <w:rPr>
                <w:lang w:val="ru-RU"/>
              </w:rPr>
              <w:t xml:space="preserve"> </w:t>
            </w:r>
          </w:p>
        </w:tc>
      </w:tr>
      <w:tr w:rsidR="004300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00D3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B4E0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300D3" w:rsidRDefault="00DB4E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300D3">
        <w:trPr>
          <w:trHeight w:hRule="exact" w:val="142"/>
        </w:trPr>
        <w:tc>
          <w:tcPr>
            <w:tcW w:w="10774" w:type="dxa"/>
          </w:tcPr>
          <w:p w:rsidR="004300D3" w:rsidRDefault="004300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00D3" w:rsidRPr="00DB4E0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00D3" w:rsidRPr="00DB4E0F" w:rsidRDefault="00DB4E0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B4E0F">
              <w:rPr>
                <w:lang w:val="ru-RU"/>
              </w:rPr>
              <w:t xml:space="preserve"> </w:t>
            </w:r>
            <w:proofErr w:type="spellStart"/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Огородникова</w:t>
            </w:r>
            <w:proofErr w:type="spellEnd"/>
            <w:r w:rsidRPr="00DB4E0F">
              <w:rPr>
                <w:lang w:val="ru-RU"/>
              </w:rPr>
              <w:t xml:space="preserve"> </w:t>
            </w:r>
            <w:r w:rsidRPr="00DB4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Е.С.</w:t>
            </w:r>
            <w:r w:rsidRPr="00DB4E0F">
              <w:rPr>
                <w:lang w:val="ru-RU"/>
              </w:rPr>
              <w:t xml:space="preserve"> </w:t>
            </w:r>
          </w:p>
        </w:tc>
      </w:tr>
    </w:tbl>
    <w:p w:rsidR="004300D3" w:rsidRDefault="00DB4E0F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</w:p>
    <w:p w:rsidR="00DB4E0F" w:rsidRDefault="00DB4E0F">
      <w:pPr>
        <w:rPr>
          <w:color w:val="FFFFFF"/>
          <w:sz w:val="2"/>
          <w:szCs w:val="2"/>
        </w:rPr>
      </w:pPr>
    </w:p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/>
    <w:p w:rsidR="00DB4E0F" w:rsidRDefault="00DB4E0F" w:rsidP="00DB4E0F">
      <w:pPr>
        <w:jc w:val="center"/>
      </w:pPr>
      <w:proofErr w:type="spellStart"/>
      <w:r>
        <w:t>Темы</w:t>
      </w:r>
      <w:proofErr w:type="spellEnd"/>
      <w:r>
        <w:t xml:space="preserve"> </w:t>
      </w:r>
      <w:proofErr w:type="spellStart"/>
      <w:r>
        <w:t>курсовых</w:t>
      </w:r>
      <w:proofErr w:type="spellEnd"/>
      <w:r>
        <w:t xml:space="preserve"> </w:t>
      </w:r>
      <w:proofErr w:type="spellStart"/>
      <w:r>
        <w:t>работ</w:t>
      </w:r>
      <w:proofErr w:type="spellEnd"/>
    </w:p>
    <w:p w:rsidR="00DB4E0F" w:rsidRPr="00DB4E0F" w:rsidRDefault="00DB4E0F" w:rsidP="00DB4E0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общественного питания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косметологических услуг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аренды коммерческой недвижимости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аудиторских услуг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управленческого консалтинга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строительства жилой недвижимости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продажи легковых автомобилей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сотовой связи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страхования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</w:t>
      </w:r>
      <w:proofErr w:type="spellStart"/>
      <w:r w:rsidRPr="00DB4E0F">
        <w:rPr>
          <w:rFonts w:ascii="Times New Roman" w:hAnsi="Times New Roman" w:cs="Times New Roman"/>
          <w:sz w:val="24"/>
          <w:szCs w:val="24"/>
          <w:lang w:val="ru-RU"/>
        </w:rPr>
        <w:t>клининговых</w:t>
      </w:r>
      <w:proofErr w:type="spellEnd"/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 услуг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</w:t>
      </w:r>
      <w:proofErr w:type="spellStart"/>
      <w:r w:rsidRPr="00DB4E0F">
        <w:rPr>
          <w:rFonts w:ascii="Times New Roman" w:hAnsi="Times New Roman" w:cs="Times New Roman"/>
          <w:sz w:val="24"/>
          <w:szCs w:val="24"/>
          <w:lang w:val="ru-RU"/>
        </w:rPr>
        <w:t>провайдерских</w:t>
      </w:r>
      <w:proofErr w:type="spellEnd"/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 услуг 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оптовой торговли соками и сокосодержащими напитками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оптовой торговли кондитерскими изделиями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оптовой торговли алкогольной продукцией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розничных торговых сетей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охранных услуг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производства хлебобулочных изделий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оптовой торговли </w:t>
      </w:r>
      <w:proofErr w:type="spellStart"/>
      <w:r w:rsidRPr="00DB4E0F">
        <w:rPr>
          <w:rFonts w:ascii="Times New Roman" w:hAnsi="Times New Roman" w:cs="Times New Roman"/>
          <w:sz w:val="24"/>
          <w:szCs w:val="24"/>
          <w:lang w:val="ru-RU"/>
        </w:rPr>
        <w:t>электроизделиями</w:t>
      </w:r>
      <w:proofErr w:type="spellEnd"/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услуг по отделке помещений </w:t>
      </w:r>
    </w:p>
    <w:p w:rsidR="00DB4E0F" w:rsidRPr="00DB4E0F" w:rsidRDefault="00DB4E0F" w:rsidP="00DB4E0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4E0F">
        <w:rPr>
          <w:rFonts w:ascii="Times New Roman" w:hAnsi="Times New Roman" w:cs="Times New Roman"/>
          <w:sz w:val="24"/>
          <w:szCs w:val="24"/>
          <w:lang w:val="ru-RU"/>
        </w:rPr>
        <w:t xml:space="preserve">Разработка конкурентной стратегии малого предприятия на рынке оптовой торговли отделочными материалами  </w:t>
      </w:r>
    </w:p>
    <w:p w:rsidR="00DB4E0F" w:rsidRPr="00DB4E0F" w:rsidRDefault="00DB4E0F" w:rsidP="00DB4E0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B4E0F" w:rsidRPr="00DB4E0F" w:rsidRDefault="00DB4E0F" w:rsidP="00DB4E0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B4E0F" w:rsidRPr="00DB4E0F" w:rsidRDefault="00DB4E0F" w:rsidP="00DB4E0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DB4E0F" w:rsidRPr="00DB4E0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25ADC"/>
    <w:multiLevelType w:val="hybridMultilevel"/>
    <w:tmpl w:val="7EDAD20A"/>
    <w:lvl w:ilvl="0" w:tplc="ADDE9396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2292D"/>
    <w:multiLevelType w:val="hybridMultilevel"/>
    <w:tmpl w:val="C53C1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300D3"/>
    <w:rsid w:val="00D31453"/>
    <w:rsid w:val="00DB4E0F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70618"/>
  <w15:docId w15:val="{20D8985A-B9B9-4D9A-AF2F-7EEBD9AB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uiPriority w:val="34"/>
    <w:qFormat/>
    <w:rsid w:val="00DB4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851</Words>
  <Characters>4852</Characters>
  <Application>Microsoft Office Word</Application>
  <DocSecurity>0</DocSecurity>
  <Lines>40</Lines>
  <Paragraphs>11</Paragraphs>
  <ScaleCrop>false</ScaleCrop>
  <Company>УрГЭУ</Company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2023-2024_38_03_02-УМБ-2023_очное_plx_Стратегический менеджмент малого предприятия</dc:title>
  <dc:creator>FastReport.NET</dc:creator>
  <cp:lastModifiedBy>Цатурян Анастасия Сергеевна</cp:lastModifiedBy>
  <cp:revision>3</cp:revision>
  <dcterms:created xsi:type="dcterms:W3CDTF">2023-09-28T09:44:00Z</dcterms:created>
  <dcterms:modified xsi:type="dcterms:W3CDTF">2023-09-28T09:47:00Z</dcterms:modified>
</cp:coreProperties>
</file>