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валютный</w:t>
            </w:r>
            <w:r>
              <w:rPr/>
              <w:t xml:space="preserve"> </w:t>
            </w:r>
            <w:r>
              <w:rPr>
                <w:rFonts w:ascii="Times New Roman" w:hAnsi="Times New Roman" w:cs="Times New Roman"/>
                <w:color w:val="#000000"/>
                <w:sz w:val="24"/>
                <w:szCs w:val="24"/>
              </w:rPr>
              <w:t>рынок</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38.04.08</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инвестиции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Валютные рынки и валютные операции.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валютный рынок.</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Валютный рынок России.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Валютная политика России на современном этапе.</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630.08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Маркина Е. В., Седова М. Л., Мельникова Н. П., Малис Н. И., Буздалина О. Б., Мандрощенко О. В., Шмиголь Н. С., Савина О. Н., Жукова Е. И., Чернов А. Ю., Шакер И. Е., Абрамова М. А., Печалова М. Ю., Захарова О. В., Дубова С. Е., Гусева И. А., Александрова Л. С., Понаморенко В. Е., Гончаренко Л. И. Финансовые и денежно-кредитные методы регулирования экономики. Теория и практика [Электронный ресурс]:Учебник. - Москва: Издательство Юрайт, 2019. - 486 – Режим доступа: https://www.biblio-online.ru/bcode/432803</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Красавина Л. Н., Валовая Т. Д., Пищик В. Я., Портной М. А., Смыслов Д. В., Хейфец Б. А., Хесин Е. С., Оглоблина Е. В., Алексеев П. В. Международные валютно-кредитные и финансовые отношения. [Электронный ресурс]:Учебник для вузов. - Москва: Юрайт, 2020. - 534 – Режим доступа: https://urait.ru/bcode/449942</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Оглоблина Е. В. Международные валютно-кредитные отношения. Практикум. [Электронный ресурс]:Учебное пособие для вузов. - Москва: Юрайт, 2020. - 299 – Режим доступа: https://urait.ru/bcode/450738</w:t>
            </w:r>
          </w:p>
        </w:tc>
      </w:tr>
      <w:tr>
        <w:trPr>
          <w:trHeight w:hRule="exact" w:val="1637.43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Маркина Е. В., Седова М. Л., Мельникова Н. П., Малис Н. И., Буздалина О. Б., Мандрощенко О. В., Шмиголь Н. С., Савина О. Н., Жукова Е. И., Чернов А. Ю., Шакер И. Е., Абрамова М. А., Печалова М. Ю., Захарова О. В., Дубова С. Е., Гусева И. А., Александрова Л. С., Понаморенко В. Е. Финансовые и денежно-кредитные методы регулирования экономики. Теория и практика. [Электронный ресурс]:Учебник для вузов. - Москва: Юрайт, 2020. - 486 – Режим доступа: https://urait.ru/bcode/450215</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Юзвович Л. И., Марамыгин М. С., Князева Е. Г., Львова М. И., Куваева Ю. В., Чудиновских М. В., Дегтярев С. А. Инвестиции и инвестиционная деятельность. [Электронный ресурс]:учебник для обучающихся вузов по направлению подготовки УГСН 38.00.00 "Экономика и управление". - Екатеринбург: Издательство Уральского университета, 2021. - 496 – Режим доступа: http://lib.wbstatic.usue.ru/resource/limit/ump/21/p493486.pdf</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Мокеева Н. Н., Заборовская А. Е., Серебренникова А. И., Исакова Н. Ю., Родичева В. Б., Князев П. П. Международные валютно-кредитные отношения.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2021. - 327 – Режим доступа: http://lib.wbstatic.usue.ru/resource/limit/ump/21/p493487.pdf</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1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Алексеев В. Н. Финансовая инфраструктура России: проблемы развития в условиях глобализации:монография. - Москва: Дашков и К°, 2018. - 220 с.</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Быстров А. В., Быстрова Д. А., Лызина Н. В., Свирчевский В. Д., Тархова Л. С., Юсим В. Н., Юсим В. Н., Свирчевский В. Д. Независимая наднациональная валюта: теория и практика:монография. - Москва: ИНФРА-М, 2018. - 131 с.</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Зенкина Е. В. Международные валютно-финансовые отношения в постиндустриальном мире:монография. - Москва: ИНФРА-М, 2018. - 169 с.</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Лаврушин О. И., Абрамова М. А., Аболихина Г. А., Авис О. У., Амосова Н. А., Безсмертная Е. Р., Бердышев А. В., Варламова С. Б., Н. М. Наталья Михайловна, Соколинская Н. Э., Соколинская Н. Э. Финансовый рынок России: поиск новых инструментов и технологий в целях обеспечения экономического роста:коллективная монография. - Москва: КноРус, 2019. - 235 с.</w:t>
            </w:r>
          </w:p>
        </w:tc>
      </w:tr>
      <w:tr>
        <w:trPr>
          <w:trHeight w:hRule="exact" w:val="277.8304"/>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58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Международный</w:t>
            </w:r>
            <w:r>
              <w:rPr/>
              <w:t xml:space="preserve"> </w:t>
            </w:r>
            <w:r>
              <w:rPr>
                <w:rFonts w:ascii="Times New Roman" w:hAnsi="Times New Roman" w:cs="Times New Roman"/>
                <w:b/>
                <w:color w:val="#000000"/>
                <w:sz w:val="24"/>
                <w:szCs w:val="24"/>
              </w:rPr>
              <w:t>валютный</w:t>
            </w:r>
            <w:r>
              <w:rPr/>
              <w:t xml:space="preserve"> </w:t>
            </w:r>
            <w:r>
              <w:rPr>
                <w:rFonts w:ascii="Times New Roman" w:hAnsi="Times New Roman" w:cs="Times New Roman"/>
                <w:b/>
                <w:color w:val="#000000"/>
                <w:sz w:val="24"/>
                <w:szCs w:val="24"/>
              </w:rPr>
              <w:t>рынок</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http://www.cbr.ru/</w:t>
            </w:r>
            <w:r>
              <w:rPr/>
              <w:t xml:space="preserve"> </w:t>
            </w:r>
          </w:p>
        </w:tc>
      </w:tr>
      <w:tr>
        <w:trPr>
          <w:trHeight w:hRule="exact" w:val="424.096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Мокеева</w:t>
            </w:r>
            <w:r>
              <w:rPr/>
              <w:t xml:space="preserve"> </w:t>
            </w:r>
            <w:r>
              <w:rPr>
                <w:rFonts w:ascii="Times New Roman" w:hAnsi="Times New Roman" w:cs="Times New Roman"/>
                <w:color w:val="#000000"/>
                <w:sz w:val="24"/>
                <w:szCs w:val="24"/>
              </w:rPr>
              <w:t>Н.Н.</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2021-2022_38_04_08_М-ФРиИ-21_plx_Международный валютный рынок</dc:title>
  <dc:creator>FastReport.NET</dc:creator>
</cp:coreProperties>
</file>