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B7D" w:rsidRPr="00737798" w:rsidRDefault="00D00B7D" w:rsidP="00CB2C49">
      <w:pPr>
        <w:jc w:val="center"/>
        <w:rPr>
          <w:b/>
          <w:sz w:val="24"/>
          <w:szCs w:val="24"/>
        </w:rPr>
      </w:pPr>
      <w:r w:rsidRPr="00737798">
        <w:rPr>
          <w:b/>
          <w:sz w:val="24"/>
          <w:szCs w:val="24"/>
        </w:rPr>
        <w:t>АННОТАЦИЯ</w:t>
      </w:r>
    </w:p>
    <w:p w:rsidR="00D00B7D" w:rsidRPr="00737798" w:rsidRDefault="00D00B7D" w:rsidP="00CB2C49">
      <w:pPr>
        <w:jc w:val="center"/>
        <w:rPr>
          <w:sz w:val="24"/>
          <w:szCs w:val="24"/>
        </w:rPr>
      </w:pPr>
      <w:r w:rsidRPr="00737798"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737798" w:rsidRPr="00737798" w:rsidTr="00607DFC">
        <w:tc>
          <w:tcPr>
            <w:tcW w:w="3261" w:type="dxa"/>
            <w:shd w:val="clear" w:color="auto" w:fill="E7E6E6"/>
          </w:tcPr>
          <w:p w:rsidR="00D00B7D" w:rsidRPr="00737798" w:rsidRDefault="00D00B7D" w:rsidP="0075328A">
            <w:pPr>
              <w:rPr>
                <w:b/>
                <w:sz w:val="24"/>
                <w:szCs w:val="24"/>
              </w:rPr>
            </w:pPr>
            <w:r w:rsidRPr="00737798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D00B7D" w:rsidRPr="00737798" w:rsidRDefault="00D00B7D" w:rsidP="00230905">
            <w:pPr>
              <w:rPr>
                <w:sz w:val="24"/>
                <w:szCs w:val="24"/>
                <w:lang w:val="en-US"/>
              </w:rPr>
            </w:pPr>
            <w:r w:rsidRPr="00737798">
              <w:rPr>
                <w:b/>
                <w:sz w:val="24"/>
                <w:szCs w:val="24"/>
              </w:rPr>
              <w:t>Сервисный этикет</w:t>
            </w:r>
          </w:p>
        </w:tc>
      </w:tr>
      <w:tr w:rsidR="00737798" w:rsidRPr="00737798" w:rsidTr="00607DFC">
        <w:tc>
          <w:tcPr>
            <w:tcW w:w="3261" w:type="dxa"/>
            <w:shd w:val="clear" w:color="auto" w:fill="E7E6E6"/>
          </w:tcPr>
          <w:p w:rsidR="00D00B7D" w:rsidRPr="00737798" w:rsidRDefault="00D00B7D" w:rsidP="009B60C5">
            <w:pPr>
              <w:rPr>
                <w:b/>
                <w:sz w:val="24"/>
                <w:szCs w:val="24"/>
              </w:rPr>
            </w:pPr>
            <w:r w:rsidRPr="00737798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D00B7D" w:rsidRPr="00737798" w:rsidRDefault="00D00B7D" w:rsidP="00A30025">
            <w:pPr>
              <w:rPr>
                <w:sz w:val="24"/>
                <w:szCs w:val="24"/>
              </w:rPr>
            </w:pPr>
            <w:r w:rsidRPr="00737798">
              <w:rPr>
                <w:sz w:val="24"/>
                <w:szCs w:val="24"/>
              </w:rPr>
              <w:t>43.03.0</w:t>
            </w:r>
            <w:r w:rsidRPr="0073779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811" w:type="dxa"/>
          </w:tcPr>
          <w:p w:rsidR="00D00B7D" w:rsidRPr="00737798" w:rsidRDefault="00D00B7D" w:rsidP="00230905">
            <w:pPr>
              <w:rPr>
                <w:sz w:val="24"/>
                <w:szCs w:val="24"/>
              </w:rPr>
            </w:pPr>
            <w:r w:rsidRPr="00737798">
              <w:rPr>
                <w:sz w:val="24"/>
                <w:szCs w:val="24"/>
              </w:rPr>
              <w:t>Сервис</w:t>
            </w:r>
          </w:p>
        </w:tc>
      </w:tr>
      <w:tr w:rsidR="00737798" w:rsidRPr="00737798" w:rsidTr="00607DFC">
        <w:tc>
          <w:tcPr>
            <w:tcW w:w="3261" w:type="dxa"/>
            <w:shd w:val="clear" w:color="auto" w:fill="E7E6E6"/>
          </w:tcPr>
          <w:p w:rsidR="00D00B7D" w:rsidRPr="00737798" w:rsidRDefault="00D00B7D" w:rsidP="009B60C5">
            <w:pPr>
              <w:rPr>
                <w:b/>
                <w:sz w:val="24"/>
                <w:szCs w:val="24"/>
              </w:rPr>
            </w:pPr>
            <w:r w:rsidRPr="00737798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D00B7D" w:rsidRPr="00737798" w:rsidRDefault="00D00B7D" w:rsidP="00230905">
            <w:pPr>
              <w:rPr>
                <w:sz w:val="24"/>
                <w:szCs w:val="24"/>
              </w:rPr>
            </w:pPr>
            <w:r w:rsidRPr="00737798">
              <w:rPr>
                <w:sz w:val="24"/>
                <w:szCs w:val="24"/>
              </w:rPr>
              <w:t>Ивент-сервис</w:t>
            </w:r>
          </w:p>
        </w:tc>
      </w:tr>
      <w:tr w:rsidR="00737798" w:rsidRPr="00737798" w:rsidTr="00607DFC">
        <w:tc>
          <w:tcPr>
            <w:tcW w:w="3261" w:type="dxa"/>
            <w:shd w:val="clear" w:color="auto" w:fill="E7E6E6"/>
          </w:tcPr>
          <w:p w:rsidR="00D00B7D" w:rsidRPr="00737798" w:rsidRDefault="00D00B7D" w:rsidP="009B60C5">
            <w:pPr>
              <w:rPr>
                <w:b/>
                <w:sz w:val="24"/>
                <w:szCs w:val="24"/>
              </w:rPr>
            </w:pPr>
            <w:r w:rsidRPr="00737798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D00B7D" w:rsidRPr="00737798" w:rsidRDefault="00D00B7D" w:rsidP="009B60C5">
            <w:pPr>
              <w:rPr>
                <w:sz w:val="24"/>
                <w:szCs w:val="24"/>
              </w:rPr>
            </w:pPr>
            <w:r w:rsidRPr="00737798">
              <w:rPr>
                <w:sz w:val="24"/>
                <w:szCs w:val="24"/>
              </w:rPr>
              <w:t>5 з.е.</w:t>
            </w:r>
          </w:p>
        </w:tc>
      </w:tr>
      <w:tr w:rsidR="00737798" w:rsidRPr="00737798" w:rsidTr="00607DFC">
        <w:tc>
          <w:tcPr>
            <w:tcW w:w="3261" w:type="dxa"/>
            <w:shd w:val="clear" w:color="auto" w:fill="E7E6E6"/>
          </w:tcPr>
          <w:p w:rsidR="00D00B7D" w:rsidRPr="00737798" w:rsidRDefault="00D00B7D" w:rsidP="009B60C5">
            <w:pPr>
              <w:rPr>
                <w:b/>
                <w:sz w:val="24"/>
                <w:szCs w:val="24"/>
              </w:rPr>
            </w:pPr>
            <w:r w:rsidRPr="00737798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D00B7D" w:rsidRPr="00737798" w:rsidRDefault="00D00B7D" w:rsidP="00903F94">
            <w:pPr>
              <w:rPr>
                <w:sz w:val="24"/>
                <w:szCs w:val="24"/>
              </w:rPr>
            </w:pPr>
            <w:r w:rsidRPr="00737798">
              <w:rPr>
                <w:sz w:val="24"/>
                <w:szCs w:val="24"/>
              </w:rPr>
              <w:t>Зачет с оценкой</w:t>
            </w:r>
          </w:p>
        </w:tc>
      </w:tr>
      <w:tr w:rsidR="00737798" w:rsidRPr="00737798" w:rsidTr="00607DFC">
        <w:tc>
          <w:tcPr>
            <w:tcW w:w="3261" w:type="dxa"/>
            <w:shd w:val="clear" w:color="auto" w:fill="E7E6E6"/>
          </w:tcPr>
          <w:p w:rsidR="00D00B7D" w:rsidRPr="00737798" w:rsidRDefault="00D00B7D" w:rsidP="00CB2C49">
            <w:pPr>
              <w:rPr>
                <w:b/>
                <w:sz w:val="24"/>
                <w:szCs w:val="24"/>
              </w:rPr>
            </w:pPr>
            <w:r w:rsidRPr="00737798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D00B7D" w:rsidRPr="00737798" w:rsidRDefault="00D00B7D" w:rsidP="00CB2C49">
            <w:pPr>
              <w:rPr>
                <w:i/>
                <w:sz w:val="24"/>
                <w:szCs w:val="24"/>
              </w:rPr>
            </w:pPr>
            <w:r w:rsidRPr="00737798">
              <w:rPr>
                <w:i/>
                <w:sz w:val="24"/>
                <w:szCs w:val="24"/>
              </w:rPr>
              <w:t>Туристического бизнеса и гостеприимства</w:t>
            </w:r>
          </w:p>
        </w:tc>
      </w:tr>
      <w:tr w:rsidR="00737798" w:rsidRPr="00737798" w:rsidTr="00607DFC">
        <w:tc>
          <w:tcPr>
            <w:tcW w:w="10490" w:type="dxa"/>
            <w:gridSpan w:val="3"/>
            <w:shd w:val="clear" w:color="auto" w:fill="E7E6E6"/>
          </w:tcPr>
          <w:p w:rsidR="00D00B7D" w:rsidRPr="00737798" w:rsidRDefault="00D00B7D" w:rsidP="00CB2C49">
            <w:pPr>
              <w:rPr>
                <w:b/>
                <w:sz w:val="24"/>
                <w:szCs w:val="24"/>
              </w:rPr>
            </w:pPr>
            <w:r w:rsidRPr="00737798">
              <w:rPr>
                <w:b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737798" w:rsidRPr="00737798" w:rsidTr="00607DFC">
        <w:tc>
          <w:tcPr>
            <w:tcW w:w="10490" w:type="dxa"/>
            <w:gridSpan w:val="3"/>
          </w:tcPr>
          <w:p w:rsidR="00D00B7D" w:rsidRPr="00737798" w:rsidRDefault="00D00B7D" w:rsidP="00607DF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7798">
              <w:rPr>
                <w:sz w:val="24"/>
                <w:szCs w:val="24"/>
              </w:rPr>
              <w:t xml:space="preserve">Тема 1. </w:t>
            </w:r>
            <w:r w:rsidRPr="00737798">
              <w:rPr>
                <w:bCs/>
                <w:sz w:val="24"/>
                <w:szCs w:val="24"/>
              </w:rPr>
              <w:t>История этикета. Современные этикетные формы взаимодействия.</w:t>
            </w:r>
          </w:p>
        </w:tc>
      </w:tr>
      <w:tr w:rsidR="00737798" w:rsidRPr="00737798" w:rsidTr="00607DFC">
        <w:tc>
          <w:tcPr>
            <w:tcW w:w="10490" w:type="dxa"/>
            <w:gridSpan w:val="3"/>
          </w:tcPr>
          <w:p w:rsidR="00D00B7D" w:rsidRPr="00737798" w:rsidRDefault="00D00B7D" w:rsidP="00607DF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7798">
              <w:rPr>
                <w:sz w:val="24"/>
                <w:szCs w:val="24"/>
              </w:rPr>
              <w:t>Тема 2. Особенности организации</w:t>
            </w:r>
            <w:r w:rsidR="00737798">
              <w:rPr>
                <w:sz w:val="24"/>
                <w:szCs w:val="24"/>
              </w:rPr>
              <w:t xml:space="preserve"> </w:t>
            </w:r>
            <w:r w:rsidRPr="00737798">
              <w:rPr>
                <w:sz w:val="24"/>
                <w:szCs w:val="24"/>
              </w:rPr>
              <w:t xml:space="preserve">облуживания клиентов </w:t>
            </w:r>
          </w:p>
        </w:tc>
      </w:tr>
      <w:tr w:rsidR="00737798" w:rsidRPr="00737798" w:rsidTr="00607DFC">
        <w:tc>
          <w:tcPr>
            <w:tcW w:w="10490" w:type="dxa"/>
            <w:gridSpan w:val="3"/>
          </w:tcPr>
          <w:p w:rsidR="00D00B7D" w:rsidRPr="00737798" w:rsidRDefault="00D00B7D" w:rsidP="00607DF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7798">
              <w:rPr>
                <w:sz w:val="24"/>
                <w:szCs w:val="24"/>
              </w:rPr>
              <w:t>Тема 3. Клиенториентированность в ивент-сервисе</w:t>
            </w:r>
          </w:p>
        </w:tc>
      </w:tr>
      <w:tr w:rsidR="00737798" w:rsidRPr="00737798" w:rsidTr="00607DFC">
        <w:tc>
          <w:tcPr>
            <w:tcW w:w="10490" w:type="dxa"/>
            <w:gridSpan w:val="3"/>
          </w:tcPr>
          <w:p w:rsidR="00D00B7D" w:rsidRPr="00737798" w:rsidRDefault="00D00B7D" w:rsidP="00607DF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7798">
              <w:rPr>
                <w:sz w:val="24"/>
                <w:szCs w:val="24"/>
              </w:rPr>
              <w:t>Тема 4. Правила этикета</w:t>
            </w:r>
            <w:r w:rsidR="00737798">
              <w:rPr>
                <w:sz w:val="24"/>
                <w:szCs w:val="24"/>
              </w:rPr>
              <w:t xml:space="preserve"> </w:t>
            </w:r>
            <w:r w:rsidRPr="00737798">
              <w:rPr>
                <w:sz w:val="24"/>
                <w:szCs w:val="24"/>
              </w:rPr>
              <w:t>в сервисной организации</w:t>
            </w:r>
          </w:p>
        </w:tc>
      </w:tr>
      <w:tr w:rsidR="00737798" w:rsidRPr="00737798" w:rsidTr="00607DFC">
        <w:tc>
          <w:tcPr>
            <w:tcW w:w="10490" w:type="dxa"/>
            <w:gridSpan w:val="3"/>
          </w:tcPr>
          <w:p w:rsidR="00D00B7D" w:rsidRPr="00737798" w:rsidRDefault="00D00B7D" w:rsidP="00AE19BC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737798">
              <w:rPr>
                <w:sz w:val="24"/>
                <w:szCs w:val="24"/>
              </w:rPr>
              <w:t>Тема 5. Правила поведения в конфликтной ситуации</w:t>
            </w:r>
          </w:p>
        </w:tc>
      </w:tr>
      <w:tr w:rsidR="00737798" w:rsidRPr="00737798" w:rsidTr="00607DFC">
        <w:tc>
          <w:tcPr>
            <w:tcW w:w="10490" w:type="dxa"/>
            <w:gridSpan w:val="3"/>
            <w:shd w:val="clear" w:color="auto" w:fill="E7E6E6"/>
          </w:tcPr>
          <w:p w:rsidR="00D00B7D" w:rsidRPr="00737798" w:rsidRDefault="00D00B7D" w:rsidP="00903F9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37798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737798" w:rsidRPr="00737798" w:rsidTr="00607DFC">
        <w:tc>
          <w:tcPr>
            <w:tcW w:w="10490" w:type="dxa"/>
            <w:gridSpan w:val="3"/>
          </w:tcPr>
          <w:p w:rsidR="00D00B7D" w:rsidRPr="00737798" w:rsidRDefault="00D00B7D" w:rsidP="00737798">
            <w:pPr>
              <w:widowControl/>
              <w:shd w:val="clear" w:color="auto" w:fill="FFFFFF"/>
              <w:suppressAutoHyphens w:val="0"/>
              <w:autoSpaceDN/>
              <w:ind w:left="289" w:hanging="289"/>
              <w:jc w:val="both"/>
              <w:textAlignment w:val="auto"/>
              <w:rPr>
                <w:sz w:val="24"/>
                <w:szCs w:val="24"/>
              </w:rPr>
            </w:pPr>
            <w:r w:rsidRPr="00737798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D00B7D" w:rsidRPr="00737798" w:rsidRDefault="00D00B7D" w:rsidP="00737798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ind w:left="289" w:hanging="289"/>
              <w:jc w:val="both"/>
              <w:textAlignment w:val="auto"/>
              <w:rPr>
                <w:sz w:val="24"/>
                <w:szCs w:val="24"/>
              </w:rPr>
            </w:pPr>
            <w:r w:rsidRPr="00737798">
              <w:rPr>
                <w:sz w:val="24"/>
                <w:szCs w:val="24"/>
              </w:rPr>
              <w:t>Романович, Ж. А. Сервисная деятельность [Электронный ресурс] : учебник для студентов вузов, обучающихся по специальности "Сервис" (по областям применения) / Ж. А. Романович, С. Л. Калачев ; под общ. ред. Ж. А. Романовича. - 6-е изд., перераб. и доп. - Москва : Дашков и К°, 2017. - 284 с.</w:t>
            </w:r>
            <w:r w:rsidR="00737798">
              <w:rPr>
                <w:rStyle w:val="apple-converted-space"/>
                <w:sz w:val="24"/>
                <w:szCs w:val="24"/>
              </w:rPr>
              <w:t xml:space="preserve"> </w:t>
            </w:r>
            <w:hyperlink r:id="rId7" w:tgtFrame="_blank" w:tooltip="читать полный текст" w:history="1">
              <w:r w:rsidRPr="00737798">
                <w:rPr>
                  <w:rStyle w:val="aff3"/>
                  <w:i/>
                  <w:iCs/>
                  <w:color w:val="auto"/>
                  <w:sz w:val="24"/>
                  <w:szCs w:val="24"/>
                </w:rPr>
                <w:t>http://znanium.com/go.php?id=430365</w:t>
              </w:r>
            </w:hyperlink>
          </w:p>
          <w:p w:rsidR="00D00B7D" w:rsidRPr="00737798" w:rsidRDefault="00D00B7D" w:rsidP="00737798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ind w:left="289" w:hanging="289"/>
              <w:jc w:val="both"/>
              <w:textAlignment w:val="auto"/>
              <w:rPr>
                <w:sz w:val="24"/>
                <w:szCs w:val="24"/>
              </w:rPr>
            </w:pPr>
            <w:r w:rsidRPr="00737798">
              <w:rPr>
                <w:sz w:val="24"/>
                <w:szCs w:val="24"/>
              </w:rPr>
              <w:t>Собольников, В. В. Этика и психология делового общения [Электронный ресурс] : учебное пособие для академического бакалавриата: / В. В. Собольников, Н. А. Костенко ; под ред. В. В. Собольникова. - 2-е изд., перераб. и доп. - Москва : Юрайт, 2019. - 202 с.</w:t>
            </w:r>
            <w:r w:rsidR="00737798">
              <w:rPr>
                <w:sz w:val="24"/>
                <w:szCs w:val="24"/>
              </w:rPr>
              <w:t xml:space="preserve"> </w:t>
            </w:r>
            <w:hyperlink r:id="rId8" w:tgtFrame="_blank" w:tooltip="читать полный текст" w:history="1">
              <w:r w:rsidRPr="00737798">
                <w:rPr>
                  <w:rStyle w:val="aff3"/>
                  <w:i/>
                  <w:iCs/>
                  <w:color w:val="auto"/>
                  <w:sz w:val="24"/>
                  <w:szCs w:val="24"/>
                </w:rPr>
                <w:t>https://www.biblio-online.ru/bcode/441434</w:t>
              </w:r>
            </w:hyperlink>
          </w:p>
          <w:p w:rsidR="00D00B7D" w:rsidRPr="00737798" w:rsidRDefault="00D00B7D" w:rsidP="00737798">
            <w:pPr>
              <w:widowControl/>
              <w:shd w:val="clear" w:color="auto" w:fill="FFFFFF"/>
              <w:suppressAutoHyphens w:val="0"/>
              <w:autoSpaceDN/>
              <w:ind w:left="289" w:hanging="289"/>
              <w:jc w:val="both"/>
              <w:textAlignment w:val="auto"/>
              <w:rPr>
                <w:sz w:val="24"/>
                <w:szCs w:val="24"/>
              </w:rPr>
            </w:pPr>
            <w:r w:rsidRPr="00737798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D00B7D" w:rsidRPr="00737798" w:rsidRDefault="00D00B7D" w:rsidP="00737798">
            <w:pPr>
              <w:widowControl/>
              <w:numPr>
                <w:ilvl w:val="0"/>
                <w:numId w:val="66"/>
              </w:numPr>
              <w:tabs>
                <w:tab w:val="clear" w:pos="720"/>
              </w:tabs>
              <w:suppressAutoHyphens w:val="0"/>
              <w:autoSpaceDN/>
              <w:ind w:left="289" w:hanging="289"/>
              <w:textAlignment w:val="auto"/>
              <w:rPr>
                <w:sz w:val="24"/>
                <w:szCs w:val="24"/>
              </w:rPr>
            </w:pPr>
            <w:r w:rsidRPr="00737798">
              <w:rPr>
                <w:sz w:val="24"/>
                <w:szCs w:val="24"/>
              </w:rPr>
              <w:t>Гукова, О. Н. Организация и планирование деятельности предприятий сферы сервиса [Электронный ресурс] : учебное пособие / О. Н. Гукова. - Москва : ФОРУМ, 2017. - 160 с.</w:t>
            </w:r>
            <w:r w:rsidR="00737798">
              <w:rPr>
                <w:sz w:val="24"/>
                <w:szCs w:val="24"/>
              </w:rPr>
              <w:t xml:space="preserve"> </w:t>
            </w:r>
            <w:hyperlink r:id="rId9" w:tgtFrame="_blank" w:tooltip="читать полный текст" w:history="1">
              <w:r w:rsidRPr="00737798">
                <w:rPr>
                  <w:rStyle w:val="aff3"/>
                  <w:i/>
                  <w:iCs/>
                  <w:color w:val="auto"/>
                  <w:sz w:val="24"/>
                  <w:szCs w:val="24"/>
                </w:rPr>
                <w:t>http://znanium.com/go.php?id=966307</w:t>
              </w:r>
            </w:hyperlink>
          </w:p>
          <w:p w:rsidR="00D00B7D" w:rsidRPr="00737798" w:rsidRDefault="00D00B7D" w:rsidP="00737798">
            <w:pPr>
              <w:widowControl/>
              <w:numPr>
                <w:ilvl w:val="0"/>
                <w:numId w:val="66"/>
              </w:numPr>
              <w:tabs>
                <w:tab w:val="clear" w:pos="720"/>
              </w:tabs>
              <w:suppressAutoHyphens w:val="0"/>
              <w:autoSpaceDN/>
              <w:ind w:left="289" w:hanging="289"/>
              <w:textAlignment w:val="auto"/>
              <w:rPr>
                <w:sz w:val="24"/>
                <w:szCs w:val="24"/>
              </w:rPr>
            </w:pPr>
            <w:r w:rsidRPr="00737798">
              <w:rPr>
                <w:sz w:val="24"/>
                <w:szCs w:val="24"/>
              </w:rPr>
              <w:t>Курилова, Е. В. Технологии управления сервисной деятельностью</w:t>
            </w:r>
            <w:r w:rsidR="00737798">
              <w:rPr>
                <w:sz w:val="24"/>
                <w:szCs w:val="24"/>
              </w:rPr>
              <w:t xml:space="preserve"> [Текст] : учебное пособие / Е. </w:t>
            </w:r>
            <w:r w:rsidRPr="00737798">
              <w:rPr>
                <w:sz w:val="24"/>
                <w:szCs w:val="24"/>
              </w:rPr>
              <w:t>В. Курилова, Е. А. Ивлиева, Т. Ю. Чикурова ; М-во науки и высш. образования Рос. Федерации, Урал. гос. экон. ун-т. - Екатеринбург : Издательство УрГЭУ, 2018. - 176 с.</w:t>
            </w:r>
            <w:r w:rsidR="00737798">
              <w:rPr>
                <w:sz w:val="24"/>
                <w:szCs w:val="24"/>
              </w:rPr>
              <w:t xml:space="preserve"> </w:t>
            </w:r>
            <w:hyperlink r:id="rId10" w:tgtFrame="_blank" w:tooltip="читать полный текст" w:history="1">
              <w:r w:rsidRPr="00737798">
                <w:rPr>
                  <w:rStyle w:val="aff3"/>
                  <w:i/>
                  <w:iCs/>
                  <w:color w:val="auto"/>
                  <w:sz w:val="24"/>
                  <w:szCs w:val="24"/>
                </w:rPr>
                <w:t>http://lib.usue.ru/resource/limit/ump/18/p491108.pdf</w:t>
              </w:r>
            </w:hyperlink>
            <w:r w:rsidRPr="00737798">
              <w:rPr>
                <w:rStyle w:val="apple-converted-space"/>
                <w:sz w:val="24"/>
                <w:szCs w:val="24"/>
              </w:rPr>
              <w:t> </w:t>
            </w:r>
            <w:r w:rsidRPr="00737798">
              <w:rPr>
                <w:sz w:val="24"/>
                <w:szCs w:val="24"/>
              </w:rPr>
              <w:t>(30 экз.)</w:t>
            </w:r>
          </w:p>
        </w:tc>
      </w:tr>
      <w:tr w:rsidR="00737798" w:rsidRPr="00737798" w:rsidTr="00607DFC">
        <w:tc>
          <w:tcPr>
            <w:tcW w:w="10490" w:type="dxa"/>
            <w:gridSpan w:val="3"/>
            <w:shd w:val="clear" w:color="auto" w:fill="E7E6E6"/>
          </w:tcPr>
          <w:p w:rsidR="00D00B7D" w:rsidRPr="00737798" w:rsidRDefault="00D00B7D" w:rsidP="00607DF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37798">
              <w:rPr>
                <w:b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</w:t>
            </w:r>
            <w:r w:rsidR="00737798">
              <w:rPr>
                <w:b/>
                <w:sz w:val="24"/>
                <w:szCs w:val="24"/>
              </w:rPr>
              <w:t xml:space="preserve"> </w:t>
            </w:r>
            <w:r w:rsidRPr="00737798">
              <w:rPr>
                <w:b/>
                <w:sz w:val="24"/>
                <w:szCs w:val="24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737798" w:rsidRPr="00737798" w:rsidTr="00607DFC">
        <w:tc>
          <w:tcPr>
            <w:tcW w:w="10490" w:type="dxa"/>
            <w:gridSpan w:val="3"/>
          </w:tcPr>
          <w:p w:rsidR="00D00B7D" w:rsidRPr="00737798" w:rsidRDefault="00D00B7D" w:rsidP="00CB2C49">
            <w:pPr>
              <w:rPr>
                <w:b/>
                <w:sz w:val="24"/>
                <w:szCs w:val="24"/>
              </w:rPr>
            </w:pPr>
            <w:r w:rsidRPr="00737798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D00B7D" w:rsidRPr="00737798" w:rsidRDefault="00D00B7D" w:rsidP="002B26D1">
            <w:pPr>
              <w:jc w:val="both"/>
              <w:rPr>
                <w:sz w:val="24"/>
                <w:szCs w:val="24"/>
              </w:rPr>
            </w:pPr>
            <w:r w:rsidRPr="00737798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</w:t>
            </w:r>
            <w:r w:rsidR="00737798">
              <w:rPr>
                <w:sz w:val="24"/>
                <w:szCs w:val="24"/>
              </w:rPr>
              <w:t xml:space="preserve"> </w:t>
            </w:r>
            <w:r w:rsidRPr="00737798">
              <w:rPr>
                <w:sz w:val="24"/>
                <w:szCs w:val="24"/>
              </w:rPr>
              <w:t xml:space="preserve">Контракт на выполнение работ для нужд УРГЭУ № 35-У/2018 от «13» июня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737798">
                <w:rPr>
                  <w:sz w:val="24"/>
                  <w:szCs w:val="24"/>
                </w:rPr>
                <w:t>2018 г</w:t>
              </w:r>
            </w:smartTag>
            <w:r w:rsidRPr="00737798">
              <w:rPr>
                <w:sz w:val="24"/>
                <w:szCs w:val="24"/>
              </w:rPr>
              <w:t>.</w:t>
            </w:r>
          </w:p>
          <w:p w:rsidR="00D00B7D" w:rsidRPr="00737798" w:rsidRDefault="00D00B7D" w:rsidP="00CB2C49">
            <w:pPr>
              <w:rPr>
                <w:b/>
                <w:sz w:val="24"/>
                <w:szCs w:val="24"/>
              </w:rPr>
            </w:pPr>
            <w:r w:rsidRPr="0073779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00B7D" w:rsidRPr="00737798" w:rsidRDefault="00D00B7D" w:rsidP="00CB2C49">
            <w:pPr>
              <w:rPr>
                <w:sz w:val="24"/>
                <w:szCs w:val="24"/>
              </w:rPr>
            </w:pPr>
            <w:r w:rsidRPr="00737798">
              <w:rPr>
                <w:sz w:val="24"/>
                <w:szCs w:val="24"/>
              </w:rPr>
              <w:t>Общего доступа</w:t>
            </w:r>
          </w:p>
          <w:p w:rsidR="00D00B7D" w:rsidRPr="00737798" w:rsidRDefault="00D00B7D" w:rsidP="00CB2C49">
            <w:pPr>
              <w:rPr>
                <w:sz w:val="24"/>
                <w:szCs w:val="24"/>
              </w:rPr>
            </w:pPr>
            <w:r w:rsidRPr="00737798">
              <w:rPr>
                <w:sz w:val="24"/>
                <w:szCs w:val="24"/>
              </w:rPr>
              <w:t>- Справочная правовая система ГАРАНТ</w:t>
            </w:r>
          </w:p>
          <w:p w:rsidR="00D00B7D" w:rsidRPr="00737798" w:rsidRDefault="00D00B7D" w:rsidP="00CB2C49">
            <w:pPr>
              <w:rPr>
                <w:sz w:val="24"/>
                <w:szCs w:val="24"/>
              </w:rPr>
            </w:pPr>
            <w:r w:rsidRPr="00737798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37798" w:rsidRPr="00737798" w:rsidTr="00607DFC">
        <w:tc>
          <w:tcPr>
            <w:tcW w:w="10490" w:type="dxa"/>
            <w:gridSpan w:val="3"/>
            <w:shd w:val="clear" w:color="auto" w:fill="E7E6E6"/>
          </w:tcPr>
          <w:p w:rsidR="00D00B7D" w:rsidRPr="00737798" w:rsidRDefault="00D00B7D" w:rsidP="00CB2C49">
            <w:pPr>
              <w:rPr>
                <w:b/>
                <w:sz w:val="24"/>
                <w:szCs w:val="24"/>
              </w:rPr>
            </w:pPr>
            <w:r w:rsidRPr="00737798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737798" w:rsidRPr="00737798" w:rsidTr="00607DFC">
        <w:tc>
          <w:tcPr>
            <w:tcW w:w="10490" w:type="dxa"/>
            <w:gridSpan w:val="3"/>
          </w:tcPr>
          <w:p w:rsidR="00D00B7D" w:rsidRPr="00737798" w:rsidRDefault="00D00B7D" w:rsidP="00607DF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779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37798" w:rsidRPr="00737798" w:rsidTr="00607DFC">
        <w:tc>
          <w:tcPr>
            <w:tcW w:w="10490" w:type="dxa"/>
            <w:gridSpan w:val="3"/>
            <w:shd w:val="clear" w:color="auto" w:fill="E7E6E6"/>
          </w:tcPr>
          <w:p w:rsidR="00D00B7D" w:rsidRPr="00737798" w:rsidRDefault="00D00B7D" w:rsidP="00607DF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37798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737798" w:rsidRPr="00737798" w:rsidTr="00607DFC">
        <w:tc>
          <w:tcPr>
            <w:tcW w:w="10490" w:type="dxa"/>
            <w:gridSpan w:val="3"/>
          </w:tcPr>
          <w:p w:rsidR="00D00B7D" w:rsidRPr="00737798" w:rsidRDefault="00026062" w:rsidP="005D4E55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33.019 Профессиональный стандарт «Специалист по выставочной деятельности в сфере торгово-промышленных выставок» (утв. </w:t>
            </w:r>
            <w:r>
              <w:rPr>
                <w:iCs/>
                <w:sz w:val="24"/>
                <w:szCs w:val="24"/>
              </w:rPr>
              <w:t>приказом Министерства труда и социальной защиты РФ от 9 ноября 2016 года № 612н)</w:t>
            </w:r>
            <w:bookmarkStart w:id="0" w:name="_GoBack"/>
            <w:bookmarkEnd w:id="0"/>
          </w:p>
        </w:tc>
      </w:tr>
    </w:tbl>
    <w:p w:rsidR="00D00B7D" w:rsidRDefault="00D00B7D" w:rsidP="002B26D1">
      <w:pPr>
        <w:ind w:left="-284"/>
        <w:rPr>
          <w:sz w:val="22"/>
          <w:szCs w:val="22"/>
        </w:rPr>
      </w:pPr>
    </w:p>
    <w:p w:rsidR="00737798" w:rsidRDefault="00737798" w:rsidP="00737798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подготовил: Чикурова Т.Ю. </w:t>
      </w:r>
    </w:p>
    <w:p w:rsidR="00737798" w:rsidRPr="00737798" w:rsidRDefault="00737798" w:rsidP="002B26D1">
      <w:pPr>
        <w:ind w:left="-284"/>
        <w:rPr>
          <w:sz w:val="24"/>
          <w:szCs w:val="24"/>
        </w:rPr>
      </w:pPr>
    </w:p>
    <w:sectPr w:rsidR="00737798" w:rsidRPr="00737798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72A" w:rsidRDefault="003C272A">
      <w:r>
        <w:separator/>
      </w:r>
    </w:p>
  </w:endnote>
  <w:endnote w:type="continuationSeparator" w:id="0">
    <w:p w:rsidR="003C272A" w:rsidRDefault="003C2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72A" w:rsidRDefault="003C272A">
      <w:r>
        <w:separator/>
      </w:r>
    </w:p>
  </w:footnote>
  <w:footnote w:type="continuationSeparator" w:id="0">
    <w:p w:rsidR="003C272A" w:rsidRDefault="003C2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z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cs="Times New Roman" w:hint="default"/>
      </w:rPr>
    </w:lvl>
  </w:abstractNum>
  <w:abstractNum w:abstractNumId="10" w15:restartNumberingAfterBreak="0">
    <w:nsid w:val="11C152F4"/>
    <w:multiLevelType w:val="multilevel"/>
    <w:tmpl w:val="217CD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3B3A53C0"/>
    <w:multiLevelType w:val="multilevel"/>
    <w:tmpl w:val="47EED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cs="Times New Roman"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rFonts w:cs="Times New Roman"/>
        <w:b/>
        <w:i w:val="0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cs="Times New Roman"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95F2F"/>
    <w:multiLevelType w:val="multilevel"/>
    <w:tmpl w:val="90F6B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54"/>
  </w:num>
  <w:num w:numId="2">
    <w:abstractNumId w:val="45"/>
  </w:num>
  <w:num w:numId="3">
    <w:abstractNumId w:val="19"/>
  </w:num>
  <w:num w:numId="4">
    <w:abstractNumId w:val="5"/>
  </w:num>
  <w:num w:numId="5">
    <w:abstractNumId w:val="62"/>
  </w:num>
  <w:num w:numId="6">
    <w:abstractNumId w:val="63"/>
  </w:num>
  <w:num w:numId="7">
    <w:abstractNumId w:val="49"/>
  </w:num>
  <w:num w:numId="8">
    <w:abstractNumId w:val="42"/>
  </w:num>
  <w:num w:numId="9">
    <w:abstractNumId w:val="58"/>
  </w:num>
  <w:num w:numId="10">
    <w:abstractNumId w:val="60"/>
  </w:num>
  <w:num w:numId="11">
    <w:abstractNumId w:val="21"/>
  </w:num>
  <w:num w:numId="12">
    <w:abstractNumId w:val="32"/>
  </w:num>
  <w:num w:numId="13">
    <w:abstractNumId w:val="57"/>
  </w:num>
  <w:num w:numId="14">
    <w:abstractNumId w:val="24"/>
  </w:num>
  <w:num w:numId="15">
    <w:abstractNumId w:val="50"/>
  </w:num>
  <w:num w:numId="16">
    <w:abstractNumId w:val="64"/>
  </w:num>
  <w:num w:numId="17">
    <w:abstractNumId w:val="33"/>
  </w:num>
  <w:num w:numId="18">
    <w:abstractNumId w:val="23"/>
  </w:num>
  <w:num w:numId="19">
    <w:abstractNumId w:val="39"/>
  </w:num>
  <w:num w:numId="20">
    <w:abstractNumId w:val="12"/>
  </w:num>
  <w:num w:numId="21">
    <w:abstractNumId w:val="41"/>
  </w:num>
  <w:num w:numId="22">
    <w:abstractNumId w:val="40"/>
  </w:num>
  <w:num w:numId="23">
    <w:abstractNumId w:val="25"/>
  </w:num>
  <w:num w:numId="24">
    <w:abstractNumId w:val="43"/>
  </w:num>
  <w:num w:numId="25">
    <w:abstractNumId w:val="15"/>
  </w:num>
  <w:num w:numId="26">
    <w:abstractNumId w:val="56"/>
  </w:num>
  <w:num w:numId="27">
    <w:abstractNumId w:val="14"/>
  </w:num>
  <w:num w:numId="28">
    <w:abstractNumId w:val="18"/>
  </w:num>
  <w:num w:numId="29">
    <w:abstractNumId w:val="34"/>
  </w:num>
  <w:num w:numId="30">
    <w:abstractNumId w:val="59"/>
  </w:num>
  <w:num w:numId="31">
    <w:abstractNumId w:val="11"/>
  </w:num>
  <w:num w:numId="32">
    <w:abstractNumId w:val="35"/>
  </w:num>
  <w:num w:numId="33">
    <w:abstractNumId w:val="2"/>
  </w:num>
  <w:num w:numId="34">
    <w:abstractNumId w:val="36"/>
  </w:num>
  <w:num w:numId="35">
    <w:abstractNumId w:val="52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30"/>
  </w:num>
  <w:num w:numId="41">
    <w:abstractNumId w:val="3"/>
  </w:num>
  <w:num w:numId="42">
    <w:abstractNumId w:val="22"/>
  </w:num>
  <w:num w:numId="43">
    <w:abstractNumId w:val="0"/>
  </w:num>
  <w:num w:numId="44">
    <w:abstractNumId w:val="51"/>
  </w:num>
  <w:num w:numId="45">
    <w:abstractNumId w:val="61"/>
  </w:num>
  <w:num w:numId="46">
    <w:abstractNumId w:val="38"/>
  </w:num>
  <w:num w:numId="47">
    <w:abstractNumId w:val="27"/>
  </w:num>
  <w:num w:numId="48">
    <w:abstractNumId w:val="55"/>
  </w:num>
  <w:num w:numId="49">
    <w:abstractNumId w:val="66"/>
  </w:num>
  <w:num w:numId="50">
    <w:abstractNumId w:val="44"/>
  </w:num>
  <w:num w:numId="51">
    <w:abstractNumId w:val="20"/>
  </w:num>
  <w:num w:numId="52">
    <w:abstractNumId w:val="1"/>
  </w:num>
  <w:num w:numId="53">
    <w:abstractNumId w:val="17"/>
  </w:num>
  <w:num w:numId="54">
    <w:abstractNumId w:val="31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3"/>
  </w:num>
  <w:num w:numId="60">
    <w:abstractNumId w:val="37"/>
  </w:num>
  <w:num w:numId="61">
    <w:abstractNumId w:val="29"/>
  </w:num>
  <w:num w:numId="62">
    <w:abstractNumId w:val="48"/>
  </w:num>
  <w:num w:numId="63">
    <w:abstractNumId w:val="6"/>
  </w:num>
  <w:num w:numId="64">
    <w:abstractNumId w:val="53"/>
  </w:num>
  <w:num w:numId="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55D6"/>
    <w:rsid w:val="00007379"/>
    <w:rsid w:val="00014BD8"/>
    <w:rsid w:val="000243D9"/>
    <w:rsid w:val="00026062"/>
    <w:rsid w:val="000454D2"/>
    <w:rsid w:val="0005487B"/>
    <w:rsid w:val="00055AB3"/>
    <w:rsid w:val="0005798D"/>
    <w:rsid w:val="00066602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2C1C"/>
    <w:rsid w:val="000E4EC9"/>
    <w:rsid w:val="000F2C39"/>
    <w:rsid w:val="000F3B87"/>
    <w:rsid w:val="00100104"/>
    <w:rsid w:val="00103347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87752"/>
    <w:rsid w:val="00194A76"/>
    <w:rsid w:val="001A3685"/>
    <w:rsid w:val="001A51FB"/>
    <w:rsid w:val="001A7B68"/>
    <w:rsid w:val="001B0ABD"/>
    <w:rsid w:val="001B5E75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3D1B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86473"/>
    <w:rsid w:val="002948AD"/>
    <w:rsid w:val="002B26D1"/>
    <w:rsid w:val="002B6F0C"/>
    <w:rsid w:val="002D22E3"/>
    <w:rsid w:val="002D4709"/>
    <w:rsid w:val="002D4D8D"/>
    <w:rsid w:val="002E23B0"/>
    <w:rsid w:val="002E341B"/>
    <w:rsid w:val="002E5F99"/>
    <w:rsid w:val="00303640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D65"/>
    <w:rsid w:val="00391E61"/>
    <w:rsid w:val="003979CC"/>
    <w:rsid w:val="003A708B"/>
    <w:rsid w:val="003B2724"/>
    <w:rsid w:val="003C0064"/>
    <w:rsid w:val="003C272A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1535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4BCA"/>
    <w:rsid w:val="0049597B"/>
    <w:rsid w:val="00495A1B"/>
    <w:rsid w:val="00496BD3"/>
    <w:rsid w:val="00497532"/>
    <w:rsid w:val="004A44E6"/>
    <w:rsid w:val="004A5783"/>
    <w:rsid w:val="004C0D3D"/>
    <w:rsid w:val="004C43FA"/>
    <w:rsid w:val="004C45A4"/>
    <w:rsid w:val="004E7072"/>
    <w:rsid w:val="004F008F"/>
    <w:rsid w:val="004F7CA4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380D"/>
    <w:rsid w:val="00582AFC"/>
    <w:rsid w:val="00583831"/>
    <w:rsid w:val="0059745F"/>
    <w:rsid w:val="005A7B06"/>
    <w:rsid w:val="005B3163"/>
    <w:rsid w:val="005C33DA"/>
    <w:rsid w:val="005D1D47"/>
    <w:rsid w:val="005D4E55"/>
    <w:rsid w:val="005E4282"/>
    <w:rsid w:val="005F01E8"/>
    <w:rsid w:val="005F2695"/>
    <w:rsid w:val="00605275"/>
    <w:rsid w:val="00607DFC"/>
    <w:rsid w:val="00613D5F"/>
    <w:rsid w:val="00614892"/>
    <w:rsid w:val="0061508B"/>
    <w:rsid w:val="00630A97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162E"/>
    <w:rsid w:val="00682A6E"/>
    <w:rsid w:val="00683CFF"/>
    <w:rsid w:val="006842E8"/>
    <w:rsid w:val="00685C6A"/>
    <w:rsid w:val="006A4665"/>
    <w:rsid w:val="006A6FB0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7798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5346"/>
    <w:rsid w:val="008A5A65"/>
    <w:rsid w:val="008B4606"/>
    <w:rsid w:val="008B55B9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3F94"/>
    <w:rsid w:val="0090584C"/>
    <w:rsid w:val="00907D1A"/>
    <w:rsid w:val="00915BB5"/>
    <w:rsid w:val="0091670B"/>
    <w:rsid w:val="00920CB4"/>
    <w:rsid w:val="00921772"/>
    <w:rsid w:val="00922AE7"/>
    <w:rsid w:val="0092485A"/>
    <w:rsid w:val="009274A8"/>
    <w:rsid w:val="00927DE0"/>
    <w:rsid w:val="00932DC3"/>
    <w:rsid w:val="00933481"/>
    <w:rsid w:val="009339F8"/>
    <w:rsid w:val="00935900"/>
    <w:rsid w:val="00937BC1"/>
    <w:rsid w:val="00944ED8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43A9E"/>
    <w:rsid w:val="00A5233B"/>
    <w:rsid w:val="00A53BCE"/>
    <w:rsid w:val="00A66D0B"/>
    <w:rsid w:val="00A76728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0C9A"/>
    <w:rsid w:val="00AD346B"/>
    <w:rsid w:val="00AE19BC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2A3A"/>
    <w:rsid w:val="00B22136"/>
    <w:rsid w:val="00B23A93"/>
    <w:rsid w:val="00B3587E"/>
    <w:rsid w:val="00B46995"/>
    <w:rsid w:val="00B50A63"/>
    <w:rsid w:val="00B534A2"/>
    <w:rsid w:val="00B5576B"/>
    <w:rsid w:val="00B60639"/>
    <w:rsid w:val="00B71671"/>
    <w:rsid w:val="00B75500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0B7D"/>
    <w:rsid w:val="00D0204B"/>
    <w:rsid w:val="00D02536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6825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3D25"/>
    <w:rsid w:val="00E8746C"/>
    <w:rsid w:val="00E87585"/>
    <w:rsid w:val="00E9317D"/>
    <w:rsid w:val="00E93F39"/>
    <w:rsid w:val="00EA5244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1ADC299-3D56-416F-8701-3E086F1B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link w:val="11"/>
    <w:uiPriority w:val="99"/>
    <w:locked/>
    <w:rsid w:val="006578D6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2">
    <w:name w:val="Заголовок 2 Знак"/>
    <w:link w:val="21"/>
    <w:uiPriority w:val="99"/>
    <w:locked/>
    <w:rsid w:val="005A7B06"/>
    <w:rPr>
      <w:rFonts w:ascii="Arial" w:hAnsi="Arial" w:cs="Times New Roman"/>
      <w:b/>
      <w:i/>
      <w:sz w:val="28"/>
    </w:rPr>
  </w:style>
  <w:style w:type="character" w:customStyle="1" w:styleId="31">
    <w:name w:val="Заголовок 3 Знак"/>
    <w:link w:val="30"/>
    <w:uiPriority w:val="99"/>
    <w:locked/>
    <w:rsid w:val="005A7B06"/>
    <w:rPr>
      <w:rFonts w:cs="Times New Roman"/>
      <w:sz w:val="24"/>
    </w:rPr>
  </w:style>
  <w:style w:type="character" w:customStyle="1" w:styleId="41">
    <w:name w:val="Заголовок 4 Знак"/>
    <w:link w:val="40"/>
    <w:uiPriority w:val="99"/>
    <w:locked/>
    <w:rsid w:val="005A7B06"/>
    <w:rPr>
      <w:rFonts w:cs="Times New Roman"/>
      <w:b/>
      <w:kern w:val="3"/>
      <w:sz w:val="28"/>
    </w:rPr>
  </w:style>
  <w:style w:type="character" w:customStyle="1" w:styleId="51">
    <w:name w:val="Заголовок 5 Знак"/>
    <w:link w:val="50"/>
    <w:uiPriority w:val="99"/>
    <w:locked/>
    <w:rsid w:val="005A7B06"/>
    <w:rPr>
      <w:rFonts w:cs="Times New Roman"/>
      <w:b/>
      <w:sz w:val="24"/>
    </w:rPr>
  </w:style>
  <w:style w:type="character" w:customStyle="1" w:styleId="61">
    <w:name w:val="Заголовок 6 Знак"/>
    <w:link w:val="60"/>
    <w:uiPriority w:val="99"/>
    <w:locked/>
    <w:rsid w:val="005A7B06"/>
    <w:rPr>
      <w:rFonts w:cs="Times New Roman"/>
      <w:b/>
      <w:kern w:val="3"/>
      <w:sz w:val="22"/>
    </w:rPr>
  </w:style>
  <w:style w:type="character" w:customStyle="1" w:styleId="71">
    <w:name w:val="Заголовок 7 Знак"/>
    <w:link w:val="70"/>
    <w:uiPriority w:val="99"/>
    <w:locked/>
    <w:rsid w:val="005A7B06"/>
    <w:rPr>
      <w:rFonts w:cs="Times New Roman"/>
      <w:sz w:val="24"/>
    </w:rPr>
  </w:style>
  <w:style w:type="character" w:customStyle="1" w:styleId="81">
    <w:name w:val="Заголовок 8 Знак"/>
    <w:link w:val="80"/>
    <w:uiPriority w:val="99"/>
    <w:locked/>
    <w:rsid w:val="005A7B06"/>
    <w:rPr>
      <w:rFonts w:cs="Times New Roman"/>
      <w:i/>
      <w:kern w:val="3"/>
      <w:sz w:val="24"/>
    </w:rPr>
  </w:style>
  <w:style w:type="character" w:customStyle="1" w:styleId="91">
    <w:name w:val="Заголовок 9 Знак"/>
    <w:link w:val="90"/>
    <w:uiPriority w:val="99"/>
    <w:locked/>
    <w:rsid w:val="005A7B06"/>
    <w:rPr>
      <w:rFonts w:cs="Times New Roman"/>
      <w:b/>
      <w:snapToGrid w:val="0"/>
      <w:sz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7847B8"/>
    <w:rPr>
      <w:rFonts w:cs="Times New Roman"/>
      <w:kern w:val="3"/>
      <w:sz w:val="28"/>
    </w:rPr>
  </w:style>
  <w:style w:type="table" w:styleId="a7">
    <w:name w:val="Table Grid"/>
    <w:basedOn w:val="a3"/>
    <w:uiPriority w:val="9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5A7B06"/>
    <w:rPr>
      <w:rFonts w:cs="Times New Roman"/>
      <w:kern w:val="3"/>
      <w:sz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eastAsia="Arial Unicode MS" w:hAnsi="Arial" w:cs="Tahoma"/>
      <w:szCs w:val="28"/>
    </w:rPr>
  </w:style>
  <w:style w:type="character" w:customStyle="1" w:styleId="aa">
    <w:name w:val="Название Знак"/>
    <w:link w:val="a9"/>
    <w:uiPriority w:val="99"/>
    <w:locked/>
    <w:rsid w:val="00503ECC"/>
    <w:rPr>
      <w:rFonts w:ascii="Arial" w:eastAsia="Arial Unicode MS" w:hAnsi="Arial" w:cs="Times New Roman"/>
      <w:kern w:val="3"/>
      <w:sz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BD33F5"/>
    <w:rPr>
      <w:rFonts w:cs="Times New Roman"/>
      <w:kern w:val="3"/>
      <w:sz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6578D6"/>
    <w:rPr>
      <w:rFonts w:cs="Times New Roman"/>
      <w:kern w:val="3"/>
      <w:sz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561950"/>
    <w:rPr>
      <w:rFonts w:cs="Times New Roman"/>
      <w:kern w:val="3"/>
      <w:sz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rFonts w:eastAsia="Arial Unicode MS"/>
      <w:kern w:val="3"/>
      <w:sz w:val="22"/>
      <w:szCs w:val="22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/>
      <w:sz w:val="24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link w:val="af"/>
    <w:uiPriority w:val="99"/>
    <w:locked/>
    <w:rsid w:val="000055D6"/>
    <w:rPr>
      <w:rFonts w:ascii="Cambria" w:hAnsi="Cambria" w:cs="Times New Roman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rFonts w:cs="Times New Roman"/>
      <w:b/>
      <w:szCs w:val="20"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rFonts w:cs="Times New Roman"/>
      <w:b/>
      <w:i/>
      <w:szCs w:val="20"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rFonts w:cs="Times New Roman"/>
      <w:b/>
      <w:szCs w:val="20"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/>
      <w:b/>
      <w:kern w:val="3"/>
      <w:sz w:val="22"/>
      <w:szCs w:val="22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link w:val="25"/>
    <w:uiPriority w:val="99"/>
    <w:semiHidden/>
    <w:locked/>
    <w:rsid w:val="000055D6"/>
    <w:rPr>
      <w:rFonts w:cs="Times New Roman"/>
      <w:kern w:val="3"/>
      <w:sz w:val="20"/>
      <w:szCs w:val="20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uiPriority w:val="99"/>
    <w:rsid w:val="006578D6"/>
    <w:pPr>
      <w:widowControl w:val="0"/>
      <w:jc w:val="both"/>
    </w:pPr>
    <w:rPr>
      <w:sz w:val="28"/>
    </w:rPr>
  </w:style>
  <w:style w:type="character" w:customStyle="1" w:styleId="af9">
    <w:name w:val="Текст примечания Знак"/>
    <w:link w:val="af8"/>
    <w:uiPriority w:val="99"/>
    <w:locked/>
    <w:rsid w:val="005A7B06"/>
    <w:rPr>
      <w:rFonts w:eastAsia="Arial Unicode MS" w:cs="Times New Roman"/>
      <w:kern w:val="3"/>
      <w:sz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rFonts w:cs="Times New Roman"/>
      <w:b/>
      <w:i/>
      <w:szCs w:val="20"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link w:val="06-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uiPriority w:val="99"/>
    <w:rsid w:val="006578D6"/>
    <w:rPr>
      <w:rFonts w:cs="Times New Roman"/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link w:val="afc"/>
    <w:uiPriority w:val="99"/>
    <w:locked/>
    <w:rsid w:val="005A7B06"/>
    <w:rPr>
      <w:rFonts w:cs="Times New Roman"/>
      <w:sz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character" w:customStyle="1" w:styleId="aff">
    <w:name w:val="Текст сноски Знак"/>
    <w:link w:val="afe"/>
    <w:uiPriority w:val="99"/>
    <w:locked/>
    <w:rsid w:val="005A7B06"/>
    <w:rPr>
      <w:rFonts w:cs="Times New Roman"/>
    </w:rPr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link w:val="HTML"/>
    <w:uiPriority w:val="99"/>
    <w:locked/>
    <w:rsid w:val="005A7B06"/>
    <w:rPr>
      <w:rFonts w:cs="Times New Roman"/>
      <w:sz w:val="24"/>
    </w:rPr>
  </w:style>
  <w:style w:type="character" w:styleId="aff1">
    <w:name w:val="page number"/>
    <w:uiPriority w:val="99"/>
    <w:rsid w:val="006578D6"/>
    <w:rPr>
      <w:rFonts w:cs="Times New Roman"/>
    </w:rPr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uiPriority w:val="99"/>
    <w:rsid w:val="006578D6"/>
    <w:rPr>
      <w:rFonts w:cs="Times New Roman"/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5">
    <w:name w:val="Схема документа Знак"/>
    <w:link w:val="aff4"/>
    <w:uiPriority w:val="99"/>
    <w:semiHidden/>
    <w:locked/>
    <w:rsid w:val="000055D6"/>
    <w:rPr>
      <w:rFonts w:cs="Times New Roman"/>
      <w:kern w:val="3"/>
      <w:sz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rFonts w:eastAsia="Arial Unicode MS"/>
      <w:kern w:val="3"/>
      <w:sz w:val="22"/>
      <w:lang w:val="ru-RU" w:eastAsia="ru-RU"/>
    </w:rPr>
  </w:style>
  <w:style w:type="character" w:customStyle="1" w:styleId="Textbody0">
    <w:name w:val="Text body Знак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eastAsia="Arial Unicode MS" w:hAnsi="Cambria"/>
      <w:kern w:val="3"/>
      <w:sz w:val="24"/>
      <w:lang w:val="ru-RU" w:eastAsia="ru-RU"/>
    </w:rPr>
  </w:style>
  <w:style w:type="character" w:customStyle="1" w:styleId="010">
    <w:name w:val="01. Выписка из ГОС:текст Знак"/>
    <w:link w:val="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uiPriority w:val="99"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2">
    <w:name w:val="02. Рабочая программа:текст Знак"/>
    <w:link w:val="02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32">
    <w:name w:val="03. Тематический план:текст Знак"/>
    <w:link w:val="03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</w:rPr>
  </w:style>
  <w:style w:type="character" w:customStyle="1" w:styleId="aff7">
    <w:name w:val="Текст Знак"/>
    <w:link w:val="aff6"/>
    <w:uiPriority w:val="99"/>
    <w:locked/>
    <w:rsid w:val="006578D6"/>
    <w:rPr>
      <w:rFonts w:ascii="Courier New" w:hAnsi="Courier New" w:cs="Times New Roman"/>
      <w:kern w:val="3"/>
      <w:lang w:val="ru-RU" w:eastAsia="ru-RU"/>
    </w:rPr>
  </w:style>
  <w:style w:type="character" w:customStyle="1" w:styleId="042">
    <w:name w:val="04. График изучения:текст Знак Знак"/>
    <w:link w:val="04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52">
    <w:name w:val="05. Лекционный материал:текст Знак"/>
    <w:link w:val="05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link w:val="06-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link w:val="07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link w:val="08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eastAsia="Arial Unicode MS" w:hAnsi="Arial"/>
      <w:b/>
      <w:kern w:val="3"/>
      <w:sz w:val="22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uiPriority w:val="99"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12">
    <w:name w:val="01. Выписка из ГОС:заголовок Знак"/>
    <w:link w:val="011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link w:val="02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link w:val="03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link w:val="04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link w:val="05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link w:val="07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link w:val="08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link w:val="09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link w:val="09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link w:val="10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link w:val="1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link w:val="11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link w:val="11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link w:val="12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link w:val="12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link w:val="35"/>
    <w:uiPriority w:val="99"/>
    <w:locked/>
    <w:rsid w:val="005A7B06"/>
    <w:rPr>
      <w:rFonts w:cs="Times New Roman"/>
      <w:sz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</w:rPr>
  </w:style>
  <w:style w:type="character" w:customStyle="1" w:styleId="affa">
    <w:name w:val="Стиль курсив"/>
    <w:uiPriority w:val="99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spelle">
    <w:name w:val="spelle"/>
    <w:uiPriority w:val="99"/>
    <w:rsid w:val="00966DEB"/>
    <w:rPr>
      <w:rFonts w:cs="Times New Roman"/>
    </w:rPr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/>
      <w:i/>
    </w:rPr>
  </w:style>
  <w:style w:type="character" w:styleId="affc">
    <w:name w:val="Strong"/>
    <w:uiPriority w:val="99"/>
    <w:qFormat/>
    <w:rsid w:val="005A7B06"/>
    <w:rPr>
      <w:rFonts w:cs="Times New Roman"/>
      <w:b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kern w:val="0"/>
    </w:rPr>
  </w:style>
  <w:style w:type="paragraph" w:customStyle="1" w:styleId="18">
    <w:name w:val="Обычный1"/>
    <w:uiPriority w:val="99"/>
    <w:rsid w:val="005A7B06"/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lnk">
    <w:name w:val="lnk"/>
    <w:uiPriority w:val="99"/>
    <w:rsid w:val="005A7B06"/>
    <w:rPr>
      <w:rFonts w:cs="Times New Roman"/>
    </w:rPr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0">
    <w:name w:val="Полужирный курсив"/>
    <w:uiPriority w:val="99"/>
    <w:rsid w:val="005A7B06"/>
    <w:rPr>
      <w:b/>
      <w:i/>
    </w:rPr>
  </w:style>
  <w:style w:type="character" w:customStyle="1" w:styleId="afff1">
    <w:name w:val="Полужирный"/>
    <w:uiPriority w:val="99"/>
    <w:rsid w:val="005A7B06"/>
    <w:rPr>
      <w:b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caps/>
      <w:sz w:val="32"/>
      <w:szCs w:val="24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szCs w:val="24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bCs/>
      <w:i/>
      <w:iCs/>
      <w:sz w:val="18"/>
      <w:szCs w:val="24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5">
    <w:name w:val="Шапка Знак"/>
    <w:link w:val="affff4"/>
    <w:uiPriority w:val="99"/>
    <w:locked/>
    <w:rsid w:val="005A7B06"/>
    <w:rPr>
      <w:rFonts w:cs="Times New Roman"/>
      <w:sz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uiPriority w:val="99"/>
    <w:rsid w:val="005A7B06"/>
    <w:rPr>
      <w:color w:val="FF9900"/>
    </w:rPr>
  </w:style>
  <w:style w:type="character" w:styleId="HTML1">
    <w:name w:val="HTML Sample"/>
    <w:uiPriority w:val="99"/>
    <w:rsid w:val="005A7B06"/>
    <w:rPr>
      <w:rFonts w:ascii="Courier New" w:hAnsi="Courier New" w:cs="Times New Roman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link w:val="affffa"/>
    <w:uiPriority w:val="99"/>
    <w:locked/>
    <w:rsid w:val="005A7B06"/>
    <w:rPr>
      <w:rFonts w:eastAsia="SimSun" w:cs="Times New Roman"/>
      <w:i/>
      <w:sz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c">
    <w:name w:val="Emphasis"/>
    <w:uiPriority w:val="99"/>
    <w:qFormat/>
    <w:rsid w:val="005A7B06"/>
    <w:rPr>
      <w:rFonts w:cs="Times New Roman"/>
      <w:i/>
    </w:rPr>
  </w:style>
  <w:style w:type="paragraph" w:styleId="affffd">
    <w:name w:val="Balloon Text"/>
    <w:basedOn w:val="a1"/>
    <w:link w:val="affffe"/>
    <w:uiPriority w:val="99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e">
    <w:name w:val="Текст выноски Знак"/>
    <w:link w:val="affffd"/>
    <w:uiPriority w:val="99"/>
    <w:locked/>
    <w:rsid w:val="005A7B06"/>
    <w:rPr>
      <w:rFonts w:ascii="Tahoma" w:hAnsi="Tahoma" w:cs="Times New Roman"/>
      <w:sz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41"/>
      </w:numPr>
    </w:pPr>
  </w:style>
  <w:style w:type="character" w:customStyle="1" w:styleId="afffff2">
    <w:name w:val="Стиль полужирный"/>
    <w:uiPriority w:val="99"/>
    <w:rsid w:val="005A7B06"/>
    <w:rPr>
      <w:b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blStylePr w:type="lastRow">
      <w:rPr>
        <w:rFonts w:cs="Times New Roman"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 w:val="0"/>
        <w:iCs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kern w:val="0"/>
      <w:sz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contextualSpacing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sz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sz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e"/>
    <w:uiPriority w:val="99"/>
    <w:rsid w:val="005A7B06"/>
    <w:pPr>
      <w:jc w:val="left"/>
    </w:pPr>
    <w:rPr>
      <w:iCs w:val="0"/>
    </w:r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sz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uiPriority w:val="99"/>
    <w:rsid w:val="005A7B06"/>
    <w:rPr>
      <w:rFonts w:cs="Times New Roman"/>
      <w:sz w:val="16"/>
    </w:rPr>
  </w:style>
  <w:style w:type="paragraph" w:styleId="afffffffa">
    <w:name w:val="annotation subject"/>
    <w:basedOn w:val="af8"/>
    <w:next w:val="af8"/>
    <w:link w:val="afffffffb"/>
    <w:uiPriority w:val="99"/>
    <w:rsid w:val="005A7B06"/>
    <w:pPr>
      <w:widowControl/>
      <w:suppressAutoHyphens w:val="0"/>
      <w:autoSpaceDN/>
      <w:jc w:val="left"/>
      <w:textAlignment w:val="auto"/>
    </w:pPr>
    <w:rPr>
      <w:rFonts w:eastAsia="Times New Roman"/>
      <w:b/>
      <w:bCs/>
      <w:kern w:val="0"/>
      <w:sz w:val="20"/>
      <w:szCs w:val="20"/>
    </w:rPr>
  </w:style>
  <w:style w:type="character" w:customStyle="1" w:styleId="afffffffb">
    <w:name w:val="Тема примечания Знак"/>
    <w:link w:val="afffffffa"/>
    <w:uiPriority w:val="99"/>
    <w:locked/>
    <w:rsid w:val="005A7B06"/>
    <w:rPr>
      <w:rFonts w:eastAsia="Arial Unicode MS" w:cs="Tahoma"/>
      <w:kern w:val="3"/>
      <w:sz w:val="24"/>
      <w:szCs w:val="24"/>
      <w:lang w:val="ru-RU" w:eastAsia="ru-RU" w:bidi="ar-SA"/>
    </w:rPr>
  </w:style>
  <w:style w:type="table" w:styleId="afffffffc">
    <w:name w:val="Table Elegant"/>
    <w:basedOn w:val="a3"/>
    <w:uiPriority w:val="99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/>
      <w:b/>
      <w:sz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rsid w:val="005A7B06"/>
    <w:rPr>
      <w:rFonts w:ascii="Constantia" w:hAnsi="Constantia"/>
      <w:sz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/>
      <w:sz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rsid w:val="005A7B06"/>
    <w:rPr>
      <w:rFonts w:ascii="Arial" w:hAnsi="Arial"/>
      <w:b/>
      <w:sz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rsid w:val="005A7B06"/>
    <w:rPr>
      <w:rFonts w:ascii="Tahoma" w:hAnsi="Tahoma"/>
      <w:b/>
      <w:sz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/>
      <w:b/>
      <w:sz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uiPriority w:val="99"/>
    <w:rsid w:val="00A5233B"/>
    <w:rPr>
      <w:rFonts w:cs="Times New Roman"/>
    </w:rPr>
  </w:style>
  <w:style w:type="character" w:customStyle="1" w:styleId="FontStyle49">
    <w:name w:val="Font Style49"/>
    <w:uiPriority w:val="99"/>
    <w:rsid w:val="00B60639"/>
    <w:rPr>
      <w:rFonts w:ascii="Times New Roman" w:hAnsi="Times New Roman"/>
      <w:b/>
      <w:sz w:val="26"/>
    </w:rPr>
  </w:style>
  <w:style w:type="table" w:customStyle="1" w:styleId="1f2">
    <w:name w:val="Сетка таблицы1"/>
    <w:uiPriority w:val="99"/>
    <w:rsid w:val="00E50DB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  <w:contextualSpacing/>
    </w:pPr>
  </w:style>
  <w:style w:type="numbering" w:customStyle="1" w:styleId="10">
    <w:name w:val="Стиль многоуровневый 10 пт"/>
    <w:rsid w:val="009F22DE"/>
    <w:pPr>
      <w:numPr>
        <w:numId w:val="43"/>
      </w:numPr>
    </w:pPr>
  </w:style>
  <w:style w:type="numbering" w:customStyle="1" w:styleId="WW8Num1">
    <w:name w:val="WW8Num1"/>
    <w:rsid w:val="009F22DE"/>
    <w:pPr>
      <w:numPr>
        <w:numId w:val="4"/>
      </w:numPr>
    </w:pPr>
  </w:style>
  <w:style w:type="numbering" w:customStyle="1" w:styleId="a0">
    <w:name w:val="Стиль многоуровневый"/>
    <w:rsid w:val="009F22DE"/>
    <w:pPr>
      <w:numPr>
        <w:numId w:val="39"/>
      </w:numPr>
    </w:pPr>
  </w:style>
  <w:style w:type="numbering" w:customStyle="1" w:styleId="WW8Num4">
    <w:name w:val="WW8Num4"/>
    <w:rsid w:val="009F22DE"/>
    <w:pPr>
      <w:numPr>
        <w:numId w:val="3"/>
      </w:numPr>
    </w:pPr>
  </w:style>
  <w:style w:type="numbering" w:customStyle="1" w:styleId="9">
    <w:name w:val="Стиль многоуровневый9"/>
    <w:rsid w:val="009F22DE"/>
    <w:pPr>
      <w:numPr>
        <w:numId w:val="51"/>
      </w:numPr>
    </w:pPr>
  </w:style>
  <w:style w:type="numbering" w:customStyle="1" w:styleId="WW8Num16">
    <w:name w:val="WW8Num16"/>
    <w:rsid w:val="009F22DE"/>
    <w:pPr>
      <w:numPr>
        <w:numId w:val="11"/>
      </w:numPr>
    </w:pPr>
  </w:style>
  <w:style w:type="numbering" w:customStyle="1" w:styleId="2">
    <w:name w:val="Стиль многоуровневый2"/>
    <w:rsid w:val="009F22DE"/>
    <w:pPr>
      <w:numPr>
        <w:numId w:val="42"/>
      </w:numPr>
    </w:pPr>
  </w:style>
  <w:style w:type="numbering" w:customStyle="1" w:styleId="WW8Num10">
    <w:name w:val="WW8Num10"/>
    <w:rsid w:val="009F22DE"/>
    <w:pPr>
      <w:numPr>
        <w:numId w:val="18"/>
      </w:numPr>
    </w:pPr>
  </w:style>
  <w:style w:type="numbering" w:customStyle="1" w:styleId="WW8Num7">
    <w:name w:val="WW8Num7"/>
    <w:rsid w:val="009F22DE"/>
    <w:pPr>
      <w:numPr>
        <w:numId w:val="14"/>
      </w:numPr>
    </w:pPr>
  </w:style>
  <w:style w:type="numbering" w:customStyle="1" w:styleId="7">
    <w:name w:val="Стиль многоуровневый7"/>
    <w:rsid w:val="009F22DE"/>
    <w:pPr>
      <w:numPr>
        <w:numId w:val="47"/>
      </w:numPr>
    </w:pPr>
  </w:style>
  <w:style w:type="numbering" w:customStyle="1" w:styleId="1">
    <w:name w:val="Стиль многоуровневый1"/>
    <w:rsid w:val="009F22DE"/>
    <w:pPr>
      <w:numPr>
        <w:numId w:val="40"/>
      </w:numPr>
    </w:pPr>
  </w:style>
  <w:style w:type="numbering" w:customStyle="1" w:styleId="WW8Num22">
    <w:name w:val="WW8Num22"/>
    <w:rsid w:val="009F22DE"/>
    <w:pPr>
      <w:numPr>
        <w:numId w:val="12"/>
      </w:numPr>
    </w:pPr>
  </w:style>
  <w:style w:type="numbering" w:customStyle="1" w:styleId="WW8Num15">
    <w:name w:val="WW8Num15"/>
    <w:rsid w:val="009F22DE"/>
    <w:pPr>
      <w:numPr>
        <w:numId w:val="17"/>
      </w:numPr>
    </w:pPr>
  </w:style>
  <w:style w:type="numbering" w:customStyle="1" w:styleId="6">
    <w:name w:val="Стиль многоуровневый6"/>
    <w:rsid w:val="009F22DE"/>
    <w:pPr>
      <w:numPr>
        <w:numId w:val="46"/>
      </w:numPr>
    </w:pPr>
  </w:style>
  <w:style w:type="numbering" w:customStyle="1" w:styleId="3">
    <w:name w:val="Стиль многоуровневый3"/>
    <w:rsid w:val="009F22DE"/>
    <w:pPr>
      <w:numPr>
        <w:numId w:val="19"/>
      </w:numPr>
    </w:pPr>
  </w:style>
  <w:style w:type="numbering" w:customStyle="1" w:styleId="WW8Num23">
    <w:name w:val="WW8Num23"/>
    <w:rsid w:val="009F22DE"/>
    <w:pPr>
      <w:numPr>
        <w:numId w:val="8"/>
      </w:numPr>
    </w:pPr>
  </w:style>
  <w:style w:type="numbering" w:customStyle="1" w:styleId="List1">
    <w:name w:val="List 1"/>
    <w:rsid w:val="009F22DE"/>
    <w:pPr>
      <w:numPr>
        <w:numId w:val="2"/>
      </w:numPr>
    </w:pPr>
  </w:style>
  <w:style w:type="numbering" w:customStyle="1" w:styleId="WW8Num5">
    <w:name w:val="WW8Num5"/>
    <w:rsid w:val="009F22DE"/>
    <w:pPr>
      <w:numPr>
        <w:numId w:val="7"/>
      </w:numPr>
    </w:pPr>
  </w:style>
  <w:style w:type="numbering" w:customStyle="1" w:styleId="WW8Num6">
    <w:name w:val="WW8Num6"/>
    <w:rsid w:val="009F22DE"/>
    <w:pPr>
      <w:numPr>
        <w:numId w:val="15"/>
      </w:numPr>
    </w:pPr>
  </w:style>
  <w:style w:type="numbering" w:customStyle="1" w:styleId="4">
    <w:name w:val="Стиль многоуровневый4"/>
    <w:rsid w:val="009F22DE"/>
    <w:pPr>
      <w:numPr>
        <w:numId w:val="44"/>
      </w:numPr>
    </w:pPr>
  </w:style>
  <w:style w:type="numbering" w:customStyle="1" w:styleId="Numbering1">
    <w:name w:val="Numbering 1"/>
    <w:rsid w:val="009F22DE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9F22DE"/>
    <w:pPr>
      <w:numPr>
        <w:numId w:val="48"/>
      </w:numPr>
    </w:pPr>
  </w:style>
  <w:style w:type="numbering" w:customStyle="1" w:styleId="WW8Num12">
    <w:name w:val="WW8Num12"/>
    <w:rsid w:val="009F22DE"/>
    <w:pPr>
      <w:numPr>
        <w:numId w:val="13"/>
      </w:numPr>
    </w:pPr>
  </w:style>
  <w:style w:type="numbering" w:customStyle="1" w:styleId="WW8Num9">
    <w:name w:val="WW8Num9"/>
    <w:rsid w:val="009F22DE"/>
    <w:pPr>
      <w:numPr>
        <w:numId w:val="9"/>
      </w:numPr>
    </w:pPr>
  </w:style>
  <w:style w:type="numbering" w:customStyle="1" w:styleId="WW8Num14">
    <w:name w:val="WW8Num14"/>
    <w:rsid w:val="009F22DE"/>
    <w:pPr>
      <w:numPr>
        <w:numId w:val="10"/>
      </w:numPr>
    </w:pPr>
  </w:style>
  <w:style w:type="numbering" w:customStyle="1" w:styleId="5">
    <w:name w:val="Стиль многоуровневый5"/>
    <w:rsid w:val="009F22DE"/>
    <w:pPr>
      <w:numPr>
        <w:numId w:val="45"/>
      </w:numPr>
    </w:pPr>
  </w:style>
  <w:style w:type="numbering" w:customStyle="1" w:styleId="WW8Num3">
    <w:name w:val="WW8Num3"/>
    <w:rsid w:val="009F22DE"/>
    <w:pPr>
      <w:numPr>
        <w:numId w:val="5"/>
      </w:numPr>
    </w:pPr>
  </w:style>
  <w:style w:type="numbering" w:customStyle="1" w:styleId="WW8Num2">
    <w:name w:val="WW8Num2"/>
    <w:rsid w:val="009F22DE"/>
    <w:pPr>
      <w:numPr>
        <w:numId w:val="6"/>
      </w:numPr>
    </w:pPr>
  </w:style>
  <w:style w:type="numbering" w:customStyle="1" w:styleId="WW8Num13">
    <w:name w:val="WW8Num13"/>
    <w:rsid w:val="009F22DE"/>
    <w:pPr>
      <w:numPr>
        <w:numId w:val="16"/>
      </w:numPr>
    </w:pPr>
  </w:style>
  <w:style w:type="numbering" w:customStyle="1" w:styleId="8">
    <w:name w:val="Стиль многоуровневый8"/>
    <w:rsid w:val="009F22DE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4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414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43036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lib.usue.ru/resource/limit/ump/18/p49110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663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477</Words>
  <Characters>2722</Characters>
  <Application>Microsoft Office Word</Application>
  <DocSecurity>0</DocSecurity>
  <Lines>22</Lines>
  <Paragraphs>6</Paragraphs>
  <ScaleCrop>false</ScaleCrop>
  <Company>Microsoft</Company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Евгения Радыгина</cp:lastModifiedBy>
  <cp:revision>30</cp:revision>
  <cp:lastPrinted>2019-02-15T10:04:00Z</cp:lastPrinted>
  <dcterms:created xsi:type="dcterms:W3CDTF">2019-03-11T10:03:00Z</dcterms:created>
  <dcterms:modified xsi:type="dcterms:W3CDTF">2020-02-19T09:55:00Z</dcterms:modified>
</cp:coreProperties>
</file>