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FA" w:rsidRDefault="008119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464FA" w:rsidRDefault="008119D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464FA">
        <w:tc>
          <w:tcPr>
            <w:tcW w:w="3261" w:type="dxa"/>
            <w:shd w:val="clear" w:color="auto" w:fill="E7E6E6" w:themeFill="background2"/>
          </w:tcPr>
          <w:p w:rsidR="00B464FA" w:rsidRDefault="008119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64FA" w:rsidRDefault="008119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Веб-аналитика</w:t>
            </w:r>
          </w:p>
        </w:tc>
      </w:tr>
      <w:tr w:rsidR="00B464FA">
        <w:tc>
          <w:tcPr>
            <w:tcW w:w="3261" w:type="dxa"/>
            <w:shd w:val="clear" w:color="auto" w:fill="E7E6E6" w:themeFill="background2"/>
          </w:tcPr>
          <w:p w:rsidR="00B464FA" w:rsidRDefault="008119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464FA" w:rsidRDefault="008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38.03.05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B464FA" w:rsidRDefault="008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B464FA">
        <w:tc>
          <w:tcPr>
            <w:tcW w:w="3261" w:type="dxa"/>
            <w:shd w:val="clear" w:color="auto" w:fill="E7E6E6" w:themeFill="background2"/>
          </w:tcPr>
          <w:p w:rsidR="00B464FA" w:rsidRDefault="008119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64FA" w:rsidRDefault="008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B464FA">
        <w:tc>
          <w:tcPr>
            <w:tcW w:w="3261" w:type="dxa"/>
            <w:shd w:val="clear" w:color="auto" w:fill="E7E6E6" w:themeFill="background2"/>
          </w:tcPr>
          <w:p w:rsidR="00B464FA" w:rsidRDefault="008119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64FA" w:rsidRDefault="008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464FA">
        <w:tc>
          <w:tcPr>
            <w:tcW w:w="3261" w:type="dxa"/>
            <w:shd w:val="clear" w:color="auto" w:fill="E7E6E6" w:themeFill="background2"/>
          </w:tcPr>
          <w:p w:rsidR="00B464FA" w:rsidRDefault="008119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64FA" w:rsidRDefault="008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B464FA" w:rsidRDefault="00B464FA">
            <w:pPr>
              <w:rPr>
                <w:sz w:val="24"/>
                <w:szCs w:val="24"/>
              </w:rPr>
            </w:pPr>
          </w:p>
        </w:tc>
      </w:tr>
      <w:tr w:rsidR="00B464FA">
        <w:tc>
          <w:tcPr>
            <w:tcW w:w="3261" w:type="dxa"/>
            <w:shd w:val="clear" w:color="auto" w:fill="E7E6E6" w:themeFill="background2"/>
          </w:tcPr>
          <w:p w:rsidR="00B464FA" w:rsidRDefault="008119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64FA" w:rsidRDefault="008119D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B464FA">
        <w:tc>
          <w:tcPr>
            <w:tcW w:w="10490" w:type="dxa"/>
            <w:gridSpan w:val="3"/>
            <w:shd w:val="clear" w:color="auto" w:fill="E7E6E6" w:themeFill="background2"/>
          </w:tcPr>
          <w:p w:rsidR="00B464FA" w:rsidRDefault="008119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B464FA">
        <w:tc>
          <w:tcPr>
            <w:tcW w:w="10490" w:type="dxa"/>
            <w:gridSpan w:val="3"/>
            <w:shd w:val="clear" w:color="auto" w:fill="auto"/>
          </w:tcPr>
          <w:p w:rsidR="00B464FA" w:rsidRDefault="008119D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Аудит цифрового бизнеса</w:t>
            </w:r>
          </w:p>
        </w:tc>
      </w:tr>
      <w:tr w:rsidR="00B464FA">
        <w:tc>
          <w:tcPr>
            <w:tcW w:w="10490" w:type="dxa"/>
            <w:gridSpan w:val="3"/>
            <w:shd w:val="clear" w:color="auto" w:fill="auto"/>
          </w:tcPr>
          <w:p w:rsidR="00B464FA" w:rsidRDefault="008119D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Основные технологии поисковой оптимизации.</w:t>
            </w:r>
          </w:p>
        </w:tc>
      </w:tr>
      <w:tr w:rsidR="00B464FA">
        <w:tc>
          <w:tcPr>
            <w:tcW w:w="10490" w:type="dxa"/>
            <w:gridSpan w:val="3"/>
            <w:shd w:val="clear" w:color="auto" w:fill="auto"/>
          </w:tcPr>
          <w:p w:rsidR="00B464FA" w:rsidRDefault="008119D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Основные инструментальные средства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>-аналитики</w:t>
            </w:r>
          </w:p>
        </w:tc>
      </w:tr>
      <w:tr w:rsidR="00B464FA">
        <w:tc>
          <w:tcPr>
            <w:tcW w:w="10490" w:type="dxa"/>
            <w:gridSpan w:val="3"/>
            <w:shd w:val="clear" w:color="auto" w:fill="auto"/>
          </w:tcPr>
          <w:p w:rsidR="00B464FA" w:rsidRDefault="008119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Комплексная работа по продвижению и аналитике сайта в сети Интернет</w:t>
            </w:r>
          </w:p>
        </w:tc>
      </w:tr>
      <w:tr w:rsidR="00B464FA">
        <w:tc>
          <w:tcPr>
            <w:tcW w:w="10490" w:type="dxa"/>
            <w:gridSpan w:val="3"/>
            <w:shd w:val="clear" w:color="auto" w:fill="E7E6E6" w:themeFill="background2"/>
          </w:tcPr>
          <w:p w:rsidR="00B464FA" w:rsidRDefault="008119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B464FA">
        <w:tc>
          <w:tcPr>
            <w:tcW w:w="10490" w:type="dxa"/>
            <w:gridSpan w:val="3"/>
            <w:shd w:val="clear" w:color="auto" w:fill="auto"/>
          </w:tcPr>
          <w:p w:rsidR="00B464FA" w:rsidRDefault="008119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464FA" w:rsidRDefault="008119D1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Искусство продвижения сайта. Полный курс SEO: от идеи до первых клиентов / </w:t>
            </w:r>
            <w:proofErr w:type="spellStart"/>
            <w:r>
              <w:t>Мелькин</w:t>
            </w:r>
            <w:proofErr w:type="spellEnd"/>
            <w:r>
              <w:t xml:space="preserve"> Н.В. - </w:t>
            </w:r>
            <w:proofErr w:type="spellStart"/>
            <w:proofErr w:type="gramStart"/>
            <w:r>
              <w:t>Вологда:Инфра</w:t>
            </w:r>
            <w:proofErr w:type="gramEnd"/>
            <w:r>
              <w:t>-Инженерия</w:t>
            </w:r>
            <w:proofErr w:type="spellEnd"/>
            <w:r>
              <w:t>, 2017. - 268 с.: 60x84 1/16 (Обложка) ISBN 978-5-9729-0139-5 - Режим доступа: http://znanium.com/catal</w:t>
            </w:r>
            <w:r>
              <w:t xml:space="preserve">og/product/908301 </w:t>
            </w:r>
          </w:p>
          <w:p w:rsidR="00B464FA" w:rsidRDefault="008119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464FA" w:rsidRDefault="008119D1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SEO-копирайтинг 2.0. Как писать тексты в эру семантического поиска / </w:t>
            </w:r>
            <w:proofErr w:type="spellStart"/>
            <w:r>
              <w:t>Шамина</w:t>
            </w:r>
            <w:proofErr w:type="spellEnd"/>
            <w:r>
              <w:t xml:space="preserve"> И.С. - </w:t>
            </w:r>
            <w:proofErr w:type="spellStart"/>
            <w:proofErr w:type="gramStart"/>
            <w:r>
              <w:t>Вологда:Инфра</w:t>
            </w:r>
            <w:proofErr w:type="gramEnd"/>
            <w:r>
              <w:t>-Инженерия</w:t>
            </w:r>
            <w:proofErr w:type="spellEnd"/>
            <w:r>
              <w:t xml:space="preserve">, 2018. - 260 с.: ISBN 978-5-9729-0210-1 - Режим доступа: </w:t>
            </w:r>
            <w:hyperlink r:id="rId6">
              <w:r>
                <w:rPr>
                  <w:rStyle w:val="-"/>
                </w:rPr>
                <w:t>http://znanium.com/catalog/product/989628</w:t>
              </w:r>
            </w:hyperlink>
            <w:r>
              <w:t xml:space="preserve"> </w:t>
            </w:r>
          </w:p>
        </w:tc>
      </w:tr>
      <w:tr w:rsidR="00B464FA">
        <w:tc>
          <w:tcPr>
            <w:tcW w:w="10490" w:type="dxa"/>
            <w:gridSpan w:val="3"/>
            <w:shd w:val="clear" w:color="auto" w:fill="E7E6E6" w:themeFill="background2"/>
          </w:tcPr>
          <w:p w:rsidR="00B464FA" w:rsidRDefault="008119D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464FA">
        <w:tc>
          <w:tcPr>
            <w:tcW w:w="10490" w:type="dxa"/>
            <w:gridSpan w:val="3"/>
            <w:shd w:val="clear" w:color="auto" w:fill="auto"/>
          </w:tcPr>
          <w:p w:rsidR="00B464FA" w:rsidRDefault="00811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программное обесп</w:t>
            </w:r>
            <w:r>
              <w:rPr>
                <w:b/>
                <w:sz w:val="24"/>
                <w:szCs w:val="24"/>
              </w:rPr>
              <w:t>ечение:</w:t>
            </w:r>
          </w:p>
          <w:p w:rsidR="00B464FA" w:rsidRDefault="008119D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464FA" w:rsidRDefault="008119D1">
            <w:pPr>
              <w:jc w:val="both"/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B464FA" w:rsidRDefault="00B464FA">
            <w:pPr>
              <w:rPr>
                <w:b/>
                <w:sz w:val="24"/>
                <w:szCs w:val="24"/>
              </w:rPr>
            </w:pPr>
          </w:p>
          <w:p w:rsidR="00B464FA" w:rsidRDefault="00811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</w:t>
            </w:r>
            <w:r>
              <w:rPr>
                <w:b/>
                <w:sz w:val="24"/>
                <w:szCs w:val="24"/>
              </w:rPr>
              <w:t>ресурсов информационно-телекоммуникационной сети «Интернет»:</w:t>
            </w:r>
          </w:p>
          <w:p w:rsidR="00B464FA" w:rsidRDefault="008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http://elibrary.ru - Информационные ресурсы Научной электронной библиотеки elibrary.ru</w:t>
            </w:r>
          </w:p>
          <w:p w:rsidR="00B464FA" w:rsidRDefault="008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http://lib.usue.ru - Информационные ресурсы библиотеки Уральского государственного экономического университе</w:t>
            </w:r>
            <w:r>
              <w:rPr>
                <w:sz w:val="24"/>
                <w:szCs w:val="24"/>
              </w:rPr>
              <w:t>та (доступ через платформу).</w:t>
            </w:r>
          </w:p>
          <w:p w:rsidR="00B464FA" w:rsidRDefault="008119D1">
            <w:r>
              <w:rPr>
                <w:sz w:val="24"/>
                <w:szCs w:val="24"/>
              </w:rPr>
              <w:t xml:space="preserve">Всё важное об интернет-маркетинге и SMM: </w:t>
            </w:r>
            <w:hyperlink r:id="rId7">
              <w:r>
                <w:rPr>
                  <w:rStyle w:val="-"/>
                  <w:sz w:val="24"/>
                  <w:szCs w:val="24"/>
                </w:rPr>
                <w:t>http://smm.ingate.ru/smm-issledovaniya/</w:t>
              </w:r>
            </w:hyperlink>
          </w:p>
          <w:p w:rsidR="00B464FA" w:rsidRDefault="008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веб-аналитики: http://netology.ru/kursy/osnovy-vebanalitiki&amp;mc24=1</w:t>
            </w:r>
          </w:p>
          <w:p w:rsidR="00B464FA" w:rsidRDefault="008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Веб-аналитика</w:t>
            </w:r>
            <w:r>
              <w:rPr>
                <w:sz w:val="24"/>
                <w:szCs w:val="24"/>
              </w:rPr>
              <w:t xml:space="preserve"> - http://analytika.org</w:t>
            </w:r>
          </w:p>
          <w:p w:rsidR="00B464FA" w:rsidRDefault="008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Analytics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analytics</w:t>
            </w:r>
            <w:r>
              <w:rPr>
                <w:sz w:val="24"/>
                <w:szCs w:val="24"/>
              </w:rPr>
              <w:t>/</w:t>
            </w:r>
          </w:p>
          <w:p w:rsidR="00B464FA" w:rsidRDefault="008119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Яндекс.Метрика</w:t>
            </w:r>
            <w:proofErr w:type="spellEnd"/>
            <w:r>
              <w:rPr>
                <w:sz w:val="24"/>
                <w:szCs w:val="24"/>
              </w:rPr>
              <w:t xml:space="preserve"> - https://metrika.yandex.ru/list/</w:t>
            </w:r>
          </w:p>
          <w:p w:rsidR="00B464FA" w:rsidRDefault="00811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 о веб-аналитике - http://allmetrics.ru</w:t>
            </w:r>
          </w:p>
          <w:p w:rsidR="00B464FA" w:rsidRDefault="00B464FA">
            <w:pPr>
              <w:rPr>
                <w:sz w:val="24"/>
                <w:szCs w:val="24"/>
              </w:rPr>
            </w:pPr>
          </w:p>
        </w:tc>
      </w:tr>
      <w:tr w:rsidR="00B464FA">
        <w:tc>
          <w:tcPr>
            <w:tcW w:w="10490" w:type="dxa"/>
            <w:gridSpan w:val="3"/>
            <w:shd w:val="clear" w:color="auto" w:fill="E7E6E6" w:themeFill="background2"/>
          </w:tcPr>
          <w:p w:rsidR="00B464FA" w:rsidRDefault="008119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464FA">
        <w:tc>
          <w:tcPr>
            <w:tcW w:w="10490" w:type="dxa"/>
            <w:gridSpan w:val="3"/>
            <w:shd w:val="clear" w:color="auto" w:fill="auto"/>
          </w:tcPr>
          <w:p w:rsidR="00B464FA" w:rsidRDefault="008119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464FA">
        <w:tc>
          <w:tcPr>
            <w:tcW w:w="10490" w:type="dxa"/>
            <w:gridSpan w:val="3"/>
            <w:shd w:val="clear" w:color="auto" w:fill="E7E6E6" w:themeFill="background2"/>
          </w:tcPr>
          <w:p w:rsidR="00B464FA" w:rsidRDefault="008119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</w:t>
            </w:r>
            <w:r>
              <w:rPr>
                <w:b/>
                <w:i/>
                <w:sz w:val="24"/>
                <w:szCs w:val="24"/>
              </w:rPr>
              <w:t>профессиональных стандартов</w:t>
            </w:r>
          </w:p>
        </w:tc>
      </w:tr>
      <w:tr w:rsidR="00B464FA">
        <w:tc>
          <w:tcPr>
            <w:tcW w:w="10490" w:type="dxa"/>
            <w:gridSpan w:val="3"/>
            <w:shd w:val="clear" w:color="auto" w:fill="auto"/>
          </w:tcPr>
          <w:p w:rsidR="00B464FA" w:rsidRDefault="008119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464FA" w:rsidRDefault="00B464FA">
      <w:pPr>
        <w:ind w:left="-284"/>
        <w:rPr>
          <w:sz w:val="22"/>
          <w:szCs w:val="22"/>
        </w:rPr>
      </w:pPr>
    </w:p>
    <w:p w:rsidR="00B464FA" w:rsidRDefault="008119D1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Назаров А.Д.</w:t>
      </w:r>
    </w:p>
    <w:p w:rsidR="00B464FA" w:rsidRDefault="00B464FA">
      <w:pPr>
        <w:rPr>
          <w:sz w:val="22"/>
          <w:szCs w:val="22"/>
        </w:rPr>
      </w:pPr>
    </w:p>
    <w:p w:rsidR="00B464FA" w:rsidRDefault="008119D1"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sectPr w:rsidR="00B464F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7C09"/>
    <w:multiLevelType w:val="multilevel"/>
    <w:tmpl w:val="8CCCD9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981078"/>
    <w:multiLevelType w:val="multilevel"/>
    <w:tmpl w:val="F3E0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FA"/>
    <w:rsid w:val="008119D1"/>
    <w:rsid w:val="00B4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1F9B"/>
  <w15:docId w15:val="{1A18904C-3868-4F6D-A7B4-8E762BC4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mm.ingate.ru/smm-issledo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896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7214-805F-49B0-88D9-7B2BBEF0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10</cp:revision>
  <cp:lastPrinted>2019-02-15T10:04:00Z</cp:lastPrinted>
  <dcterms:created xsi:type="dcterms:W3CDTF">2019-03-11T15:57:00Z</dcterms:created>
  <dcterms:modified xsi:type="dcterms:W3CDTF">2020-04-01T10:09:00Z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