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EE" w:rsidRDefault="00977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028EE" w:rsidRDefault="00977D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pPr>
              <w:widowControl/>
              <w:suppressAutoHyphens w:val="0"/>
              <w:textAlignment w:val="auto"/>
            </w:pPr>
            <w:r>
              <w:rPr>
                <w:sz w:val="22"/>
                <w:szCs w:val="22"/>
              </w:rPr>
              <w:t>Контроль достоверности бухгалтерского учета и финансовой отчетности</w:t>
            </w: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  <w:p w:rsidR="003028EE" w:rsidRDefault="003028EE">
            <w:pPr>
              <w:rPr>
                <w:sz w:val="22"/>
                <w:szCs w:val="22"/>
              </w:rPr>
            </w:pP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pPr>
              <w:rPr>
                <w:i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 w:rsidP="00977DAA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bCs/>
                <w:iCs/>
                <w:kern w:val="0"/>
                <w:sz w:val="22"/>
                <w:szCs w:val="22"/>
              </w:rPr>
              <w:t xml:space="preserve">Тема 1. </w:t>
            </w:r>
            <w:r>
              <w:rPr>
                <w:kern w:val="0"/>
                <w:sz w:val="22"/>
                <w:szCs w:val="22"/>
              </w:rPr>
              <w:t>Сущность контроля, внутреннего и внешнего аудита: содержание, цели и  задачи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2. Регулирование контрольно-ревизионной и аудиторской деятельности в России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3. Стандарты контрольно-ревизионной и аудиторской деятельности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4. Профессиональная этика и независимость аудиторов и аудиторских организаций.  Аудиторская тайна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5. Организация подготовки аудиторской  и ревизионной проверки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6. Оценка существенности и риска в процессе аудиторской  и контрольно-ревизионной деятельности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7. Общие методические подходы к контрольно-ревизионной и аудиторской проверке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8. Аудит и ревизия учредительных документов и формирования уставного капитала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9. Аудит и контроль организации бухгалтерского учета и учетной политики предприятия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Тема 10. Аудит, контроль и ревизия учета </w:t>
            </w:r>
            <w:proofErr w:type="spellStart"/>
            <w:r>
              <w:rPr>
                <w:kern w:val="0"/>
                <w:sz w:val="22"/>
                <w:szCs w:val="22"/>
              </w:rPr>
              <w:t>внеоборотных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активов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11. Аудит,  контроль и ревизия  учета денежных средств и расчетов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12. Аудит, контроль и ревизия учета материально-производственных запасов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13. Аудит, контроль и ревизия расходов организации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14. Аудит, контроль и ревизия доходов  и финансовых результатов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15. Аудиторское заключение: понятие и виды, его структура и основные элементы. Отчет внутреннего аудитора.</w:t>
            </w:r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3028EE" w:rsidRDefault="00977DA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Аудит: теория и практика</w:t>
            </w:r>
            <w:r>
              <w:rPr>
                <w:sz w:val="22"/>
                <w:szCs w:val="22"/>
              </w:rPr>
              <w:t xml:space="preserve">: Учебник: В 2 частях Часть 2: Практический аудит / Л.И. Воронина. —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—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ИНФРА-М, 2019. — 344 с. + Доп. материалы [Электронный ресурс; Режим доступа: </w:t>
            </w:r>
            <w:hyperlink r:id="rId7">
              <w:r>
                <w:rPr>
                  <w:rStyle w:val="-"/>
                  <w:sz w:val="22"/>
                  <w:szCs w:val="22"/>
                </w:rPr>
                <w:t>http://www.znanium.com</w:t>
              </w:r>
            </w:hyperlink>
            <w:r>
              <w:rPr>
                <w:sz w:val="22"/>
                <w:szCs w:val="22"/>
              </w:rPr>
              <w:t xml:space="preserve">]. </w:t>
            </w:r>
          </w:p>
          <w:p w:rsidR="003028EE" w:rsidRDefault="00977DA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А.Д. </w:t>
            </w: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  <w:r>
              <w:rPr>
                <w:sz w:val="22"/>
                <w:szCs w:val="22"/>
              </w:rPr>
              <w:t xml:space="preserve">, В.П. </w:t>
            </w:r>
            <w:proofErr w:type="spellStart"/>
            <w:r>
              <w:rPr>
                <w:sz w:val="22"/>
                <w:szCs w:val="22"/>
              </w:rPr>
              <w:t>Суйц</w:t>
            </w:r>
            <w:proofErr w:type="spellEnd"/>
            <w:r>
              <w:rPr>
                <w:sz w:val="22"/>
                <w:szCs w:val="22"/>
              </w:rPr>
              <w:t xml:space="preserve">. —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ИНФРА-М, 2017. — 375 с. + Доп. материалы [Электронный ресурс; Режим доступа http://www.znanium.com]. — (Высшее образование: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). — www.dx.doi.org/10.12737/25135. - Режим доступа: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http://znanium.com/catalog/product/767118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А.Д. </w:t>
            </w: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  <w:r>
              <w:rPr>
                <w:sz w:val="22"/>
                <w:szCs w:val="22"/>
              </w:rPr>
              <w:t xml:space="preserve">, В.П. </w:t>
            </w:r>
            <w:proofErr w:type="spellStart"/>
            <w:r>
              <w:rPr>
                <w:sz w:val="22"/>
                <w:szCs w:val="22"/>
              </w:rPr>
              <w:t>Суйц</w:t>
            </w:r>
            <w:proofErr w:type="spellEnd"/>
            <w:r>
              <w:rPr>
                <w:sz w:val="22"/>
                <w:szCs w:val="22"/>
              </w:rPr>
              <w:t xml:space="preserve">. —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ИНФРА-М, 2018. — 375 с. + Доп. материалы [Электронный ресурс; Режим доступа http://www.znanium.com]. — (Высшее образование: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). — www.dx.doi.org/10.12737/25135. - Режим доступа: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http://znanium.com/catalog/product/966053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И.В. Федоренко, Г.И. Золотарева. — М.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ИНФРА</w:t>
            </w:r>
            <w:r>
              <w:rPr>
                <w:sz w:val="22"/>
                <w:szCs w:val="22"/>
              </w:rPr>
              <w:noBreakHyphen/>
              <w:t xml:space="preserve">М, 2019. — 272 с. + Доп. материалы [Электронный ресурс; Режим доступа: http://www.znanium.com].  - Режим доступа: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http://znanium.com/catalog/product/967750</w:t>
              </w:r>
            </w:hyperlink>
          </w:p>
          <w:p w:rsidR="003028EE" w:rsidRDefault="00977DAA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028EE" w:rsidRDefault="00977DAA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Основы интегрированного риск-ориентированного внутреннего контроля и аудита хозяйствующих субъектов : учеб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особие / В. Д. Андреев. -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Магистр: ИНФРА-М, 2019. - 368 с. - Режим доступа: </w:t>
            </w:r>
            <w:hyperlink r:id="rId11">
              <w:r>
                <w:rPr>
                  <w:rStyle w:val="-"/>
                  <w:bCs/>
                  <w:sz w:val="22"/>
                  <w:szCs w:val="22"/>
                </w:rPr>
                <w:t>http://znanium.com/catalog/product/999891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 xml:space="preserve">: Учеб. пособие / С.М. Бычкова, Е.Ю. </w:t>
            </w:r>
            <w:proofErr w:type="spellStart"/>
            <w:r>
              <w:rPr>
                <w:sz w:val="22"/>
                <w:szCs w:val="22"/>
              </w:rPr>
              <w:t>Итыгилова</w:t>
            </w:r>
            <w:proofErr w:type="spellEnd"/>
            <w:r>
              <w:rPr>
                <w:sz w:val="22"/>
                <w:szCs w:val="22"/>
              </w:rPr>
              <w:t xml:space="preserve">; Под ред. Я.В. Соколова. - М.: Магистр, 2009. - 463 с.: 60x90 1/16. (переплет) ISBN 978-5-9776-0083-5 - Режим доступа: </w:t>
            </w:r>
            <w:hyperlink r:id="rId12">
              <w:r>
                <w:rPr>
                  <w:rStyle w:val="-"/>
                  <w:sz w:val="22"/>
                  <w:szCs w:val="22"/>
                </w:rPr>
                <w:t>http://znanium.com/catalog/product/155300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Практический аудит</w:t>
            </w:r>
            <w:r>
              <w:rPr>
                <w:sz w:val="22"/>
                <w:szCs w:val="22"/>
              </w:rPr>
              <w:t xml:space="preserve">: Учебное пособие / </w:t>
            </w:r>
            <w:proofErr w:type="spellStart"/>
            <w:r>
              <w:rPr>
                <w:sz w:val="22"/>
                <w:szCs w:val="22"/>
              </w:rPr>
              <w:t>Мишанова</w:t>
            </w:r>
            <w:proofErr w:type="spellEnd"/>
            <w:r>
              <w:rPr>
                <w:sz w:val="22"/>
                <w:szCs w:val="22"/>
              </w:rPr>
              <w:t xml:space="preserve"> Е.В., Грачева А.А. - </w:t>
            </w:r>
            <w:proofErr w:type="spellStart"/>
            <w:r>
              <w:rPr>
                <w:sz w:val="22"/>
                <w:szCs w:val="22"/>
              </w:rPr>
              <w:t>Рязань</w:t>
            </w:r>
            <w:proofErr w:type="gramStart"/>
            <w:r>
              <w:rPr>
                <w:sz w:val="22"/>
                <w:szCs w:val="22"/>
              </w:rPr>
              <w:t>:А</w:t>
            </w:r>
            <w:proofErr w:type="gramEnd"/>
            <w:r>
              <w:rPr>
                <w:sz w:val="22"/>
                <w:szCs w:val="22"/>
              </w:rPr>
              <w:t>кадемия</w:t>
            </w:r>
            <w:proofErr w:type="spellEnd"/>
            <w:r>
              <w:rPr>
                <w:sz w:val="22"/>
                <w:szCs w:val="22"/>
              </w:rPr>
              <w:t xml:space="preserve"> ФСИН России, 2014. - 164 с.: ISBN 978-5-7743-0670-1 - Режим доступа: </w:t>
            </w:r>
            <w:hyperlink r:id="rId13">
              <w:r>
                <w:rPr>
                  <w:rStyle w:val="-"/>
                  <w:sz w:val="22"/>
                  <w:szCs w:val="22"/>
                </w:rPr>
                <w:t>http://znanium.com/catalog/product/780057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Ревизия и контроль. Практикум</w:t>
            </w:r>
            <w:r>
              <w:rPr>
                <w:sz w:val="22"/>
                <w:szCs w:val="22"/>
              </w:rPr>
              <w:t xml:space="preserve">: Учебное пособие / </w:t>
            </w:r>
            <w:proofErr w:type="spellStart"/>
            <w:r>
              <w:rPr>
                <w:sz w:val="22"/>
                <w:szCs w:val="22"/>
              </w:rPr>
              <w:t>Потоцкая</w:t>
            </w:r>
            <w:proofErr w:type="spellEnd"/>
            <w:r>
              <w:rPr>
                <w:sz w:val="22"/>
                <w:szCs w:val="22"/>
              </w:rPr>
              <w:t xml:space="preserve"> Н.Г. - </w:t>
            </w:r>
            <w:proofErr w:type="spellStart"/>
            <w:r>
              <w:rPr>
                <w:sz w:val="22"/>
                <w:szCs w:val="22"/>
              </w:rPr>
              <w:t>Мн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:Р</w:t>
            </w:r>
            <w:proofErr w:type="gramEnd"/>
            <w:r>
              <w:rPr>
                <w:sz w:val="22"/>
                <w:szCs w:val="22"/>
              </w:rPr>
              <w:t xml:space="preserve">ИПО, 2018. - 185 с.: ISBN 978-985-503-752-2 - Режим доступа: </w:t>
            </w:r>
            <w:hyperlink r:id="rId14">
              <w:r>
                <w:rPr>
                  <w:rStyle w:val="-"/>
                  <w:sz w:val="22"/>
                  <w:szCs w:val="22"/>
                </w:rPr>
                <w:t>http://znanium.com/catalog/product/977816</w:t>
              </w:r>
            </w:hyperlink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028EE" w:rsidRDefault="00977DA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28EE" w:rsidRDefault="00977DA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28EE" w:rsidRDefault="003028EE">
            <w:pPr>
              <w:rPr>
                <w:b/>
                <w:sz w:val="22"/>
                <w:szCs w:val="22"/>
              </w:rPr>
            </w:pPr>
          </w:p>
          <w:p w:rsidR="003028EE" w:rsidRDefault="00977D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3028EE" w:rsidRDefault="003028E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3028EE" w:rsidRDefault="003028EE">
      <w:pPr>
        <w:ind w:left="-284"/>
        <w:rPr>
          <w:sz w:val="24"/>
          <w:szCs w:val="24"/>
        </w:rPr>
      </w:pPr>
    </w:p>
    <w:p w:rsidR="003028EE" w:rsidRDefault="00977DA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3028EE" w:rsidRDefault="003028EE">
      <w:pPr>
        <w:rPr>
          <w:sz w:val="24"/>
          <w:szCs w:val="24"/>
          <w:u w:val="single"/>
        </w:rPr>
      </w:pPr>
    </w:p>
    <w:p w:rsidR="003028EE" w:rsidRDefault="003028EE">
      <w:pPr>
        <w:rPr>
          <w:sz w:val="24"/>
          <w:szCs w:val="24"/>
        </w:rPr>
      </w:pPr>
    </w:p>
    <w:p w:rsidR="003028EE" w:rsidRDefault="00977DAA">
      <w:pPr>
        <w:ind w:left="-284"/>
      </w:pPr>
      <w:r>
        <w:rPr>
          <w:sz w:val="24"/>
          <w:szCs w:val="24"/>
        </w:rPr>
        <w:t>Заведующий кафедрой</w:t>
      </w:r>
    </w:p>
    <w:p w:rsidR="003028EE" w:rsidRDefault="00977DAA">
      <w:pPr>
        <w:ind w:left="-284"/>
      </w:pPr>
      <w:bookmarkStart w:id="1" w:name="__DdeLink__1856_2405206721"/>
      <w:r>
        <w:rPr>
          <w:sz w:val="24"/>
          <w:szCs w:val="24"/>
        </w:rPr>
        <w:t>Бухгалтерского учета и аудита      _______________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  <w:bookmarkEnd w:id="1"/>
    </w:p>
    <w:sectPr w:rsidR="003028E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876"/>
    <w:multiLevelType w:val="multilevel"/>
    <w:tmpl w:val="75B06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D7D65"/>
    <w:multiLevelType w:val="multilevel"/>
    <w:tmpl w:val="D27A5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4C05"/>
    <w:multiLevelType w:val="multilevel"/>
    <w:tmpl w:val="62329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E"/>
    <w:rsid w:val="002553DA"/>
    <w:rsid w:val="003028EE"/>
    <w:rsid w:val="009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b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b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67118" TargetMode="External"/><Relationship Id="rId13" Type="http://schemas.openxmlformats.org/officeDocument/2006/relationships/hyperlink" Target="http://znanium.com/catalog/product/7800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nanium.com/" TargetMode="External"/><Relationship Id="rId12" Type="http://schemas.openxmlformats.org/officeDocument/2006/relationships/hyperlink" Target="http://znanium.com/catalog/product/1553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9998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677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966053" TargetMode="External"/><Relationship Id="rId14" Type="http://schemas.openxmlformats.org/officeDocument/2006/relationships/hyperlink" Target="http://znanium.com/catalog/product/977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4C90D126-EC0D-4F98-A0BF-BD661C34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801</Words>
  <Characters>4569</Characters>
  <Application>Microsoft Office Word</Application>
  <DocSecurity>0</DocSecurity>
  <Lines>38</Lines>
  <Paragraphs>10</Paragraphs>
  <ScaleCrop>false</ScaleCrop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78</cp:revision>
  <cp:lastPrinted>2019-03-18T14:52:00Z</cp:lastPrinted>
  <dcterms:created xsi:type="dcterms:W3CDTF">2019-03-11T06:21:00Z</dcterms:created>
  <dcterms:modified xsi:type="dcterms:W3CDTF">2019-07-03T02:39:00Z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