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5C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 w:rsidR="005C4EA7">
              <w:rPr>
                <w:sz w:val="24"/>
                <w:szCs w:val="24"/>
              </w:rPr>
              <w:t>1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5C4EA7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5C4EA7" w:rsidP="00253C7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EA717B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A717B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A717B" w:rsidRPr="00EA717B" w:rsidRDefault="00EA717B" w:rsidP="00EA717B">
            <w:pPr>
              <w:rPr>
                <w:sz w:val="24"/>
                <w:szCs w:val="24"/>
              </w:rPr>
            </w:pPr>
            <w:r w:rsidRPr="00EA717B">
              <w:rPr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EA717B" w:rsidRPr="006D5B6B" w:rsidTr="00CB2C49">
        <w:tc>
          <w:tcPr>
            <w:tcW w:w="3261" w:type="dxa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EA717B" w:rsidRPr="006D5B6B" w:rsidTr="00CB2C49">
        <w:tc>
          <w:tcPr>
            <w:tcW w:w="3261" w:type="dxa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EA717B" w:rsidRPr="006D5B6B" w:rsidTr="00CB2C49">
        <w:tc>
          <w:tcPr>
            <w:tcW w:w="3261" w:type="dxa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EA717B" w:rsidRPr="006D5B6B" w:rsidRDefault="00EA717B" w:rsidP="00E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EA717B" w:rsidRPr="006D5B6B" w:rsidTr="00CB2C49">
        <w:tc>
          <w:tcPr>
            <w:tcW w:w="3261" w:type="dxa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717B" w:rsidRPr="006D5B6B" w:rsidRDefault="00EA717B" w:rsidP="00EA717B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EA717B" w:rsidRPr="006D5B6B" w:rsidTr="00CB2C49">
        <w:tc>
          <w:tcPr>
            <w:tcW w:w="3261" w:type="dxa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EA717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717B" w:rsidRPr="006D5B6B" w:rsidTr="00E51D01">
        <w:tc>
          <w:tcPr>
            <w:tcW w:w="10490" w:type="dxa"/>
            <w:gridSpan w:val="3"/>
            <w:vAlign w:val="center"/>
          </w:tcPr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EA717B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717B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A717B" w:rsidRPr="006D5B6B" w:rsidRDefault="00EA717B" w:rsidP="00EA71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A717B" w:rsidRPr="006D5B6B" w:rsidTr="00E51D01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C4EA7"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 w:rsidRPr="005C4EA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A717B" w:rsidRPr="006D5B6B" w:rsidTr="00E51D01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C4EA7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5C4EA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717B" w:rsidRPr="006D5B6B" w:rsidTr="00E51D01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C4EA7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5C4EA7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A717B" w:rsidRPr="006D5B6B" w:rsidTr="008F0E29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ОПК-2. Способен осуществлять основные функции управления сервисной деятельностью</w:t>
            </w:r>
          </w:p>
        </w:tc>
      </w:tr>
      <w:tr w:rsidR="00EA717B" w:rsidRPr="006D5B6B" w:rsidTr="000F11C1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EA717B" w:rsidRPr="006D5B6B" w:rsidTr="000F11C1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ОПК-4. Способен осуществлять исследование рынка, организовывать продажи и продвижение сервисных продукта</w:t>
            </w:r>
          </w:p>
        </w:tc>
      </w:tr>
      <w:tr w:rsidR="00EA717B" w:rsidRPr="006D5B6B" w:rsidTr="00FC7C4A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EA717B" w:rsidRPr="006D5B6B" w:rsidTr="00FC7C4A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ОПК-6. Способен применять в профессиональной деятельности нормативные правовые акты в сфере сервиса</w:t>
            </w:r>
          </w:p>
        </w:tc>
      </w:tr>
      <w:tr w:rsidR="00EA717B" w:rsidRPr="006D5B6B" w:rsidTr="00FC7C4A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ПК-1. Способен осуществлять управление материальными, трудовыми, финансовыми и другими ресурсами, принимать решения в сфере Ивент-деятельности</w:t>
            </w:r>
          </w:p>
        </w:tc>
      </w:tr>
      <w:tr w:rsidR="00EA717B" w:rsidRPr="006D5B6B" w:rsidTr="00FC7C4A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 xml:space="preserve">ПК-5. </w:t>
            </w:r>
            <w:r w:rsidRPr="005C4EA7">
              <w:rPr>
                <w:iCs/>
                <w:sz w:val="24"/>
                <w:szCs w:val="24"/>
              </w:rPr>
              <w:t>Способен применять технологии организации</w:t>
            </w:r>
            <w:r w:rsidRPr="005C4EA7">
              <w:rPr>
                <w:sz w:val="24"/>
                <w:szCs w:val="24"/>
              </w:rPr>
              <w:t xml:space="preserve"> Ивент-мероприятий</w:t>
            </w:r>
            <w:r w:rsidRPr="005C4EA7">
              <w:rPr>
                <w:iCs/>
                <w:sz w:val="24"/>
                <w:szCs w:val="24"/>
              </w:rPr>
              <w:t xml:space="preserve"> и обслуживания потребителей Ивент-услуг с учетом технологических новаций в избранной профессиональной сфере</w:t>
            </w:r>
          </w:p>
        </w:tc>
      </w:tr>
      <w:tr w:rsidR="00EA717B" w:rsidRPr="006D5B6B" w:rsidTr="007C220D">
        <w:tc>
          <w:tcPr>
            <w:tcW w:w="10490" w:type="dxa"/>
            <w:gridSpan w:val="3"/>
            <w:vAlign w:val="center"/>
          </w:tcPr>
          <w:p w:rsidR="00EA717B" w:rsidRPr="005C4EA7" w:rsidRDefault="00EA717B" w:rsidP="00EA717B">
            <w:pPr>
              <w:rPr>
                <w:sz w:val="24"/>
                <w:szCs w:val="24"/>
              </w:rPr>
            </w:pPr>
            <w:r w:rsidRPr="005C4EA7">
              <w:rPr>
                <w:sz w:val="24"/>
                <w:szCs w:val="24"/>
              </w:rPr>
              <w:t>ПК-6. Способен организовать процесс обслуживания потребителей на основе применения клиенториентированных технологий</w:t>
            </w:r>
          </w:p>
        </w:tc>
      </w:tr>
      <w:tr w:rsidR="00EA717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A717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A717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A717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A717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A717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EA717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A717B" w:rsidRPr="006D5B6B" w:rsidTr="00CB2C49">
        <w:tc>
          <w:tcPr>
            <w:tcW w:w="10490" w:type="dxa"/>
            <w:gridSpan w:val="3"/>
          </w:tcPr>
          <w:p w:rsidR="00EA717B" w:rsidRDefault="00EA717B" w:rsidP="00EA717B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A717B" w:rsidRDefault="00EA717B" w:rsidP="00EA717B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Кибанов, А. Я. Основы управления персоналом [Электронный ресурс] :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Кибанов ; Гос. ун-т упр. - 3-е изд., перераб. и доп. - Москва : ИНФРА-М, 2019. - 440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https://new.znanium.com/catalog/product/993305</w:t>
              </w:r>
            </w:hyperlink>
            <w:r>
              <w:t xml:space="preserve"> </w:t>
            </w:r>
          </w:p>
          <w:p w:rsidR="00EA717B" w:rsidRDefault="00EA717B" w:rsidP="00EA717B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</w:t>
            </w:r>
            <w:r>
              <w:lastRenderedPageBreak/>
              <w:t xml:space="preserve">Михайлов ; под ред. М. С. Мотышиной. - 2-е изд., испр. и доп. - Москва : Юрайт, 2019. - 282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https://www.biblio-online.ru/bcode/430028</w:t>
              </w:r>
            </w:hyperlink>
            <w:r>
              <w:t xml:space="preserve"> </w:t>
            </w:r>
          </w:p>
          <w:p w:rsidR="00EA717B" w:rsidRDefault="00EA717B" w:rsidP="00EA717B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Пугачев, В. П. Управление персоналом организации [Электронный ресурс] : учебник и практикум для академического бакалавриата : для студентов вузов, обучающихся по экономическим направлениям / В. П. Пугачев. - 2-е изд., испр. и доп. - Москва : Юрайт, 2019. - 402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https://www.biblio-online.ru/bcode/426686</w:t>
              </w:r>
            </w:hyperlink>
            <w:r>
              <w:t xml:space="preserve"> </w:t>
            </w:r>
          </w:p>
          <w:p w:rsidR="00EA717B" w:rsidRDefault="00EA717B" w:rsidP="00EA717B">
            <w:pPr>
              <w:pStyle w:val="a8"/>
              <w:numPr>
                <w:ilvl w:val="0"/>
                <w:numId w:val="37"/>
              </w:numPr>
              <w:ind w:left="357" w:hanging="357"/>
            </w:pPr>
            <w:r>
              <w:t xml:space="preserve"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https://www.biblio-online.ru/bcode/437471</w:t>
              </w:r>
            </w:hyperlink>
          </w:p>
          <w:p w:rsidR="00EA717B" w:rsidRDefault="00EA717B" w:rsidP="00EA717B">
            <w:pPr>
              <w:ind w:left="289" w:hanging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A717B" w:rsidRDefault="00EA717B" w:rsidP="00EA717B">
            <w:pPr>
              <w:ind w:left="289" w:hanging="289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Трудовой кодекс Российской Федерации [Текст] : [по состоянию] на 1 марта 2019 года . - Москва : АСТ, 2019. - 271 с. (10 экз.)  </w:t>
            </w:r>
          </w:p>
          <w:p w:rsidR="00EA717B" w:rsidRDefault="00EA717B" w:rsidP="00EA717B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в организациях сферы гостеприимства [Текст] : практикум для студентов бакалавриата, обучающихся по направлению подготовки 43.03.03 " Гостиничное дело" / М-во образования и науки Рос. Федерации, Урал. гос. экон. ун-т ; [авт.-сост.: Г. Р. Корнова, Е. В. Логинова]. - Екатеринбург : [Издательство УрГЭУ], 2018. - 81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http://lib.usue.ru/resource/limit/uml/18/m3012.pdf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EA717B" w:rsidRPr="001D3DF5" w:rsidRDefault="00EA717B" w:rsidP="00EA717B">
            <w:pPr>
              <w:ind w:left="289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 xml:space="preserve">Лаврентьева, М. Г. Документационное обеспечение кадровой деятельности в сфере индустрии гостеприимства [Электронный ресурс] :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Можаев ; под ред. Н. Г. Можаевой. - Москва : ИНФРА-М, 2017. - 99 с. </w:t>
            </w:r>
            <w:hyperlink r:id="rId13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http://znanium.com/go.php?id=545514</w:t>
              </w:r>
            </w:hyperlink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EA717B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717B" w:rsidRPr="006D5B6B" w:rsidTr="00CB2C49">
        <w:tc>
          <w:tcPr>
            <w:tcW w:w="10490" w:type="dxa"/>
            <w:gridSpan w:val="3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EA717B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A717B" w:rsidRPr="006D5B6B" w:rsidTr="00CB2C49">
        <w:tc>
          <w:tcPr>
            <w:tcW w:w="10490" w:type="dxa"/>
            <w:gridSpan w:val="3"/>
          </w:tcPr>
          <w:p w:rsidR="00EA717B" w:rsidRPr="006D5B6B" w:rsidRDefault="00EA717B" w:rsidP="00EA717B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A717B" w:rsidRPr="006D5B6B" w:rsidRDefault="00EA717B" w:rsidP="00EA717B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A717B" w:rsidRPr="006D5B6B" w:rsidRDefault="00EA717B" w:rsidP="00EA717B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A717B" w:rsidRPr="006D5B6B" w:rsidTr="00CB2C49">
        <w:tc>
          <w:tcPr>
            <w:tcW w:w="10490" w:type="dxa"/>
            <w:gridSpan w:val="3"/>
          </w:tcPr>
          <w:p w:rsidR="00EA717B" w:rsidRPr="006D5B6B" w:rsidRDefault="00EA717B" w:rsidP="00EA717B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EA717B" w:rsidRPr="006D5B6B" w:rsidRDefault="00EA717B" w:rsidP="00EA71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lastRenderedPageBreak/>
              <w:t>www.worldbank.org Официальный сайт Мирового банка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A717B" w:rsidRPr="006D5B6B" w:rsidRDefault="00EA717B" w:rsidP="00EA717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A717B" w:rsidRPr="006D5B6B" w:rsidTr="00CB2C49">
        <w:tc>
          <w:tcPr>
            <w:tcW w:w="10490" w:type="dxa"/>
            <w:gridSpan w:val="3"/>
          </w:tcPr>
          <w:p w:rsidR="00EA717B" w:rsidRPr="006D5B6B" w:rsidRDefault="00EA717B" w:rsidP="00EA71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EA717B" w:rsidRPr="006D5B6B" w:rsidRDefault="00EA717B" w:rsidP="00EA717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A717B" w:rsidRPr="006D5B6B" w:rsidRDefault="00EA717B" w:rsidP="00EA717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EA717B" w:rsidRPr="006D5B6B" w:rsidRDefault="00EA717B" w:rsidP="00EA717B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E8" w:rsidRDefault="00A752E8">
      <w:r>
        <w:separator/>
      </w:r>
    </w:p>
  </w:endnote>
  <w:endnote w:type="continuationSeparator" w:id="0">
    <w:p w:rsidR="00A752E8" w:rsidRDefault="00A7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E8" w:rsidRDefault="00A752E8">
      <w:r>
        <w:separator/>
      </w:r>
    </w:p>
  </w:footnote>
  <w:footnote w:type="continuationSeparator" w:id="0">
    <w:p w:rsidR="00A752E8" w:rsidRDefault="00A7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C43A29"/>
    <w:multiLevelType w:val="hybridMultilevel"/>
    <w:tmpl w:val="9B4C2F44"/>
    <w:lvl w:ilvl="0" w:tplc="F4EED6D8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20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9"/>
  </w:num>
  <w:num w:numId="34">
    <w:abstractNumId w:val="10"/>
  </w:num>
  <w:num w:numId="35">
    <w:abstractNumId w:val="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02E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64EF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0BF"/>
    <w:rsid w:val="00582AFC"/>
    <w:rsid w:val="00583831"/>
    <w:rsid w:val="00596776"/>
    <w:rsid w:val="005A7B06"/>
    <w:rsid w:val="005B3163"/>
    <w:rsid w:val="005B4308"/>
    <w:rsid w:val="005C33DA"/>
    <w:rsid w:val="005C4EA7"/>
    <w:rsid w:val="005D40DE"/>
    <w:rsid w:val="005D7D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333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BCD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752E8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D3FF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C85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A717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DA09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3305" TargetMode="External"/><Relationship Id="rId13" Type="http://schemas.openxmlformats.org/officeDocument/2006/relationships/hyperlink" Target="http://znanium.com/go.php?id=545514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l/18/m3012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1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26686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022B-B601-49C5-B132-2C4734BA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921</Words>
  <Characters>7974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2019-05-28T05:44:00Z</cp:lastPrinted>
  <dcterms:created xsi:type="dcterms:W3CDTF">2019-05-30T07:40:00Z</dcterms:created>
  <dcterms:modified xsi:type="dcterms:W3CDTF">2020-03-16T10:52:00Z</dcterms:modified>
</cp:coreProperties>
</file>