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2" w:rsidRDefault="008B2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59B2" w:rsidRDefault="008B2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5000" w:type="pct"/>
        <w:tblLook w:val="04A0"/>
      </w:tblPr>
      <w:tblGrid>
        <w:gridCol w:w="3361"/>
        <w:gridCol w:w="2138"/>
        <w:gridCol w:w="4920"/>
      </w:tblGrid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094" w:type="dxa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4818" w:type="dxa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CA75FE">
            <w:r>
              <w:rPr>
                <w:sz w:val="24"/>
                <w:szCs w:val="24"/>
              </w:rPr>
              <w:t>Землеустройство и инвестиционное проектирование</w:t>
            </w:r>
          </w:p>
        </w:tc>
      </w:tr>
      <w:tr w:rsidR="00F459B2">
        <w:trPr>
          <w:trHeight w:val="291"/>
        </w:trPr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 w:rsidP="00CA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</w:t>
            </w:r>
            <w:r w:rsidR="00CA75FE">
              <w:rPr>
                <w:sz w:val="24"/>
                <w:szCs w:val="24"/>
              </w:rPr>
              <w:t>профессиональными стандартами</w:t>
            </w:r>
            <w:r>
              <w:rPr>
                <w:sz w:val="24"/>
                <w:szCs w:val="24"/>
              </w:rPr>
              <w:t>, на которые ориентирована программа.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  <w:vAlign w:val="center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CA75FE" w:rsidRDefault="008B26B0" w:rsidP="00CA75F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готовность выпускника к </w:t>
            </w:r>
            <w:r w:rsidR="00CA75FE">
              <w:rPr>
                <w:sz w:val="24"/>
                <w:szCs w:val="24"/>
                <w:highlight w:val="white"/>
              </w:rPr>
              <w:t>решению задач</w:t>
            </w:r>
            <w:r>
              <w:rPr>
                <w:sz w:val="24"/>
                <w:szCs w:val="24"/>
                <w:highlight w:val="white"/>
              </w:rPr>
              <w:t xml:space="preserve"> профессиональной деятельности</w:t>
            </w:r>
            <w:r w:rsidR="00CA75FE">
              <w:rPr>
                <w:sz w:val="24"/>
                <w:szCs w:val="24"/>
                <w:highlight w:val="white"/>
              </w:rPr>
              <w:t xml:space="preserve"> следующих типов</w:t>
            </w:r>
            <w:r>
              <w:rPr>
                <w:sz w:val="24"/>
                <w:szCs w:val="24"/>
                <w:highlight w:val="white"/>
              </w:rPr>
              <w:t>:</w:t>
            </w:r>
            <w:r w:rsidR="00CA75FE">
              <w:rPr>
                <w:sz w:val="24"/>
                <w:szCs w:val="24"/>
                <w:highlight w:val="white"/>
              </w:rPr>
              <w:t xml:space="preserve"> </w:t>
            </w:r>
          </w:p>
          <w:p w:rsidR="00CA75FE" w:rsidRPr="00CA75FE" w:rsidRDefault="00CA75FE" w:rsidP="00CA75F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A75FE">
              <w:rPr>
                <w:kern w:val="0"/>
                <w:sz w:val="24"/>
                <w:szCs w:val="24"/>
              </w:rPr>
              <w:t>научно-исследовательский,</w:t>
            </w:r>
          </w:p>
          <w:p w:rsidR="00CA75FE" w:rsidRPr="00CA75FE" w:rsidRDefault="00CA75FE" w:rsidP="00CA75F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A75FE">
              <w:rPr>
                <w:kern w:val="0"/>
                <w:sz w:val="24"/>
                <w:szCs w:val="24"/>
              </w:rPr>
              <w:t>технологический,</w:t>
            </w:r>
          </w:p>
          <w:p w:rsidR="00CA75FE" w:rsidRPr="00CA75FE" w:rsidRDefault="00CA75FE" w:rsidP="00CA75FE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A75FE">
              <w:rPr>
                <w:kern w:val="0"/>
                <w:sz w:val="24"/>
                <w:szCs w:val="24"/>
              </w:rPr>
              <w:t xml:space="preserve">проектный, </w:t>
            </w:r>
          </w:p>
          <w:p w:rsidR="00CA75FE" w:rsidRPr="00CA75FE" w:rsidRDefault="00CA75FE" w:rsidP="00CA75FE">
            <w:pPr>
              <w:rPr>
                <w:sz w:val="24"/>
                <w:szCs w:val="24"/>
                <w:highlight w:val="white"/>
              </w:rPr>
            </w:pPr>
            <w:r w:rsidRPr="00CA75FE">
              <w:rPr>
                <w:kern w:val="0"/>
                <w:sz w:val="24"/>
                <w:szCs w:val="24"/>
              </w:rPr>
              <w:t>организационно-управленческий</w:t>
            </w:r>
            <w:r w:rsidRPr="00CA75FE"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  <w:vAlign w:val="center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1F2BF5" w:rsidRPr="001F2BF5" w:rsidRDefault="001F2BF5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autoSpaceDN w:val="0"/>
              <w:ind w:left="0" w:firstLine="360"/>
              <w:jc w:val="both"/>
              <w:rPr>
                <w:bCs/>
              </w:rPr>
            </w:pPr>
            <w:r w:rsidRPr="001F2BF5">
              <w:rPr>
                <w:bCs/>
              </w:rPr>
              <w:t>Васильева, Н. В. Основы землепользования и землеустройства [Электронный ресурс]</w:t>
            </w:r>
            <w:proofErr w:type="gramStart"/>
            <w:r w:rsidRPr="001F2BF5">
              <w:rPr>
                <w:bCs/>
              </w:rPr>
              <w:t xml:space="preserve"> :</w:t>
            </w:r>
            <w:proofErr w:type="gramEnd"/>
            <w:r w:rsidRPr="001F2BF5">
              <w:rPr>
                <w:bCs/>
              </w:rPr>
              <w:t xml:space="preserve"> Учебник и практикум для вузов / Васильева Н. В. - Москва</w:t>
            </w:r>
            <w:proofErr w:type="gramStart"/>
            <w:r w:rsidRPr="001F2BF5">
              <w:rPr>
                <w:bCs/>
              </w:rPr>
              <w:t xml:space="preserve"> :</w:t>
            </w:r>
            <w:proofErr w:type="gramEnd"/>
            <w:r w:rsidRPr="001F2BF5">
              <w:rPr>
                <w:bCs/>
              </w:rPr>
              <w:t xml:space="preserve"> </w:t>
            </w:r>
            <w:proofErr w:type="spellStart"/>
            <w:r w:rsidRPr="001F2BF5">
              <w:rPr>
                <w:bCs/>
              </w:rPr>
              <w:t>Юрайт</w:t>
            </w:r>
            <w:proofErr w:type="spellEnd"/>
            <w:r w:rsidRPr="001F2BF5">
              <w:rPr>
                <w:bCs/>
              </w:rPr>
              <w:t>, 2020. - 376 с. </w:t>
            </w:r>
            <w:hyperlink r:id="rId6" w:tgtFrame="_blank" w:tooltip="читать полный текст" w:history="1">
              <w:r w:rsidRPr="001F2BF5">
                <w:rPr>
                  <w:rStyle w:val="afffffffd"/>
                  <w:bCs/>
                  <w:i/>
                  <w:iCs/>
                </w:rPr>
                <w:t>https://urait.ru/bcode/450793</w:t>
              </w:r>
            </w:hyperlink>
          </w:p>
          <w:p w:rsidR="001F2BF5" w:rsidRPr="001F2BF5" w:rsidRDefault="001F2BF5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autoSpaceDN w:val="0"/>
              <w:ind w:left="0" w:firstLine="360"/>
              <w:jc w:val="both"/>
              <w:rPr>
                <w:bCs/>
              </w:rPr>
            </w:pPr>
            <w:r w:rsidRPr="001F2BF5">
              <w:rPr>
                <w:bCs/>
              </w:rPr>
              <w:t>Комаров, С. И. Прогнозирование и планирование использования земельных ресурсов и объектов недвижимости [Электронный ресурс]</w:t>
            </w:r>
            <w:proofErr w:type="gramStart"/>
            <w:r w:rsidRPr="001F2BF5">
              <w:rPr>
                <w:bCs/>
              </w:rPr>
              <w:t xml:space="preserve"> :</w:t>
            </w:r>
            <w:proofErr w:type="gramEnd"/>
            <w:r w:rsidRPr="001F2BF5">
              <w:rPr>
                <w:bCs/>
              </w:rPr>
              <w:t xml:space="preserve"> Учебник для вузов / Комаров С. И., Рассказова А. А. - Москва</w:t>
            </w:r>
            <w:proofErr w:type="gramStart"/>
            <w:r w:rsidRPr="001F2BF5">
              <w:rPr>
                <w:bCs/>
              </w:rPr>
              <w:t xml:space="preserve"> :</w:t>
            </w:r>
            <w:proofErr w:type="gramEnd"/>
            <w:r w:rsidRPr="001F2BF5">
              <w:rPr>
                <w:bCs/>
              </w:rPr>
              <w:t xml:space="preserve"> </w:t>
            </w:r>
            <w:proofErr w:type="spellStart"/>
            <w:r w:rsidRPr="001F2BF5">
              <w:rPr>
                <w:bCs/>
              </w:rPr>
              <w:t>Юрайт</w:t>
            </w:r>
            <w:proofErr w:type="spellEnd"/>
            <w:r w:rsidRPr="001F2BF5">
              <w:rPr>
                <w:bCs/>
              </w:rPr>
              <w:t>, 2020. - 298 с. </w:t>
            </w:r>
            <w:hyperlink r:id="rId7" w:tgtFrame="_blank" w:tooltip="читать полный текст" w:history="1">
              <w:r w:rsidRPr="001F2BF5">
                <w:rPr>
                  <w:rStyle w:val="afffffffd"/>
                  <w:bCs/>
                  <w:i/>
                  <w:iCs/>
                </w:rPr>
                <w:t>https://urait.ru/bcode/455135</w:t>
              </w:r>
            </w:hyperlink>
          </w:p>
          <w:p w:rsidR="00CA75FE" w:rsidRPr="001F2BF5" w:rsidRDefault="001F2BF5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360"/>
              <w:jc w:val="both"/>
              <w:rPr>
                <w:rStyle w:val="-"/>
                <w:color w:val="auto"/>
                <w:sz w:val="28"/>
                <w:szCs w:val="20"/>
                <w:u w:val="none"/>
              </w:rPr>
            </w:pPr>
            <w:proofErr w:type="spellStart"/>
            <w:r w:rsidRPr="001F2BF5">
              <w:rPr>
                <w:bCs/>
              </w:rPr>
              <w:t>Свитин</w:t>
            </w:r>
            <w:proofErr w:type="spellEnd"/>
            <w:r w:rsidRPr="001F2BF5">
              <w:rPr>
                <w:bCs/>
              </w:rPr>
              <w:t>, В. А. Теоретические основы кадастра [Электронный ресурс]</w:t>
            </w:r>
            <w:proofErr w:type="gramStart"/>
            <w:r w:rsidRPr="001F2BF5">
              <w:rPr>
                <w:bCs/>
              </w:rPr>
              <w:t xml:space="preserve"> :</w:t>
            </w:r>
            <w:proofErr w:type="gramEnd"/>
            <w:r w:rsidRPr="001F2BF5">
              <w:rPr>
                <w:bCs/>
              </w:rPr>
              <w:t xml:space="preserve"> Учебное пособие. - 1. - Москва</w:t>
            </w:r>
            <w:proofErr w:type="gramStart"/>
            <w:r w:rsidRPr="001F2BF5">
              <w:rPr>
                <w:bCs/>
              </w:rPr>
              <w:t xml:space="preserve"> :</w:t>
            </w:r>
            <w:proofErr w:type="gramEnd"/>
            <w:r w:rsidRPr="001F2BF5">
              <w:rPr>
                <w:bCs/>
              </w:rPr>
              <w:t xml:space="preserve"> ООО "Научно-издательский центр ИНФРА-М", 2020. - 256 с. </w:t>
            </w:r>
            <w:hyperlink r:id="rId8" w:tgtFrame="_blank" w:tooltip="читать полный текст" w:history="1">
              <w:r w:rsidRPr="001F2BF5">
                <w:rPr>
                  <w:rStyle w:val="afffffffd"/>
                  <w:bCs/>
                  <w:i/>
                  <w:iCs/>
                </w:rPr>
                <w:t>http://znanium.com/go.php?id=1090546</w:t>
              </w:r>
            </w:hyperlink>
          </w:p>
          <w:p w:rsidR="00CA75FE" w:rsidRDefault="00CA75FE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360"/>
              <w:jc w:val="both"/>
            </w:pPr>
            <w:proofErr w:type="spellStart"/>
            <w:r w:rsidRPr="001F2BF5">
              <w:rPr>
                <w:rStyle w:val="-"/>
                <w:color w:val="111111"/>
                <w:u w:val="none"/>
              </w:rPr>
              <w:t>Слезко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>, В. В. Землеустройство и управление землепользованием [Электронный ресурс]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Слезко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, Е. В.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Слезко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, Л. В.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Слезко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. - 2-е изд.,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испр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. и доп. - Москва : ИНФРА-М, 2019. - 221 с. </w:t>
            </w:r>
            <w:hyperlink r:id="rId9">
              <w:r w:rsidRPr="001F2BF5">
                <w:rPr>
                  <w:rStyle w:val="-"/>
                  <w:color w:val="111111"/>
                  <w:u w:val="none"/>
                </w:rPr>
                <w:t>https://new.znanium.com/catalog/product/991741</w:t>
              </w:r>
            </w:hyperlink>
          </w:p>
          <w:p w:rsidR="00F459B2" w:rsidRDefault="008B26B0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360"/>
              <w:jc w:val="both"/>
            </w:pPr>
            <w:proofErr w:type="spellStart"/>
            <w:r w:rsidRPr="001F2BF5">
              <w:t>Космин</w:t>
            </w:r>
            <w:proofErr w:type="spellEnd"/>
            <w:r w:rsidRPr="001F2BF5">
              <w:t>, В. В. Основы научных исследований (Общий курс) [Электронный ресурс]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учебное пособие / В. В. </w:t>
            </w:r>
            <w:proofErr w:type="spellStart"/>
            <w:r w:rsidRPr="001F2BF5">
              <w:t>Космин</w:t>
            </w:r>
            <w:proofErr w:type="spellEnd"/>
            <w:r w:rsidRPr="001F2BF5">
              <w:t xml:space="preserve">. - 4-е изд., </w:t>
            </w:r>
            <w:proofErr w:type="spellStart"/>
            <w:r w:rsidRPr="001F2BF5">
              <w:t>перераб</w:t>
            </w:r>
            <w:proofErr w:type="spellEnd"/>
            <w:r w:rsidRPr="001F2BF5">
              <w:t>. и доп. - Москва : РИОР: ИНФРА-М, 2018. - 238 с. </w:t>
            </w:r>
            <w:hyperlink r:id="rId10">
              <w:r w:rsidRPr="001F2BF5">
                <w:rPr>
                  <w:rStyle w:val="-"/>
                  <w:i/>
                  <w:iCs/>
                </w:rPr>
                <w:t>http://znanium.com/go.php?id=910383</w:t>
              </w:r>
            </w:hyperlink>
          </w:p>
          <w:p w:rsidR="00F459B2" w:rsidRDefault="008B26B0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360"/>
              <w:jc w:val="both"/>
            </w:pPr>
            <w:r w:rsidRPr="001F2BF5">
              <w:rPr>
                <w:rStyle w:val="-"/>
                <w:color w:val="111111"/>
                <w:u w:val="none"/>
              </w:rPr>
              <w:t>Фокин, С. В. Основы кадастра недвижимости [Электронный ресурс]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Шпортько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>. - Москва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ИНФРА-М, 2019. - 225 с. </w:t>
            </w:r>
            <w:hyperlink r:id="rId11">
              <w:r w:rsidRPr="001F2BF5">
                <w:rPr>
                  <w:rStyle w:val="-"/>
                  <w:color w:val="111111"/>
                  <w:u w:val="none"/>
                </w:rPr>
                <w:t>https://new.znanium.com/catalog/product/981255</w:t>
              </w:r>
            </w:hyperlink>
          </w:p>
          <w:p w:rsidR="00F459B2" w:rsidRDefault="008B26B0" w:rsidP="001F2BF5">
            <w:pPr>
              <w:pStyle w:val="aff4"/>
              <w:numPr>
                <w:ilvl w:val="0"/>
                <w:numId w:val="7"/>
              </w:numPr>
              <w:tabs>
                <w:tab w:val="left" w:pos="195"/>
              </w:tabs>
              <w:ind w:left="0" w:firstLine="360"/>
              <w:jc w:val="both"/>
            </w:pPr>
            <w:r w:rsidRPr="001F2BF5">
              <w:rPr>
                <w:rStyle w:val="-"/>
                <w:color w:val="111111"/>
                <w:u w:val="none"/>
              </w:rPr>
              <w:t>Савельева, Е. А. Экономика и управление недвижимостью [Электронный ресурс]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учебное пособие / Е. А. Савельева. - Москва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Вузовский учебник: ИНФРА-М, 2018. - 336 с. </w:t>
            </w:r>
            <w:hyperlink r:id="rId12" w:history="1">
              <w:r w:rsidRPr="001F2BF5">
                <w:rPr>
                  <w:rStyle w:val="afffffffd"/>
                </w:rPr>
                <w:t>https://new.znanium.com/catalog/product/1005797</w:t>
              </w:r>
            </w:hyperlink>
          </w:p>
          <w:p w:rsidR="00F459B2" w:rsidRDefault="008B26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 xml:space="preserve">Дополнительная литература </w:t>
            </w:r>
          </w:p>
          <w:p w:rsidR="001F2BF5" w:rsidRPr="001F2BF5" w:rsidRDefault="001F2BF5" w:rsidP="001F2BF5">
            <w:pPr>
              <w:pStyle w:val="aff4"/>
              <w:numPr>
                <w:ilvl w:val="0"/>
                <w:numId w:val="10"/>
              </w:numPr>
              <w:tabs>
                <w:tab w:val="left" w:pos="0"/>
              </w:tabs>
              <w:autoSpaceDN w:val="0"/>
              <w:ind w:left="0" w:firstLine="360"/>
              <w:jc w:val="both"/>
            </w:pPr>
            <w:proofErr w:type="spellStart"/>
            <w:r w:rsidRPr="001F2BF5">
              <w:lastRenderedPageBreak/>
              <w:t>Асаул</w:t>
            </w:r>
            <w:proofErr w:type="spellEnd"/>
            <w:r w:rsidRPr="001F2BF5">
              <w:t>, А. Н. Экономика недвижимости [Электронный ресурс]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Учебник для вузов / </w:t>
            </w:r>
            <w:proofErr w:type="spellStart"/>
            <w:r w:rsidRPr="001F2BF5">
              <w:t>Асаул</w:t>
            </w:r>
            <w:proofErr w:type="spellEnd"/>
            <w:r w:rsidRPr="001F2BF5">
              <w:t xml:space="preserve"> А. Н., </w:t>
            </w:r>
            <w:proofErr w:type="spellStart"/>
            <w:r w:rsidRPr="001F2BF5">
              <w:t>Загидуллина</w:t>
            </w:r>
            <w:proofErr w:type="spellEnd"/>
            <w:r w:rsidRPr="001F2BF5">
              <w:t xml:space="preserve"> Г. М., </w:t>
            </w:r>
            <w:proofErr w:type="spellStart"/>
            <w:r w:rsidRPr="001F2BF5">
              <w:t>Люлин</w:t>
            </w:r>
            <w:proofErr w:type="spellEnd"/>
            <w:r w:rsidRPr="001F2BF5">
              <w:t xml:space="preserve"> П. Б., </w:t>
            </w:r>
            <w:proofErr w:type="spellStart"/>
            <w:r w:rsidRPr="001F2BF5">
              <w:t>Сиразетдинов</w:t>
            </w:r>
            <w:proofErr w:type="spellEnd"/>
            <w:r w:rsidRPr="001F2BF5">
              <w:t xml:space="preserve"> Р. М. - 18-е изд. - Москва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Издательство </w:t>
            </w:r>
            <w:proofErr w:type="spellStart"/>
            <w:r w:rsidRPr="001F2BF5">
              <w:t>Юрайт</w:t>
            </w:r>
            <w:proofErr w:type="spellEnd"/>
            <w:r w:rsidRPr="001F2BF5">
              <w:t>, 2020. - 353 с. </w:t>
            </w:r>
            <w:hyperlink r:id="rId13" w:tgtFrame="_blank" w:tooltip="читать полный текст" w:history="1">
              <w:r w:rsidRPr="001F2BF5">
                <w:rPr>
                  <w:rStyle w:val="afffffffd"/>
                  <w:i/>
                  <w:iCs/>
                </w:rPr>
                <w:t>https://www.biblio-online.ru/bcode/454123</w:t>
              </w:r>
            </w:hyperlink>
          </w:p>
          <w:p w:rsidR="001F2BF5" w:rsidRPr="001F2BF5" w:rsidRDefault="001F2BF5" w:rsidP="001F2BF5">
            <w:pPr>
              <w:pStyle w:val="aff4"/>
              <w:numPr>
                <w:ilvl w:val="0"/>
                <w:numId w:val="10"/>
              </w:numPr>
              <w:tabs>
                <w:tab w:val="left" w:pos="0"/>
              </w:tabs>
              <w:autoSpaceDN w:val="0"/>
              <w:ind w:left="0" w:firstLine="360"/>
              <w:jc w:val="both"/>
            </w:pPr>
            <w:r w:rsidRPr="001F2BF5">
              <w:t>Буров, М.П. Планирование и организация землеустроительной и кадастровой деятельности [Электронный ресурс]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Учебник / Государственный университет по землеустройству. - 3. - Москва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Издательско-торговая корпорация "Дашков и</w:t>
            </w:r>
            <w:proofErr w:type="gramStart"/>
            <w:r w:rsidRPr="001F2BF5">
              <w:t xml:space="preserve"> К</w:t>
            </w:r>
            <w:proofErr w:type="gramEnd"/>
            <w:r w:rsidRPr="001F2BF5">
              <w:t>", 2020. - 366 с. </w:t>
            </w:r>
            <w:hyperlink r:id="rId14" w:tgtFrame="_blank" w:tooltip="читать полный текст" w:history="1">
              <w:r w:rsidRPr="001F2BF5">
                <w:rPr>
                  <w:rStyle w:val="afffffffd"/>
                  <w:i/>
                  <w:iCs/>
                </w:rPr>
                <w:t>http://znanium.com/go.php?id=1091148</w:t>
              </w:r>
            </w:hyperlink>
          </w:p>
          <w:p w:rsidR="001F2BF5" w:rsidRPr="001F2BF5" w:rsidRDefault="001F2BF5" w:rsidP="001F2BF5">
            <w:pPr>
              <w:pStyle w:val="aff4"/>
              <w:numPr>
                <w:ilvl w:val="0"/>
                <w:numId w:val="10"/>
              </w:numPr>
              <w:tabs>
                <w:tab w:val="left" w:pos="0"/>
              </w:tabs>
              <w:autoSpaceDN w:val="0"/>
              <w:ind w:left="0" w:firstLine="360"/>
              <w:jc w:val="both"/>
            </w:pPr>
            <w:proofErr w:type="spellStart"/>
            <w:r w:rsidRPr="001F2BF5">
              <w:t>Блиновская</w:t>
            </w:r>
            <w:proofErr w:type="spellEnd"/>
            <w:r w:rsidRPr="001F2BF5">
              <w:t xml:space="preserve">, Я. Ю. Введение в </w:t>
            </w:r>
            <w:proofErr w:type="spellStart"/>
            <w:r w:rsidRPr="001F2BF5">
              <w:t>геоинформационные</w:t>
            </w:r>
            <w:proofErr w:type="spellEnd"/>
            <w:r w:rsidRPr="001F2BF5">
              <w:t xml:space="preserve"> системы [Электронный ресурс]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учебное пособие для студентов направлений подготовки бакалавров 20.03.01 «</w:t>
            </w:r>
            <w:proofErr w:type="spellStart"/>
            <w:r w:rsidRPr="001F2BF5">
              <w:t>Техносферная</w:t>
            </w:r>
            <w:proofErr w:type="spellEnd"/>
            <w:r w:rsidRPr="001F2BF5">
              <w:t xml:space="preserve"> безопасность» и 21.03.01 «Нефтегазовое дело» / Я. Ю. </w:t>
            </w:r>
            <w:proofErr w:type="spellStart"/>
            <w:r w:rsidRPr="001F2BF5">
              <w:t>Блиновская</w:t>
            </w:r>
            <w:proofErr w:type="spellEnd"/>
            <w:r w:rsidRPr="001F2BF5">
              <w:t xml:space="preserve">, Д. С. </w:t>
            </w:r>
            <w:proofErr w:type="spellStart"/>
            <w:r w:rsidRPr="001F2BF5">
              <w:t>Задоя</w:t>
            </w:r>
            <w:proofErr w:type="spellEnd"/>
            <w:r w:rsidRPr="001F2BF5">
              <w:t>. - 2-е изд. - Москва : ФОРУМ: ИНФРА-М, 2019. - 112 с. </w:t>
            </w:r>
            <w:hyperlink r:id="rId15" w:tgtFrame="_blank" w:tooltip="читать полный текст" w:history="1">
              <w:r w:rsidRPr="001F2BF5">
                <w:rPr>
                  <w:rStyle w:val="afffffffd"/>
                  <w:i/>
                  <w:iCs/>
                </w:rPr>
                <w:t>https://new.znanium.com/catalog/product/1029281</w:t>
              </w:r>
            </w:hyperlink>
          </w:p>
          <w:p w:rsidR="001F2BF5" w:rsidRPr="001F2BF5" w:rsidRDefault="001F2BF5" w:rsidP="001F2BF5">
            <w:pPr>
              <w:pStyle w:val="aff4"/>
              <w:numPr>
                <w:ilvl w:val="0"/>
                <w:numId w:val="10"/>
              </w:numPr>
              <w:tabs>
                <w:tab w:val="left" w:pos="0"/>
              </w:tabs>
              <w:autoSpaceDN w:val="0"/>
              <w:ind w:left="0" w:firstLine="360"/>
              <w:jc w:val="both"/>
            </w:pPr>
            <w:proofErr w:type="spellStart"/>
            <w:r w:rsidRPr="001F2BF5">
              <w:t>Прорвич</w:t>
            </w:r>
            <w:proofErr w:type="spellEnd"/>
            <w:r w:rsidRPr="001F2BF5">
              <w:t>, В.А. Оценка урбанизированных земель [Электронный ресурс]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Учебное пособие / Московский университет Министерства внутренних дел </w:t>
            </w:r>
            <w:proofErr w:type="gramStart"/>
            <w:r w:rsidRPr="001F2BF5">
              <w:t>Российской</w:t>
            </w:r>
            <w:proofErr w:type="gramEnd"/>
            <w:r w:rsidRPr="001F2BF5">
              <w:t xml:space="preserve"> </w:t>
            </w:r>
            <w:proofErr w:type="spellStart"/>
            <w:r w:rsidRPr="001F2BF5">
              <w:t>Федерацииим</w:t>
            </w:r>
            <w:proofErr w:type="spellEnd"/>
            <w:r w:rsidRPr="001F2BF5">
              <w:t xml:space="preserve">. В.Я. </w:t>
            </w:r>
            <w:proofErr w:type="spellStart"/>
            <w:r w:rsidRPr="001F2BF5">
              <w:t>Кикотя</w:t>
            </w:r>
            <w:proofErr w:type="spellEnd"/>
            <w:r w:rsidRPr="001F2BF5">
              <w:t>. - 1. - Москва</w:t>
            </w:r>
            <w:proofErr w:type="gramStart"/>
            <w:r w:rsidRPr="001F2BF5">
              <w:t xml:space="preserve"> :</w:t>
            </w:r>
            <w:proofErr w:type="gramEnd"/>
            <w:r w:rsidRPr="001F2BF5">
              <w:t xml:space="preserve"> ООО "Научно-издательский центр ИНФРА-М", 2019. - 775 с. </w:t>
            </w:r>
            <w:hyperlink r:id="rId16" w:tgtFrame="_blank" w:tooltip="читать полный текст" w:history="1">
              <w:r w:rsidRPr="001F2BF5">
                <w:rPr>
                  <w:rStyle w:val="afffffffd"/>
                  <w:i/>
                  <w:iCs/>
                </w:rPr>
                <w:t>http://znanium.com/go.php?id=1027751</w:t>
              </w:r>
            </w:hyperlink>
          </w:p>
          <w:p w:rsidR="00D12A69" w:rsidRDefault="008B26B0" w:rsidP="00D12A69">
            <w:pPr>
              <w:pStyle w:val="aff4"/>
              <w:numPr>
                <w:ilvl w:val="0"/>
                <w:numId w:val="10"/>
              </w:numPr>
              <w:tabs>
                <w:tab w:val="left" w:pos="0"/>
                <w:tab w:val="left" w:pos="195"/>
              </w:tabs>
              <w:ind w:left="0" w:firstLine="360"/>
              <w:jc w:val="both"/>
            </w:pPr>
            <w:proofErr w:type="spellStart"/>
            <w:r w:rsidRPr="001F2BF5">
              <w:rPr>
                <w:rStyle w:val="-"/>
                <w:color w:val="111111"/>
                <w:u w:val="none"/>
              </w:rPr>
              <w:t>Прорвич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>, В. А. Основы городского землеустройства и реформирования земельных отношений [Электронный ресурс]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учебное пособие / В. А.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Прорвич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, А. Н.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Печенев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, В. К.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Пичуков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 xml:space="preserve"> ; под ред. В. А. </w:t>
            </w:r>
            <w:proofErr w:type="spellStart"/>
            <w:r w:rsidRPr="001F2BF5">
              <w:rPr>
                <w:rStyle w:val="-"/>
                <w:color w:val="111111"/>
                <w:u w:val="none"/>
              </w:rPr>
              <w:t>Прорвича</w:t>
            </w:r>
            <w:proofErr w:type="spellEnd"/>
            <w:r w:rsidRPr="001F2BF5">
              <w:rPr>
                <w:rStyle w:val="-"/>
                <w:color w:val="111111"/>
                <w:u w:val="none"/>
              </w:rPr>
              <w:t>. - Москва</w:t>
            </w:r>
            <w:proofErr w:type="gramStart"/>
            <w:r w:rsidRPr="001F2BF5">
              <w:rPr>
                <w:rStyle w:val="-"/>
                <w:color w:val="111111"/>
                <w:u w:val="none"/>
              </w:rPr>
              <w:t xml:space="preserve"> :</w:t>
            </w:r>
            <w:proofErr w:type="gramEnd"/>
            <w:r w:rsidRPr="001F2BF5">
              <w:rPr>
                <w:rStyle w:val="-"/>
                <w:color w:val="111111"/>
                <w:u w:val="none"/>
              </w:rPr>
              <w:t xml:space="preserve"> ИНФРА-М, 2018. - 395 с. </w:t>
            </w:r>
            <w:hyperlink r:id="rId17">
              <w:r w:rsidRPr="001F2BF5">
                <w:rPr>
                  <w:rStyle w:val="-"/>
                  <w:color w:val="111111"/>
                  <w:u w:val="none"/>
                </w:rPr>
                <w:t>https://new.znanium.com/catalog/product/1012367</w:t>
              </w:r>
            </w:hyperlink>
          </w:p>
          <w:p w:rsidR="00D12A69" w:rsidRDefault="00D12A69" w:rsidP="00D12A69">
            <w:pPr>
              <w:pStyle w:val="aff4"/>
              <w:numPr>
                <w:ilvl w:val="0"/>
                <w:numId w:val="10"/>
              </w:numPr>
              <w:tabs>
                <w:tab w:val="left" w:pos="0"/>
                <w:tab w:val="left" w:pos="195"/>
              </w:tabs>
              <w:ind w:left="0" w:firstLine="360"/>
              <w:jc w:val="both"/>
            </w:pPr>
            <w:r w:rsidRPr="00A26038">
              <w:t xml:space="preserve">Серов, В. М. Инвестиционный анализ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</w:t>
            </w:r>
            <w:proofErr w:type="spellStart"/>
            <w:r w:rsidRPr="00A26038">
              <w:t>Моисеенко</w:t>
            </w:r>
            <w:proofErr w:type="spellEnd"/>
            <w:r w:rsidRPr="00A26038">
              <w:t xml:space="preserve"> ; под ред. В. М. Серова ; </w:t>
            </w:r>
            <w:proofErr w:type="spellStart"/>
            <w:r w:rsidRPr="00A26038">
              <w:t>М-во</w:t>
            </w:r>
            <w:proofErr w:type="spellEnd"/>
            <w:r w:rsidRPr="00A26038">
              <w:t xml:space="preserve"> образования и науки</w:t>
            </w:r>
            <w:proofErr w:type="gramStart"/>
            <w:r w:rsidRPr="00A26038">
              <w:t xml:space="preserve"> Р</w:t>
            </w:r>
            <w:proofErr w:type="gramEnd"/>
            <w:r w:rsidRPr="00A26038">
              <w:t xml:space="preserve">ос. Федерации, </w:t>
            </w:r>
            <w:proofErr w:type="spellStart"/>
            <w:r w:rsidRPr="00A26038">
              <w:t>Гос</w:t>
            </w:r>
            <w:proofErr w:type="spellEnd"/>
            <w:r w:rsidRPr="00A26038">
              <w:t>. ун-т упр. - Москва</w:t>
            </w:r>
            <w:proofErr w:type="gramStart"/>
            <w:r w:rsidRPr="00A26038">
              <w:t xml:space="preserve"> :</w:t>
            </w:r>
            <w:proofErr w:type="gramEnd"/>
            <w:r w:rsidRPr="00A26038">
              <w:t xml:space="preserve"> ИНФРА-М, 2019. - 248 с. </w:t>
            </w:r>
            <w:hyperlink r:id="rId18" w:history="1">
              <w:r w:rsidRPr="006A0DF1">
                <w:rPr>
                  <w:rStyle w:val="afffffffd"/>
                </w:rPr>
                <w:t>https://new.znanium.com/catalog/product/1002750</w:t>
              </w:r>
            </w:hyperlink>
          </w:p>
          <w:p w:rsidR="001F2BF5" w:rsidRDefault="001F2B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459B2" w:rsidRDefault="008B26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0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4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8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9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30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1F2BF5" w:rsidRDefault="001F2BF5" w:rsidP="001F2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Pr="00B64B18">
              <w:rPr>
                <w:sz w:val="24"/>
                <w:szCs w:val="24"/>
              </w:rPr>
              <w:t>036</w:t>
            </w:r>
            <w:r>
              <w:rPr>
                <w:sz w:val="24"/>
                <w:szCs w:val="24"/>
              </w:rPr>
              <w:t xml:space="preserve"> Профессиональный стандарт «Специалист по работе с инвестиционными проектами», </w:t>
            </w:r>
            <w:r w:rsidRPr="00960D48">
              <w:rPr>
                <w:sz w:val="24"/>
              </w:rPr>
              <w:t xml:space="preserve">утвержден приказом Министерства труда и социальной защиты Российской Федерации от </w:t>
            </w:r>
            <w:r>
              <w:rPr>
                <w:sz w:val="24"/>
              </w:rPr>
              <w:t>16</w:t>
            </w:r>
            <w:r w:rsidRPr="00960D48">
              <w:rPr>
                <w:sz w:val="24"/>
              </w:rPr>
              <w:t xml:space="preserve"> а</w:t>
            </w:r>
            <w:r>
              <w:rPr>
                <w:sz w:val="24"/>
              </w:rPr>
              <w:t>преля</w:t>
            </w:r>
            <w:r w:rsidRPr="00960D48">
              <w:rPr>
                <w:sz w:val="24"/>
              </w:rPr>
              <w:t xml:space="preserve"> 2018 г. № </w:t>
            </w:r>
            <w:r>
              <w:rPr>
                <w:sz w:val="24"/>
              </w:rPr>
              <w:t>239</w:t>
            </w:r>
            <w:r w:rsidRPr="00960D48">
              <w:rPr>
                <w:sz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</w:t>
            </w:r>
          </w:p>
          <w:p w:rsidR="001F2BF5" w:rsidRDefault="001F2BF5" w:rsidP="001F2BF5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10.001 Профессиональный стандарт «Специали</w:t>
            </w:r>
            <w:proofErr w:type="gramStart"/>
            <w:r>
              <w:rPr>
                <w:sz w:val="24"/>
                <w:szCs w:val="24"/>
              </w:rPr>
              <w:t>ст в сф</w:t>
            </w:r>
            <w:proofErr w:type="gramEnd"/>
            <w:r>
              <w:rPr>
                <w:sz w:val="24"/>
                <w:szCs w:val="24"/>
              </w:rPr>
              <w:t xml:space="preserve">ере кадастрового учета», </w:t>
            </w:r>
            <w:r w:rsidRPr="00960D48">
              <w:rPr>
                <w:sz w:val="24"/>
              </w:rPr>
              <w:t xml:space="preserve">утвержден приказом Министерства труда и социальной защиты Российской Федерации от </w:t>
            </w:r>
            <w:r>
              <w:rPr>
                <w:sz w:val="24"/>
              </w:rPr>
              <w:t>29</w:t>
            </w:r>
            <w:r w:rsidRPr="00960D48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960D48">
              <w:rPr>
                <w:sz w:val="24"/>
              </w:rPr>
              <w:t xml:space="preserve"> 201</w:t>
            </w:r>
            <w:r>
              <w:rPr>
                <w:sz w:val="24"/>
              </w:rPr>
              <w:t>5</w:t>
            </w:r>
            <w:r w:rsidRPr="00960D48">
              <w:rPr>
                <w:sz w:val="24"/>
              </w:rPr>
              <w:t xml:space="preserve"> г. № </w:t>
            </w:r>
            <w:r>
              <w:rPr>
                <w:sz w:val="24"/>
              </w:rPr>
              <w:t>666</w:t>
            </w:r>
            <w:r w:rsidRPr="00960D48">
              <w:rPr>
                <w:sz w:val="24"/>
              </w:rPr>
              <w:t xml:space="preserve"> н.</w:t>
            </w:r>
          </w:p>
          <w:p w:rsidR="00F459B2" w:rsidRDefault="001F2BF5" w:rsidP="001F2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10.009 </w:t>
            </w:r>
            <w:r>
              <w:rPr>
                <w:sz w:val="24"/>
                <w:szCs w:val="24"/>
              </w:rPr>
              <w:t xml:space="preserve">Профессиональный стандарт «Землеустроитель», </w:t>
            </w:r>
            <w:r w:rsidRPr="00960D48">
              <w:rPr>
                <w:sz w:val="24"/>
              </w:rPr>
              <w:t xml:space="preserve">утвержден приказом Министерства труда и социальной защиты Российской Федерации от </w:t>
            </w:r>
            <w:r>
              <w:rPr>
                <w:sz w:val="24"/>
              </w:rPr>
              <w:t>5</w:t>
            </w:r>
            <w:r w:rsidRPr="00960D48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960D48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  <w:r w:rsidRPr="00960D48">
              <w:rPr>
                <w:sz w:val="24"/>
              </w:rPr>
              <w:t xml:space="preserve"> г. № </w:t>
            </w:r>
            <w:r>
              <w:rPr>
                <w:sz w:val="24"/>
              </w:rPr>
              <w:t>301</w:t>
            </w:r>
            <w:r w:rsidRPr="00960D48">
              <w:rPr>
                <w:sz w:val="24"/>
              </w:rPr>
              <w:t xml:space="preserve"> н.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F2BF5" w:rsidRPr="0027787C" w:rsidRDefault="001F2BF5" w:rsidP="001F2BF5">
            <w:pPr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787C">
              <w:rPr>
                <w:sz w:val="24"/>
                <w:szCs w:val="24"/>
              </w:rPr>
              <w:t>Astra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Linux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Common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Edition</w:t>
            </w:r>
            <w:proofErr w:type="spellEnd"/>
            <w:r w:rsidRPr="0027787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459B2" w:rsidRDefault="001F2BF5">
            <w:pPr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459B2" w:rsidRDefault="00EB6C01">
            <w:pPr>
              <w:ind w:left="27"/>
            </w:pPr>
            <w:hyperlink r:id="rId31">
              <w:r w:rsidR="008B26B0">
                <w:rPr>
                  <w:rStyle w:val="-"/>
                  <w:bCs/>
                  <w:sz w:val="24"/>
                  <w:szCs w:val="24"/>
                </w:rPr>
                <w:t>http://www.kremlin.ru/</w:t>
              </w:r>
            </w:hyperlink>
            <w:r w:rsidR="008B26B0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F459B2" w:rsidRDefault="00EB6C01">
            <w:pPr>
              <w:ind w:left="27"/>
            </w:pPr>
            <w:hyperlink r:id="rId32">
              <w:r w:rsidR="008B26B0">
                <w:rPr>
                  <w:rStyle w:val="-"/>
                  <w:sz w:val="24"/>
                  <w:szCs w:val="24"/>
                </w:rPr>
                <w:t>http://government.ru/</w:t>
              </w:r>
            </w:hyperlink>
            <w:r w:rsidR="008B26B0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F459B2" w:rsidRDefault="008B26B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Перечень МТО помещенияпроведения защиты ВКР (сдачи государственного экзамена)</w:t>
            </w:r>
          </w:p>
          <w:p w:rsidR="00F459B2" w:rsidRDefault="008B26B0">
            <w:pPr>
              <w:pStyle w:val="afff5"/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8B26B0" w:rsidRDefault="008B26B0">
      <w:pPr>
        <w:pStyle w:val="Standard1"/>
        <w:ind w:left="-284"/>
      </w:pPr>
    </w:p>
    <w:p w:rsidR="00F459B2" w:rsidRDefault="008B26B0">
      <w:pPr>
        <w:pStyle w:val="Standard1"/>
        <w:ind w:left="-284"/>
      </w:pPr>
      <w:r>
        <w:t xml:space="preserve">Аннотацию подготовил                                                                                        </w:t>
      </w:r>
      <w:r w:rsidR="00BE091E">
        <w:t xml:space="preserve">                      Антипин И.А.</w:t>
      </w:r>
    </w:p>
    <w:p w:rsidR="00F459B2" w:rsidRDefault="00F459B2">
      <w:pPr>
        <w:ind w:left="-284"/>
      </w:pPr>
      <w:bookmarkStart w:id="0" w:name="_GoBack"/>
      <w:bookmarkEnd w:id="0"/>
    </w:p>
    <w:p w:rsidR="00F459B2" w:rsidRDefault="00F459B2">
      <w:pPr>
        <w:ind w:left="-284"/>
        <w:rPr>
          <w:sz w:val="24"/>
        </w:rPr>
      </w:pPr>
    </w:p>
    <w:sectPr w:rsidR="00F459B2" w:rsidSect="00D17AC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6A"/>
    <w:multiLevelType w:val="multilevel"/>
    <w:tmpl w:val="C2AC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2856"/>
    <w:multiLevelType w:val="hybridMultilevel"/>
    <w:tmpl w:val="6F6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624"/>
    <w:multiLevelType w:val="hybridMultilevel"/>
    <w:tmpl w:val="0F42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4FE"/>
    <w:multiLevelType w:val="multilevel"/>
    <w:tmpl w:val="9C7E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7808"/>
    <w:multiLevelType w:val="multilevel"/>
    <w:tmpl w:val="3548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34D2B"/>
    <w:multiLevelType w:val="hybridMultilevel"/>
    <w:tmpl w:val="7354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5A2"/>
    <w:multiLevelType w:val="hybridMultilevel"/>
    <w:tmpl w:val="4EAA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7B63"/>
    <w:multiLevelType w:val="multilevel"/>
    <w:tmpl w:val="95AA1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53537D4"/>
    <w:multiLevelType w:val="multilevel"/>
    <w:tmpl w:val="E7C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B2"/>
    <w:rsid w:val="001F2BF5"/>
    <w:rsid w:val="004E2234"/>
    <w:rsid w:val="008B26B0"/>
    <w:rsid w:val="00BE091E"/>
    <w:rsid w:val="00CA75FE"/>
    <w:rsid w:val="00D12A69"/>
    <w:rsid w:val="00D17AC9"/>
    <w:rsid w:val="00EB6C01"/>
    <w:rsid w:val="00F4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406D7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7AC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7AC9"/>
    <w:rPr>
      <w:rFonts w:cs="Courier New"/>
    </w:rPr>
  </w:style>
  <w:style w:type="character" w:customStyle="1" w:styleId="ListLabel2">
    <w:name w:val="ListLabel 2"/>
    <w:qFormat/>
    <w:rsid w:val="00D17AC9"/>
    <w:rPr>
      <w:rFonts w:cs="Courier New"/>
    </w:rPr>
  </w:style>
  <w:style w:type="character" w:customStyle="1" w:styleId="ListLabel3">
    <w:name w:val="ListLabel 3"/>
    <w:qFormat/>
    <w:rsid w:val="00D17AC9"/>
    <w:rPr>
      <w:rFonts w:cs="Courier New"/>
    </w:rPr>
  </w:style>
  <w:style w:type="character" w:customStyle="1" w:styleId="ListLabel4">
    <w:name w:val="ListLabel 4"/>
    <w:qFormat/>
    <w:rsid w:val="00D17AC9"/>
    <w:rPr>
      <w:rFonts w:cs="Courier New"/>
    </w:rPr>
  </w:style>
  <w:style w:type="character" w:customStyle="1" w:styleId="ListLabel5">
    <w:name w:val="ListLabel 5"/>
    <w:qFormat/>
    <w:rsid w:val="00D17AC9"/>
    <w:rPr>
      <w:rFonts w:cs="Courier New"/>
    </w:rPr>
  </w:style>
  <w:style w:type="character" w:customStyle="1" w:styleId="ListLabel6">
    <w:name w:val="ListLabel 6"/>
    <w:qFormat/>
    <w:rsid w:val="00D17AC9"/>
    <w:rPr>
      <w:rFonts w:cs="Courier New"/>
    </w:rPr>
  </w:style>
  <w:style w:type="character" w:customStyle="1" w:styleId="ListLabel7">
    <w:name w:val="ListLabel 7"/>
    <w:qFormat/>
    <w:rsid w:val="00D17AC9"/>
    <w:rPr>
      <w:rFonts w:cs="Courier New"/>
    </w:rPr>
  </w:style>
  <w:style w:type="character" w:customStyle="1" w:styleId="ListLabel8">
    <w:name w:val="ListLabel 8"/>
    <w:qFormat/>
    <w:rsid w:val="00D17AC9"/>
    <w:rPr>
      <w:rFonts w:cs="Courier New"/>
    </w:rPr>
  </w:style>
  <w:style w:type="character" w:customStyle="1" w:styleId="ListLabel9">
    <w:name w:val="ListLabel 9"/>
    <w:qFormat/>
    <w:rsid w:val="00D17AC9"/>
    <w:rPr>
      <w:rFonts w:cs="Courier New"/>
    </w:rPr>
  </w:style>
  <w:style w:type="character" w:customStyle="1" w:styleId="ListLabel10">
    <w:name w:val="ListLabel 10"/>
    <w:qFormat/>
    <w:rsid w:val="00D17AC9"/>
    <w:rPr>
      <w:rFonts w:cs="Courier New"/>
    </w:rPr>
  </w:style>
  <w:style w:type="character" w:customStyle="1" w:styleId="ListLabel11">
    <w:name w:val="ListLabel 11"/>
    <w:qFormat/>
    <w:rsid w:val="00D17AC9"/>
    <w:rPr>
      <w:rFonts w:cs="Courier New"/>
    </w:rPr>
  </w:style>
  <w:style w:type="character" w:customStyle="1" w:styleId="ListLabel12">
    <w:name w:val="ListLabel 12"/>
    <w:qFormat/>
    <w:rsid w:val="00D17AC9"/>
    <w:rPr>
      <w:b/>
      <w:i w:val="0"/>
    </w:rPr>
  </w:style>
  <w:style w:type="character" w:customStyle="1" w:styleId="ListLabel13">
    <w:name w:val="ListLabel 13"/>
    <w:qFormat/>
    <w:rsid w:val="00D17AC9"/>
    <w:rPr>
      <w:color w:val="000000"/>
    </w:rPr>
  </w:style>
  <w:style w:type="character" w:customStyle="1" w:styleId="ListLabel14">
    <w:name w:val="ListLabel 14"/>
    <w:qFormat/>
    <w:rsid w:val="00D17AC9"/>
    <w:rPr>
      <w:rFonts w:cs="Courier New"/>
    </w:rPr>
  </w:style>
  <w:style w:type="character" w:customStyle="1" w:styleId="ListLabel15">
    <w:name w:val="ListLabel 15"/>
    <w:qFormat/>
    <w:rsid w:val="00D17AC9"/>
    <w:rPr>
      <w:rFonts w:cs="Courier New"/>
    </w:rPr>
  </w:style>
  <w:style w:type="character" w:customStyle="1" w:styleId="ListLabel16">
    <w:name w:val="ListLabel 16"/>
    <w:qFormat/>
    <w:rsid w:val="00D17AC9"/>
    <w:rPr>
      <w:rFonts w:cs="Courier New"/>
    </w:rPr>
  </w:style>
  <w:style w:type="character" w:customStyle="1" w:styleId="ListLabel17">
    <w:name w:val="ListLabel 17"/>
    <w:qFormat/>
    <w:rsid w:val="00D17AC9"/>
    <w:rPr>
      <w:spacing w:val="-1"/>
      <w:sz w:val="20"/>
      <w:szCs w:val="20"/>
    </w:rPr>
  </w:style>
  <w:style w:type="character" w:customStyle="1" w:styleId="ListLabel18">
    <w:name w:val="ListLabel 18"/>
    <w:qFormat/>
    <w:rsid w:val="00D17AC9"/>
    <w:rPr>
      <w:spacing w:val="-1"/>
      <w:sz w:val="20"/>
      <w:szCs w:val="20"/>
    </w:rPr>
  </w:style>
  <w:style w:type="character" w:customStyle="1" w:styleId="ListLabel19">
    <w:name w:val="ListLabel 19"/>
    <w:qFormat/>
    <w:rsid w:val="00D17AC9"/>
    <w:rPr>
      <w:sz w:val="22"/>
    </w:rPr>
  </w:style>
  <w:style w:type="character" w:customStyle="1" w:styleId="ListLabel20">
    <w:name w:val="ListLabel 20"/>
    <w:qFormat/>
    <w:rsid w:val="00D17AC9"/>
    <w:rPr>
      <w:b w:val="0"/>
      <w:i w:val="0"/>
      <w:sz w:val="20"/>
    </w:rPr>
  </w:style>
  <w:style w:type="character" w:customStyle="1" w:styleId="ListLabel21">
    <w:name w:val="ListLabel 21"/>
    <w:qFormat/>
    <w:rsid w:val="00D17AC9"/>
    <w:rPr>
      <w:spacing w:val="-1"/>
      <w:sz w:val="22"/>
    </w:rPr>
  </w:style>
  <w:style w:type="character" w:customStyle="1" w:styleId="ListLabel22">
    <w:name w:val="ListLabel 22"/>
    <w:qFormat/>
    <w:rsid w:val="00D17AC9"/>
    <w:rPr>
      <w:b w:val="0"/>
      <w:i w:val="0"/>
      <w:sz w:val="20"/>
    </w:rPr>
  </w:style>
  <w:style w:type="character" w:customStyle="1" w:styleId="ListLabel23">
    <w:name w:val="ListLabel 23"/>
    <w:qFormat/>
    <w:rsid w:val="00D17AC9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D17AC9"/>
    <w:rPr>
      <w:b w:val="0"/>
      <w:i w:val="0"/>
      <w:sz w:val="22"/>
    </w:rPr>
  </w:style>
  <w:style w:type="character" w:customStyle="1" w:styleId="ListLabel25">
    <w:name w:val="ListLabel 25"/>
    <w:qFormat/>
    <w:rsid w:val="00D17AC9"/>
    <w:rPr>
      <w:spacing w:val="-1"/>
      <w:sz w:val="22"/>
      <w:szCs w:val="22"/>
    </w:rPr>
  </w:style>
  <w:style w:type="character" w:customStyle="1" w:styleId="ListLabel26">
    <w:name w:val="ListLabel 26"/>
    <w:qFormat/>
    <w:rsid w:val="00D17AC9"/>
    <w:rPr>
      <w:sz w:val="22"/>
    </w:rPr>
  </w:style>
  <w:style w:type="character" w:customStyle="1" w:styleId="ListLabel27">
    <w:name w:val="ListLabel 27"/>
    <w:qFormat/>
    <w:rsid w:val="00D17AC9"/>
    <w:rPr>
      <w:sz w:val="20"/>
    </w:rPr>
  </w:style>
  <w:style w:type="character" w:customStyle="1" w:styleId="ListLabel28">
    <w:name w:val="ListLabel 28"/>
    <w:qFormat/>
    <w:rsid w:val="00D17AC9"/>
    <w:rPr>
      <w:b w:val="0"/>
      <w:i w:val="0"/>
      <w:sz w:val="22"/>
    </w:rPr>
  </w:style>
  <w:style w:type="character" w:customStyle="1" w:styleId="ListLabel29">
    <w:name w:val="ListLabel 29"/>
    <w:qFormat/>
    <w:rsid w:val="00D17AC9"/>
    <w:rPr>
      <w:spacing w:val="-1"/>
      <w:sz w:val="22"/>
      <w:szCs w:val="22"/>
    </w:rPr>
  </w:style>
  <w:style w:type="character" w:customStyle="1" w:styleId="ListLabel30">
    <w:name w:val="ListLabel 30"/>
    <w:qFormat/>
    <w:rsid w:val="00D17AC9"/>
    <w:rPr>
      <w:b w:val="0"/>
      <w:i w:val="0"/>
      <w:sz w:val="22"/>
    </w:rPr>
  </w:style>
  <w:style w:type="character" w:customStyle="1" w:styleId="ListLabel31">
    <w:name w:val="ListLabel 31"/>
    <w:qFormat/>
    <w:rsid w:val="00D17AC9"/>
    <w:rPr>
      <w:sz w:val="22"/>
    </w:rPr>
  </w:style>
  <w:style w:type="character" w:customStyle="1" w:styleId="ListLabel32">
    <w:name w:val="ListLabel 32"/>
    <w:qFormat/>
    <w:rsid w:val="00D17AC9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D17AC9"/>
    <w:rPr>
      <w:sz w:val="22"/>
    </w:rPr>
  </w:style>
  <w:style w:type="character" w:customStyle="1" w:styleId="ListLabel34">
    <w:name w:val="ListLabel 34"/>
    <w:qFormat/>
    <w:rsid w:val="00D17AC9"/>
    <w:rPr>
      <w:b/>
      <w:sz w:val="22"/>
      <w:szCs w:val="22"/>
    </w:rPr>
  </w:style>
  <w:style w:type="character" w:customStyle="1" w:styleId="ListLabel35">
    <w:name w:val="ListLabel 35"/>
    <w:qFormat/>
    <w:rsid w:val="00D17AC9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D17AC9"/>
    <w:rPr>
      <w:rFonts w:cs="Times New Roman"/>
      <w:sz w:val="22"/>
    </w:rPr>
  </w:style>
  <w:style w:type="character" w:customStyle="1" w:styleId="ListLabel37">
    <w:name w:val="ListLabel 37"/>
    <w:qFormat/>
    <w:rsid w:val="00D17AC9"/>
    <w:rPr>
      <w:rFonts w:cs="Times New Roman"/>
    </w:rPr>
  </w:style>
  <w:style w:type="character" w:customStyle="1" w:styleId="ListLabel38">
    <w:name w:val="ListLabel 38"/>
    <w:qFormat/>
    <w:rsid w:val="00D17AC9"/>
    <w:rPr>
      <w:rFonts w:cs="Times New Roman"/>
    </w:rPr>
  </w:style>
  <w:style w:type="character" w:customStyle="1" w:styleId="ListLabel39">
    <w:name w:val="ListLabel 39"/>
    <w:qFormat/>
    <w:rsid w:val="00D17AC9"/>
    <w:rPr>
      <w:rFonts w:cs="Times New Roman"/>
    </w:rPr>
  </w:style>
  <w:style w:type="character" w:customStyle="1" w:styleId="ListLabel40">
    <w:name w:val="ListLabel 40"/>
    <w:qFormat/>
    <w:rsid w:val="00D17AC9"/>
    <w:rPr>
      <w:rFonts w:cs="Times New Roman"/>
    </w:rPr>
  </w:style>
  <w:style w:type="character" w:customStyle="1" w:styleId="ListLabel41">
    <w:name w:val="ListLabel 41"/>
    <w:qFormat/>
    <w:rsid w:val="00D17AC9"/>
    <w:rPr>
      <w:rFonts w:cs="Times New Roman"/>
    </w:rPr>
  </w:style>
  <w:style w:type="character" w:customStyle="1" w:styleId="ListLabel42">
    <w:name w:val="ListLabel 42"/>
    <w:qFormat/>
    <w:rsid w:val="00D17AC9"/>
    <w:rPr>
      <w:rFonts w:cs="Times New Roman"/>
    </w:rPr>
  </w:style>
  <w:style w:type="character" w:customStyle="1" w:styleId="ListLabel43">
    <w:name w:val="ListLabel 43"/>
    <w:qFormat/>
    <w:rsid w:val="00D17AC9"/>
    <w:rPr>
      <w:rFonts w:cs="Times New Roman"/>
    </w:rPr>
  </w:style>
  <w:style w:type="character" w:customStyle="1" w:styleId="ListLabel44">
    <w:name w:val="ListLabel 44"/>
    <w:qFormat/>
    <w:rsid w:val="00D17AC9"/>
    <w:rPr>
      <w:spacing w:val="-1"/>
      <w:sz w:val="22"/>
    </w:rPr>
  </w:style>
  <w:style w:type="character" w:customStyle="1" w:styleId="ListLabel45">
    <w:name w:val="ListLabel 45"/>
    <w:qFormat/>
    <w:rsid w:val="00D17AC9"/>
    <w:rPr>
      <w:sz w:val="22"/>
    </w:rPr>
  </w:style>
  <w:style w:type="character" w:customStyle="1" w:styleId="ListLabel46">
    <w:name w:val="ListLabel 46"/>
    <w:qFormat/>
    <w:rsid w:val="00D17AC9"/>
    <w:rPr>
      <w:i/>
      <w:iCs/>
      <w:sz w:val="24"/>
      <w:szCs w:val="24"/>
    </w:rPr>
  </w:style>
  <w:style w:type="character" w:customStyle="1" w:styleId="ListLabel47">
    <w:name w:val="ListLabel 47"/>
    <w:qFormat/>
    <w:rsid w:val="00D17AC9"/>
    <w:rPr>
      <w:sz w:val="24"/>
      <w:szCs w:val="24"/>
    </w:rPr>
  </w:style>
  <w:style w:type="character" w:customStyle="1" w:styleId="ListLabel48">
    <w:name w:val="ListLabel 48"/>
    <w:qFormat/>
    <w:rsid w:val="00D17AC9"/>
    <w:rPr>
      <w:b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unhideWhenUsed/>
    <w:rsid w:val="008B2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90546" TargetMode="External"/><Relationship Id="rId13" Type="http://schemas.openxmlformats.org/officeDocument/2006/relationships/hyperlink" Target="https://www.biblio-online.ru/bcode/454123" TargetMode="External"/><Relationship Id="rId18" Type="http://schemas.openxmlformats.org/officeDocument/2006/relationships/hyperlink" Target="https://new.znanium.com/catalog/product/1002750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5135" TargetMode="External"/><Relationship Id="rId12" Type="http://schemas.openxmlformats.org/officeDocument/2006/relationships/hyperlink" Target="https://new.znanium.com/catalog/product/1005797" TargetMode="External"/><Relationship Id="rId17" Type="http://schemas.openxmlformats.org/officeDocument/2006/relationships/hyperlink" Target="https://new.znanium.com/catalog/product/1012367" TargetMode="External"/><Relationship Id="rId25" Type="http://schemas.openxmlformats.org/officeDocument/2006/relationships/hyperlink" Target="http://www.spark-interfax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7751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0793" TargetMode="External"/><Relationship Id="rId11" Type="http://schemas.openxmlformats.org/officeDocument/2006/relationships/hyperlink" Target="https://new.znanium.com/catalog/product/981255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29281" TargetMode="External"/><Relationship Id="rId23" Type="http://schemas.openxmlformats.org/officeDocument/2006/relationships/hyperlink" Target="http://www.trmost.ru/" TargetMode="External"/><Relationship Id="rId28" Type="http://schemas.openxmlformats.org/officeDocument/2006/relationships/hyperlink" Target="http://polpred.com/" TargetMode="Externa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hyperlink" Target="http://www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741" TargetMode="External"/><Relationship Id="rId14" Type="http://schemas.openxmlformats.org/officeDocument/2006/relationships/hyperlink" Target="http://znanium.com/go.php?id=1091148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/" TargetMode="External"/><Relationship Id="rId30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9D9E-8C1A-4A3E-BF96-2FCF8510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</cp:lastModifiedBy>
  <cp:revision>10</cp:revision>
  <cp:lastPrinted>2019-07-08T11:21:00Z</cp:lastPrinted>
  <dcterms:created xsi:type="dcterms:W3CDTF">2019-06-10T17:30:00Z</dcterms:created>
  <dcterms:modified xsi:type="dcterms:W3CDTF">2020-12-29T19:35:00Z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